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line="240" w:lineRule="auto"/>
        <w:jc w:val="both"/>
        <w:rPr>
          <w:rFonts w:cs="Arial"/>
        </w:rPr>
      </w:pPr>
    </w:p>
    <w:p>
      <w:pPr>
        <w:spacing w:after="0" w:line="240" w:lineRule="auto"/>
        <w:jc w:val="both"/>
        <w:rPr>
          <w:rFonts w:cs="Arial"/>
        </w:rPr>
      </w:pPr>
    </w:p>
    <w:p>
      <w:pPr>
        <w:autoSpaceDE w:val="0"/>
        <w:autoSpaceDN w:val="0"/>
        <w:adjustRightInd w:val="0"/>
        <w:spacing w:after="0" w:line="240" w:lineRule="auto"/>
        <w:rPr>
          <w:rFonts w:ascii="Calibri" w:hAnsi="Calibri" w:cs="Calibri"/>
          <w:color w:val="000000"/>
          <w:lang w:val="es-ES"/>
        </w:rPr>
      </w:pPr>
      <w:r>
        <w:rPr>
          <w:rFonts w:ascii="Calibri" w:hAnsi="Calibri" w:cs="Calibri"/>
          <w:color w:val="000000"/>
          <w:lang w:val="es-ES"/>
        </w:rPr>
        <w:t xml:space="preserve">Palacio de Gobierno, Oaxaca de Juárez, Oaxaca, 15 de noviembre de 2018. </w:t>
      </w:r>
    </w:p>
    <w:p>
      <w:pPr>
        <w:autoSpaceDE w:val="0"/>
        <w:autoSpaceDN w:val="0"/>
        <w:adjustRightInd w:val="0"/>
        <w:spacing w:after="0" w:line="240" w:lineRule="auto"/>
        <w:rPr>
          <w:rFonts w:ascii="Calibri" w:hAnsi="Calibri" w:cs="Calibri"/>
          <w:b/>
          <w:bCs/>
          <w:color w:val="000000"/>
          <w:lang w:val="es-ES"/>
        </w:rPr>
      </w:pPr>
    </w:p>
    <w:p>
      <w:pPr>
        <w:autoSpaceDE w:val="0"/>
        <w:autoSpaceDN w:val="0"/>
        <w:adjustRightInd w:val="0"/>
        <w:spacing w:after="0" w:line="240" w:lineRule="auto"/>
        <w:rPr>
          <w:rFonts w:ascii="Calibri" w:hAnsi="Calibri" w:cs="Calibri"/>
          <w:b/>
          <w:bCs/>
          <w:color w:val="000000"/>
          <w:lang w:val="es-ES"/>
        </w:rPr>
      </w:pPr>
    </w:p>
    <w:p>
      <w:pPr>
        <w:autoSpaceDE w:val="0"/>
        <w:autoSpaceDN w:val="0"/>
        <w:adjustRightInd w:val="0"/>
        <w:spacing w:after="0" w:line="240" w:lineRule="auto"/>
        <w:rPr>
          <w:rFonts w:ascii="Calibri" w:hAnsi="Calibri" w:cs="Calibri"/>
          <w:color w:val="000000"/>
          <w:lang w:val="es-ES"/>
        </w:rPr>
      </w:pPr>
      <w:r>
        <w:rPr>
          <w:rFonts w:ascii="Calibri" w:hAnsi="Calibri" w:cs="Calibri"/>
          <w:b/>
          <w:bCs/>
          <w:color w:val="000000"/>
          <w:lang w:val="es-ES"/>
        </w:rPr>
        <w:t xml:space="preserve">Ciudadano Diputado César Enrique Morales Niño, </w:t>
      </w:r>
    </w:p>
    <w:p>
      <w:pPr>
        <w:spacing w:after="0" w:line="240" w:lineRule="auto"/>
        <w:jc w:val="both"/>
        <w:rPr>
          <w:b/>
        </w:rPr>
      </w:pPr>
      <w:r>
        <w:rPr>
          <w:b/>
        </w:rPr>
        <w:t xml:space="preserve">Presidente de la Mesa Directiva, de la Sexagésima </w:t>
      </w:r>
    </w:p>
    <w:p>
      <w:pPr>
        <w:spacing w:after="0" w:line="240" w:lineRule="auto"/>
        <w:jc w:val="both"/>
        <w:rPr>
          <w:b/>
        </w:rPr>
      </w:pPr>
      <w:r>
        <w:rPr>
          <w:b/>
        </w:rPr>
        <w:t xml:space="preserve">Cuarta Legislatura Constitucional del Honorable </w:t>
      </w:r>
    </w:p>
    <w:p>
      <w:pPr>
        <w:spacing w:after="0" w:line="240" w:lineRule="auto"/>
        <w:jc w:val="both"/>
        <w:rPr>
          <w:b/>
        </w:rPr>
      </w:pPr>
      <w:r>
        <w:rPr>
          <w:b/>
        </w:rPr>
        <w:t>Congreso del Estado.</w:t>
      </w:r>
      <w:bookmarkStart w:id="0" w:name="_GoBack"/>
      <w:bookmarkEnd w:id="0"/>
    </w:p>
    <w:p>
      <w:pPr>
        <w:spacing w:after="0" w:line="240" w:lineRule="auto"/>
        <w:jc w:val="both"/>
        <w:rPr>
          <w:rFonts w:cs="Arial"/>
        </w:rPr>
      </w:pPr>
    </w:p>
    <w:p>
      <w:pPr>
        <w:spacing w:after="0" w:line="240" w:lineRule="auto"/>
        <w:jc w:val="both"/>
        <w:rPr>
          <w:rFonts w:cs="Arial"/>
        </w:rPr>
      </w:pPr>
      <w:r>
        <w:rPr>
          <w:rFonts w:cs="Arial"/>
        </w:rPr>
        <w:t>En el ejercicio de la facultad concedida al Ejecutivo Estatal, en los artículos 50 fracción II y 79 fracción I, y en cumplimiento a la obligación contenida en las fracciones IV y VI del artículo 80 de la Constitución Política del Estado Libre y Soberano de Oaxaca, así como en lo previsto en el artículo 37 fracción II de la Ley Estatal de Presupuesto y Responsabilidad Hacendaria, se somete por su conducto a ese Honorable Congreso del Estado, la Iniciativa de Decreto de la Ley de Ingresos del Estado de Oaxaca para el ejercicio fiscal 2019.</w:t>
      </w:r>
    </w:p>
    <w:p>
      <w:pPr>
        <w:spacing w:after="0" w:line="240" w:lineRule="auto"/>
        <w:jc w:val="both"/>
        <w:rPr>
          <w:rFonts w:cs="Arial"/>
        </w:rPr>
      </w:pPr>
    </w:p>
    <w:p>
      <w:pPr>
        <w:spacing w:after="0" w:line="240" w:lineRule="auto"/>
        <w:jc w:val="both"/>
        <w:rPr>
          <w:rFonts w:cs="Arial"/>
        </w:rPr>
      </w:pPr>
      <w:r>
        <w:rPr>
          <w:rFonts w:cs="Arial"/>
        </w:rPr>
        <w:t>A continuación se expresan los motivos que sustentan esta iniciativa, en los cuales, conforme a lo manifestado en los “Pre-criterios 2019”, se da cumplimiento a los requerimientos establecidos  en la Ley de Disciplina Financiera de las Entidades Federativas y los Municipios, y la Ley Estatal de Presupuesto y Responsabilidad Hacendaria.</w:t>
      </w:r>
    </w:p>
    <w:p>
      <w:pPr>
        <w:spacing w:after="0" w:line="240" w:lineRule="auto"/>
        <w:jc w:val="both"/>
        <w:rPr>
          <w:rFonts w:cs="Arial"/>
        </w:rPr>
      </w:pPr>
    </w:p>
    <w:p>
      <w:pPr>
        <w:spacing w:after="0" w:line="240" w:lineRule="auto"/>
        <w:jc w:val="both"/>
        <w:rPr>
          <w:rFonts w:cs="Arial"/>
          <w:i/>
        </w:rPr>
      </w:pPr>
      <w:r>
        <w:rPr>
          <w:rFonts w:cs="Arial"/>
          <w:i/>
        </w:rPr>
        <w:t xml:space="preserve">Política recaudatoria </w:t>
      </w:r>
    </w:p>
    <w:p>
      <w:pPr>
        <w:spacing w:after="0" w:line="240" w:lineRule="auto"/>
        <w:jc w:val="both"/>
        <w:rPr>
          <w:rFonts w:cs="Arial"/>
        </w:rPr>
      </w:pPr>
    </w:p>
    <w:p>
      <w:pPr>
        <w:spacing w:after="0" w:line="240" w:lineRule="auto"/>
        <w:jc w:val="both"/>
        <w:rPr>
          <w:rFonts w:cs="Arial"/>
          <w:noProof/>
          <w:lang w:eastAsia="es-MX"/>
        </w:rPr>
      </w:pPr>
      <w:r>
        <w:rPr>
          <w:rFonts w:cs="Arial"/>
        </w:rPr>
        <w:t xml:space="preserve">Al tercer trimestre de 2018 se ha implementado una estrategia de </w:t>
      </w:r>
      <w:r>
        <w:rPr>
          <w:rFonts w:cs="Arial"/>
          <w:noProof/>
          <w:lang w:eastAsia="es-MX"/>
        </w:rPr>
        <w:t>facilitacion administrativa, así como, acciones para</w:t>
      </w:r>
      <w:r>
        <w:rPr>
          <w:rFonts w:cs="Arial"/>
        </w:rPr>
        <w:t xml:space="preserve"> reducir la evasión y elusión fiscal en contribuciones estatales, lo que ha logrado ampliar la base de contribuyentes logrando que respecto al ejercicio 2017 un crecimiento del 6.30 por ciento, en la siguiente grafica se muestra el comportamiento:</w:t>
      </w:r>
      <w:r>
        <w:rPr>
          <w:rFonts w:cs="Arial"/>
          <w:noProof/>
          <w:lang w:eastAsia="es-MX"/>
        </w:rPr>
        <w:t xml:space="preserve"> </w:t>
      </w:r>
    </w:p>
    <w:p>
      <w:pPr>
        <w:spacing w:after="0" w:line="240" w:lineRule="auto"/>
        <w:jc w:val="center"/>
        <w:rPr>
          <w:rFonts w:cs="Arial"/>
        </w:rPr>
      </w:pPr>
    </w:p>
    <w:p>
      <w:pPr>
        <w:spacing w:after="0" w:line="240" w:lineRule="auto"/>
        <w:jc w:val="center"/>
        <w:rPr>
          <w:rFonts w:cs="Arial"/>
        </w:rPr>
      </w:pPr>
      <w:r>
        <w:rPr>
          <w:rFonts w:cs="Arial"/>
          <w:noProof/>
          <w:lang w:eastAsia="es-MX"/>
        </w:rPr>
        <w:drawing>
          <wp:inline distT="0" distB="0" distL="0" distR="0">
            <wp:extent cx="4156874" cy="2202348"/>
            <wp:effectExtent l="0" t="0" r="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06990" cy="2228900"/>
                    </a:xfrm>
                    <a:prstGeom prst="rect">
                      <a:avLst/>
                    </a:prstGeom>
                    <a:noFill/>
                  </pic:spPr>
                </pic:pic>
              </a:graphicData>
            </a:graphic>
          </wp:inline>
        </w:drawing>
      </w:r>
    </w:p>
    <w:p>
      <w:pPr>
        <w:spacing w:after="0" w:line="240" w:lineRule="auto"/>
        <w:jc w:val="center"/>
        <w:rPr>
          <w:rFonts w:cs="Arial"/>
        </w:rPr>
      </w:pPr>
    </w:p>
    <w:p>
      <w:pPr>
        <w:spacing w:after="0" w:line="240" w:lineRule="auto"/>
        <w:jc w:val="both"/>
        <w:rPr>
          <w:rFonts w:cs="Arial"/>
        </w:rPr>
      </w:pPr>
    </w:p>
    <w:p>
      <w:pPr>
        <w:spacing w:after="0" w:line="240" w:lineRule="auto"/>
        <w:jc w:val="both"/>
        <w:rPr>
          <w:rFonts w:cs="Arial"/>
        </w:rPr>
      </w:pPr>
    </w:p>
    <w:p>
      <w:pPr>
        <w:spacing w:after="0" w:line="240" w:lineRule="auto"/>
        <w:jc w:val="center"/>
        <w:rPr>
          <w:rFonts w:cs="Arial"/>
        </w:rPr>
      </w:pPr>
      <w:r>
        <w:rPr>
          <w:rFonts w:cs="Arial"/>
        </w:rPr>
        <w:lastRenderedPageBreak/>
        <w:t>1</w:t>
      </w:r>
    </w:p>
    <w:p>
      <w:pPr>
        <w:spacing w:after="0" w:line="240" w:lineRule="auto"/>
        <w:jc w:val="both"/>
        <w:rPr>
          <w:rFonts w:cs="Arial"/>
        </w:rPr>
      </w:pPr>
    </w:p>
    <w:p>
      <w:pPr>
        <w:spacing w:after="0" w:line="240" w:lineRule="auto"/>
        <w:jc w:val="both"/>
        <w:rPr>
          <w:rFonts w:cs="Arial"/>
        </w:rPr>
      </w:pPr>
      <w:r>
        <w:rPr>
          <w:rFonts w:cs="Arial"/>
        </w:rPr>
        <w:t>Cabe mencionar que en la siguiente gráfica se presenta el comportamiento de cada uno de los impuestos estatales al tercer trimestre del ejercicio fiscal 2018.</w:t>
      </w:r>
    </w:p>
    <w:p>
      <w:pPr>
        <w:spacing w:after="0" w:line="240" w:lineRule="auto"/>
        <w:jc w:val="both"/>
        <w:rPr>
          <w:rFonts w:cs="Arial"/>
          <w:noProof/>
          <w:lang w:eastAsia="es-MX"/>
        </w:rPr>
      </w:pPr>
    </w:p>
    <w:p>
      <w:pPr>
        <w:spacing w:after="0" w:line="240" w:lineRule="auto"/>
        <w:jc w:val="center"/>
        <w:rPr>
          <w:rFonts w:cs="Arial"/>
          <w:noProof/>
          <w:lang w:eastAsia="es-MX"/>
        </w:rPr>
      </w:pPr>
      <w:r>
        <w:rPr>
          <w:rFonts w:cs="Arial"/>
          <w:noProof/>
          <w:lang w:eastAsia="es-MX"/>
        </w:rPr>
        <w:drawing>
          <wp:inline distT="0" distB="0" distL="0" distR="0">
            <wp:extent cx="4942248" cy="2893350"/>
            <wp:effectExtent l="19050" t="19050" r="10795" b="2159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53058" cy="2899679"/>
                    </a:xfrm>
                    <a:prstGeom prst="rect">
                      <a:avLst/>
                    </a:prstGeom>
                    <a:noFill/>
                    <a:ln>
                      <a:solidFill>
                        <a:schemeClr val="tx1"/>
                      </a:solidFill>
                    </a:ln>
                  </pic:spPr>
                </pic:pic>
              </a:graphicData>
            </a:graphic>
          </wp:inline>
        </w:drawing>
      </w:r>
    </w:p>
    <w:p>
      <w:pPr>
        <w:spacing w:after="0" w:line="240" w:lineRule="auto"/>
        <w:jc w:val="both"/>
        <w:rPr>
          <w:rFonts w:cs="Arial"/>
          <w:noProof/>
          <w:lang w:eastAsia="es-MX"/>
        </w:rPr>
      </w:pPr>
    </w:p>
    <w:p>
      <w:pPr>
        <w:spacing w:after="0" w:line="240" w:lineRule="auto"/>
        <w:contextualSpacing/>
        <w:jc w:val="both"/>
        <w:rPr>
          <w:rFonts w:cs="Arial"/>
          <w:color w:val="000000"/>
        </w:rPr>
      </w:pPr>
      <w:r>
        <w:rPr>
          <w:rFonts w:cs="Arial"/>
          <w:color w:val="000000"/>
        </w:rPr>
        <w:t>Dentro del Eje II, Oaxaca Moderno y Transparente del Plan Estatal de Desarrollo 2016 - 2022, se ha establecido el objetivo “</w:t>
      </w:r>
      <w:r>
        <w:rPr>
          <w:rFonts w:cs="Arial"/>
          <w:i/>
          <w:color w:val="000000"/>
        </w:rPr>
        <w:t>Mejorar la eficiencia en la captación de ingresos en el Estado de Oaxaca”</w:t>
      </w:r>
      <w:r>
        <w:rPr>
          <w:rFonts w:cs="Arial"/>
          <w:color w:val="000000"/>
        </w:rPr>
        <w:t>, estableciéndose como líneas de acción la simplificación de trámites e incentivos fiscales, implementar las TIC´S en la prestación de servicios fiscales que permitan disminuir la tasa de informalidad laboral y en consecuencia el incremento de los ingresos propios del Estado.</w:t>
      </w:r>
    </w:p>
    <w:p>
      <w:pPr>
        <w:spacing w:after="0" w:line="240" w:lineRule="auto"/>
        <w:contextualSpacing/>
        <w:jc w:val="both"/>
        <w:rPr>
          <w:rFonts w:cs="Arial"/>
          <w:color w:val="000000"/>
        </w:rPr>
      </w:pPr>
    </w:p>
    <w:p>
      <w:pPr>
        <w:spacing w:after="0" w:line="240" w:lineRule="auto"/>
        <w:contextualSpacing/>
        <w:jc w:val="both"/>
        <w:rPr>
          <w:rFonts w:cs="Arial"/>
          <w:color w:val="000000"/>
        </w:rPr>
      </w:pPr>
      <w:r>
        <w:rPr>
          <w:rFonts w:cs="Arial"/>
          <w:color w:val="000000"/>
        </w:rPr>
        <w:t>Durante la presente Administración 2016-2022, se da continuidad a las acciones que permitan un incremento en la captación de ingresos con el apoyo de un marco normativo modernizado y la continuidad de mejoras tecnológicas que facilitan al contribuyente cumplir con sus obligaciones fiscales.</w:t>
      </w:r>
    </w:p>
    <w:p>
      <w:pPr>
        <w:spacing w:after="0" w:line="240" w:lineRule="auto"/>
        <w:contextualSpacing/>
        <w:jc w:val="both"/>
        <w:rPr>
          <w:rFonts w:cs="Arial"/>
          <w:color w:val="000000"/>
        </w:rPr>
      </w:pPr>
    </w:p>
    <w:p>
      <w:pPr>
        <w:spacing w:after="0" w:line="240" w:lineRule="auto"/>
        <w:contextualSpacing/>
        <w:jc w:val="both"/>
        <w:rPr>
          <w:rFonts w:cs="Arial"/>
          <w:color w:val="000000"/>
        </w:rPr>
      </w:pPr>
      <w:r>
        <w:rPr>
          <w:rFonts w:cs="Arial"/>
          <w:color w:val="000000"/>
        </w:rPr>
        <w:t>Para dar cumplimiento al Eje II, actualmente se están realizando las siguientes acciones de:</w:t>
      </w:r>
    </w:p>
    <w:p>
      <w:pPr>
        <w:spacing w:after="0" w:line="240" w:lineRule="auto"/>
        <w:contextualSpacing/>
        <w:jc w:val="both"/>
        <w:rPr>
          <w:rFonts w:cs="Arial"/>
          <w:color w:val="000000"/>
        </w:rPr>
      </w:pPr>
    </w:p>
    <w:p>
      <w:pPr>
        <w:pStyle w:val="Prrafodelista"/>
        <w:numPr>
          <w:ilvl w:val="0"/>
          <w:numId w:val="4"/>
        </w:numPr>
        <w:spacing w:after="0" w:line="240" w:lineRule="auto"/>
        <w:jc w:val="both"/>
        <w:rPr>
          <w:rFonts w:cs="Arial"/>
          <w:color w:val="000000"/>
        </w:rPr>
      </w:pPr>
      <w:r>
        <w:rPr>
          <w:rFonts w:cs="Arial"/>
          <w:color w:val="000000"/>
        </w:rPr>
        <w:t>Actualización al Registro Estatal de Contribuyentes:</w:t>
      </w:r>
    </w:p>
    <w:p>
      <w:pPr>
        <w:spacing w:after="0" w:line="240" w:lineRule="auto"/>
        <w:jc w:val="both"/>
        <w:rPr>
          <w:rFonts w:cs="Arial"/>
        </w:rPr>
      </w:pPr>
    </w:p>
    <w:p>
      <w:pPr>
        <w:pStyle w:val="Prrafodelista"/>
        <w:numPr>
          <w:ilvl w:val="0"/>
          <w:numId w:val="5"/>
        </w:numPr>
        <w:spacing w:after="0" w:line="240" w:lineRule="auto"/>
        <w:jc w:val="both"/>
        <w:rPr>
          <w:rFonts w:cs="Arial"/>
        </w:rPr>
      </w:pPr>
      <w:r>
        <w:rPr>
          <w:rFonts w:cs="Arial"/>
        </w:rPr>
        <w:t>Respecto al Impuesto por el Otorgamiento del Uso o Goce Temporal de Bienes Inmuebles, se enviaron requerimientos y cartas invitación para la inscripción al Padrón Estatal del impuesto de referencia, logrando al tercer trimestre del presente ejercicio un incremento del 4.7 por ciento respecto al padrón existente en el ejercicio fiscal 2017.</w:t>
      </w:r>
    </w:p>
    <w:p>
      <w:pPr>
        <w:pStyle w:val="Prrafodelista"/>
        <w:spacing w:after="0" w:line="240" w:lineRule="auto"/>
        <w:ind w:left="780"/>
        <w:jc w:val="both"/>
        <w:rPr>
          <w:rFonts w:cs="Arial"/>
        </w:rPr>
      </w:pPr>
    </w:p>
    <w:p>
      <w:pPr>
        <w:pStyle w:val="Prrafodelista"/>
        <w:spacing w:after="0" w:line="240" w:lineRule="auto"/>
        <w:ind w:left="780"/>
        <w:jc w:val="both"/>
        <w:rPr>
          <w:rFonts w:cs="Arial"/>
        </w:rPr>
      </w:pPr>
    </w:p>
    <w:p>
      <w:pPr>
        <w:pStyle w:val="Prrafodelista"/>
        <w:spacing w:after="0" w:line="240" w:lineRule="auto"/>
        <w:ind w:left="780"/>
        <w:jc w:val="both"/>
        <w:rPr>
          <w:rFonts w:cs="Arial"/>
        </w:rPr>
      </w:pPr>
    </w:p>
    <w:p>
      <w:pPr>
        <w:pStyle w:val="Prrafodelista"/>
        <w:spacing w:after="0" w:line="240" w:lineRule="auto"/>
        <w:ind w:left="780"/>
        <w:jc w:val="both"/>
        <w:rPr>
          <w:rFonts w:cs="Arial"/>
        </w:rPr>
      </w:pPr>
    </w:p>
    <w:p>
      <w:pPr>
        <w:pStyle w:val="Prrafodelista"/>
        <w:spacing w:after="0" w:line="240" w:lineRule="auto"/>
        <w:ind w:left="780"/>
        <w:jc w:val="both"/>
        <w:rPr>
          <w:rFonts w:cs="Arial"/>
        </w:rPr>
      </w:pPr>
    </w:p>
    <w:p>
      <w:pPr>
        <w:pStyle w:val="Prrafodelista"/>
        <w:spacing w:after="0" w:line="240" w:lineRule="auto"/>
        <w:ind w:left="780"/>
        <w:jc w:val="center"/>
        <w:rPr>
          <w:rFonts w:cs="Arial"/>
        </w:rPr>
      </w:pPr>
      <w:r>
        <w:rPr>
          <w:rFonts w:cs="Arial"/>
          <w:noProof/>
          <w:lang w:eastAsia="es-MX"/>
        </w:rPr>
        <w:drawing>
          <wp:inline distT="0" distB="0" distL="0" distR="0">
            <wp:extent cx="3982720" cy="2482588"/>
            <wp:effectExtent l="19050" t="19050" r="17780" b="1333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87840" cy="2485779"/>
                    </a:xfrm>
                    <a:prstGeom prst="rect">
                      <a:avLst/>
                    </a:prstGeom>
                    <a:noFill/>
                    <a:ln>
                      <a:solidFill>
                        <a:schemeClr val="tx1"/>
                      </a:solidFill>
                    </a:ln>
                  </pic:spPr>
                </pic:pic>
              </a:graphicData>
            </a:graphic>
          </wp:inline>
        </w:drawing>
      </w:r>
    </w:p>
    <w:p>
      <w:pPr>
        <w:pStyle w:val="Prrafodelista"/>
        <w:spacing w:after="0" w:line="240" w:lineRule="auto"/>
        <w:ind w:left="780"/>
        <w:jc w:val="both"/>
        <w:rPr>
          <w:rFonts w:cs="Arial"/>
        </w:rPr>
      </w:pPr>
    </w:p>
    <w:p>
      <w:pPr>
        <w:pStyle w:val="Prrafodelista"/>
        <w:numPr>
          <w:ilvl w:val="0"/>
          <w:numId w:val="5"/>
        </w:numPr>
        <w:spacing w:after="0" w:line="240" w:lineRule="auto"/>
        <w:jc w:val="both"/>
        <w:rPr>
          <w:rFonts w:cs="Arial"/>
        </w:rPr>
      </w:pPr>
      <w:r>
        <w:rPr>
          <w:rFonts w:cs="Arial"/>
        </w:rPr>
        <w:t xml:space="preserve">En materia vehicular, en el periodo de enero a marzo, se enviaron a los domicilios de los contribuyentes cumplidos 76,933 formatos para pago del Impuesto Sobre Tenencia o Uso de Vehículos. De igual manera a los contribuyentes deudores del mismo impuesto se enviaron 25,347 formatos de pago correspondiente a los ejercicios adeudados, logrando con ello la depuración del padrón vehicular, con lo cual el mes septiembre se tienen 587,200 vehículos activos en la Entidad, lo que representa un crecimiento del 6.29 por ciento respecto al ejercicio 2017. </w:t>
      </w:r>
    </w:p>
    <w:p>
      <w:pPr>
        <w:pStyle w:val="Prrafodelista"/>
        <w:spacing w:after="0" w:line="240" w:lineRule="auto"/>
        <w:ind w:left="780"/>
        <w:jc w:val="both"/>
        <w:rPr>
          <w:rFonts w:cs="Arial"/>
          <w:sz w:val="20"/>
        </w:rPr>
      </w:pPr>
    </w:p>
    <w:p>
      <w:pPr>
        <w:pStyle w:val="Prrafodelista"/>
        <w:spacing w:after="0" w:line="240" w:lineRule="auto"/>
        <w:ind w:left="780"/>
        <w:jc w:val="center"/>
        <w:rPr>
          <w:rFonts w:cs="Arial"/>
        </w:rPr>
      </w:pPr>
      <w:r>
        <w:rPr>
          <w:rFonts w:cs="Arial"/>
          <w:noProof/>
          <w:lang w:eastAsia="es-MX"/>
        </w:rPr>
        <w:drawing>
          <wp:inline distT="0" distB="0" distL="0" distR="0">
            <wp:extent cx="4461641" cy="2774281"/>
            <wp:effectExtent l="19050" t="19050" r="15240" b="2667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72056" cy="2780757"/>
                    </a:xfrm>
                    <a:prstGeom prst="rect">
                      <a:avLst/>
                    </a:prstGeom>
                    <a:noFill/>
                    <a:ln>
                      <a:solidFill>
                        <a:schemeClr val="tx1"/>
                      </a:solidFill>
                    </a:ln>
                  </pic:spPr>
                </pic:pic>
              </a:graphicData>
            </a:graphic>
          </wp:inline>
        </w:drawing>
      </w:r>
    </w:p>
    <w:p>
      <w:pPr>
        <w:pStyle w:val="Prrafodelista"/>
        <w:spacing w:after="0" w:line="240" w:lineRule="auto"/>
        <w:ind w:left="780"/>
        <w:jc w:val="center"/>
        <w:rPr>
          <w:rFonts w:cs="Arial"/>
        </w:rPr>
      </w:pPr>
    </w:p>
    <w:p>
      <w:pPr>
        <w:pStyle w:val="Prrafodelista"/>
        <w:spacing w:after="0" w:line="240" w:lineRule="auto"/>
        <w:ind w:left="780"/>
        <w:jc w:val="both"/>
        <w:rPr>
          <w:rFonts w:cs="Arial"/>
        </w:rPr>
      </w:pPr>
    </w:p>
    <w:p>
      <w:pPr>
        <w:pStyle w:val="Prrafodelista"/>
        <w:spacing w:after="0" w:line="240" w:lineRule="auto"/>
        <w:ind w:left="780"/>
        <w:jc w:val="both"/>
        <w:rPr>
          <w:rFonts w:cs="Arial"/>
        </w:rPr>
      </w:pPr>
    </w:p>
    <w:p>
      <w:pPr>
        <w:pStyle w:val="Prrafodelista"/>
        <w:spacing w:after="0" w:line="240" w:lineRule="auto"/>
        <w:ind w:left="780"/>
        <w:jc w:val="both"/>
        <w:rPr>
          <w:rFonts w:cs="Arial"/>
        </w:rPr>
      </w:pPr>
    </w:p>
    <w:p>
      <w:pPr>
        <w:pStyle w:val="Prrafodelista"/>
        <w:numPr>
          <w:ilvl w:val="0"/>
          <w:numId w:val="5"/>
        </w:numPr>
        <w:spacing w:after="0" w:line="240" w:lineRule="auto"/>
        <w:jc w:val="both"/>
        <w:rPr>
          <w:rFonts w:cs="Arial"/>
        </w:rPr>
      </w:pPr>
      <w:r>
        <w:rPr>
          <w:rFonts w:cs="Arial"/>
        </w:rPr>
        <w:t>Respecto al Impuesto Sobre Prestación de Servicios de Hospedaje, se realizaron acciones para el cumplimiento de obligaciones fiscales consistentes en él envió de multas y cartas invitación para la inscripción al Registro Estatal de Contribuyentes (REC), esta última actividad arrojo un incremento del 5.2 por ciento respecto al padrón existente en el ejercicio  fiscal 2017.</w:t>
      </w:r>
    </w:p>
    <w:p>
      <w:pPr>
        <w:pStyle w:val="Prrafodelista"/>
        <w:spacing w:after="0" w:line="240" w:lineRule="auto"/>
        <w:ind w:left="780"/>
        <w:jc w:val="both"/>
        <w:rPr>
          <w:rFonts w:cs="Arial"/>
        </w:rPr>
      </w:pPr>
    </w:p>
    <w:p>
      <w:pPr>
        <w:pStyle w:val="Prrafodelista"/>
        <w:spacing w:after="0" w:line="240" w:lineRule="auto"/>
        <w:ind w:left="780"/>
        <w:jc w:val="center"/>
        <w:rPr>
          <w:rFonts w:cs="Arial"/>
        </w:rPr>
      </w:pPr>
      <w:r>
        <w:rPr>
          <w:rFonts w:cs="Arial"/>
          <w:noProof/>
          <w:lang w:eastAsia="es-MX"/>
        </w:rPr>
        <w:drawing>
          <wp:inline distT="0" distB="0" distL="0" distR="0">
            <wp:extent cx="3842084" cy="2558076"/>
            <wp:effectExtent l="19050" t="19050" r="25400" b="1397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52234" cy="2564834"/>
                    </a:xfrm>
                    <a:prstGeom prst="rect">
                      <a:avLst/>
                    </a:prstGeom>
                    <a:noFill/>
                    <a:ln>
                      <a:solidFill>
                        <a:schemeClr val="tx1"/>
                      </a:solidFill>
                    </a:ln>
                  </pic:spPr>
                </pic:pic>
              </a:graphicData>
            </a:graphic>
          </wp:inline>
        </w:drawing>
      </w:r>
    </w:p>
    <w:p>
      <w:pPr>
        <w:pStyle w:val="Prrafodelista"/>
        <w:spacing w:after="0" w:line="240" w:lineRule="auto"/>
        <w:ind w:left="780"/>
        <w:jc w:val="both"/>
        <w:rPr>
          <w:rFonts w:cs="Arial"/>
        </w:rPr>
      </w:pPr>
    </w:p>
    <w:p>
      <w:pPr>
        <w:pStyle w:val="Prrafodelista"/>
        <w:numPr>
          <w:ilvl w:val="0"/>
          <w:numId w:val="5"/>
        </w:numPr>
        <w:spacing w:after="0" w:line="240" w:lineRule="auto"/>
        <w:jc w:val="both"/>
        <w:rPr>
          <w:rFonts w:cs="Arial"/>
        </w:rPr>
      </w:pPr>
      <w:r>
        <w:rPr>
          <w:rFonts w:cs="Arial"/>
        </w:rPr>
        <w:t>Respecto al Impuesto sobre Erogaciones por Remuneraciones en el Trabajo Personal, se enviaron multas para regularizar la situación fiscal de los contribuyentes y cartas invitación, logrando con corte al tercer trimestre del presente ejercicio fiscal ampliar el universo contribuyentes con un incremento del 7.4 por ciento, del Padrón Estatal del ejercicio fiscal 2017.</w:t>
      </w:r>
    </w:p>
    <w:p>
      <w:pPr>
        <w:pStyle w:val="Prrafodelista"/>
        <w:spacing w:after="0" w:line="240" w:lineRule="auto"/>
        <w:ind w:left="780"/>
        <w:jc w:val="both"/>
        <w:rPr>
          <w:rFonts w:cs="Arial"/>
          <w:sz w:val="14"/>
        </w:rPr>
      </w:pPr>
    </w:p>
    <w:p>
      <w:pPr>
        <w:spacing w:after="0" w:line="240" w:lineRule="auto"/>
        <w:jc w:val="center"/>
        <w:rPr>
          <w:rFonts w:cs="Arial"/>
        </w:rPr>
      </w:pPr>
      <w:r>
        <w:rPr>
          <w:rFonts w:cs="Arial"/>
        </w:rPr>
        <w:t xml:space="preserve">            </w:t>
      </w:r>
      <w:r>
        <w:rPr>
          <w:rFonts w:cs="Arial"/>
          <w:noProof/>
          <w:lang w:eastAsia="es-MX"/>
        </w:rPr>
        <w:drawing>
          <wp:inline distT="0" distB="0" distL="0" distR="0">
            <wp:extent cx="3966359" cy="2411036"/>
            <wp:effectExtent l="19050" t="19050" r="15240" b="2794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87881" cy="2424119"/>
                    </a:xfrm>
                    <a:prstGeom prst="rect">
                      <a:avLst/>
                    </a:prstGeom>
                    <a:noFill/>
                    <a:ln>
                      <a:solidFill>
                        <a:schemeClr val="tx1"/>
                      </a:solidFill>
                    </a:ln>
                  </pic:spPr>
                </pic:pic>
              </a:graphicData>
            </a:graphic>
          </wp:inline>
        </w:drawing>
      </w:r>
    </w:p>
    <w:p>
      <w:pPr>
        <w:spacing w:after="0" w:line="240" w:lineRule="auto"/>
        <w:jc w:val="both"/>
        <w:rPr>
          <w:rFonts w:cs="Arial"/>
        </w:rPr>
      </w:pPr>
    </w:p>
    <w:p>
      <w:pPr>
        <w:spacing w:after="0" w:line="240" w:lineRule="auto"/>
        <w:jc w:val="both"/>
        <w:rPr>
          <w:rFonts w:cs="Arial"/>
        </w:rPr>
      </w:pPr>
    </w:p>
    <w:p>
      <w:pPr>
        <w:spacing w:after="0" w:line="240" w:lineRule="auto"/>
        <w:jc w:val="both"/>
        <w:rPr>
          <w:rFonts w:cs="Arial"/>
        </w:rPr>
      </w:pPr>
    </w:p>
    <w:p>
      <w:pPr>
        <w:pStyle w:val="Prrafodelista"/>
        <w:numPr>
          <w:ilvl w:val="0"/>
          <w:numId w:val="4"/>
        </w:numPr>
        <w:spacing w:after="0" w:line="240" w:lineRule="auto"/>
        <w:jc w:val="both"/>
        <w:rPr>
          <w:rFonts w:cs="Arial"/>
          <w:color w:val="000000"/>
        </w:rPr>
      </w:pPr>
      <w:r>
        <w:rPr>
          <w:rFonts w:cs="Arial"/>
          <w:color w:val="000000"/>
        </w:rPr>
        <w:t>Fortalecimiento de las acciones de fiscalización.</w:t>
      </w:r>
    </w:p>
    <w:p>
      <w:pPr>
        <w:pStyle w:val="Prrafodelista"/>
        <w:spacing w:after="0" w:line="240" w:lineRule="auto"/>
        <w:jc w:val="both"/>
        <w:rPr>
          <w:rFonts w:cs="Arial"/>
          <w:color w:val="000000"/>
          <w:sz w:val="14"/>
        </w:rPr>
      </w:pPr>
    </w:p>
    <w:p>
      <w:pPr>
        <w:pStyle w:val="Prrafodelista"/>
        <w:numPr>
          <w:ilvl w:val="0"/>
          <w:numId w:val="6"/>
        </w:numPr>
        <w:spacing w:after="0" w:line="240" w:lineRule="auto"/>
        <w:jc w:val="both"/>
        <w:rPr>
          <w:rFonts w:cs="Arial"/>
          <w:color w:val="000000"/>
        </w:rPr>
      </w:pPr>
      <w:r>
        <w:rPr>
          <w:rFonts w:cs="Arial"/>
          <w:color w:val="000000"/>
        </w:rPr>
        <w:t>Emisión de requerimientos y cartas invitación de contribuyentes omisos en el Régimen de Incorporación Fiscal y dentro del Programa de Vigilancia Plus, conforme al programa de trabajo derivado del Convenio de Colaboración Administrativa en Materia Fiscal Federal vigente, al tercer trimestre del ejercicio 2018, se tienen los resultados siguientes:</w:t>
      </w:r>
    </w:p>
    <w:p>
      <w:pPr>
        <w:pStyle w:val="Prrafodelista"/>
        <w:spacing w:after="0" w:line="240" w:lineRule="auto"/>
        <w:ind w:left="780"/>
        <w:jc w:val="both"/>
        <w:rPr>
          <w:rFonts w:cs="Arial"/>
          <w:color w:val="000000"/>
          <w:sz w:val="14"/>
        </w:rPr>
      </w:pPr>
    </w:p>
    <w:tbl>
      <w:tblPr>
        <w:tblW w:w="7797" w:type="dxa"/>
        <w:tblInd w:w="637" w:type="dxa"/>
        <w:tblCellMar>
          <w:left w:w="70" w:type="dxa"/>
          <w:right w:w="70" w:type="dxa"/>
        </w:tblCellMar>
        <w:tblLook w:val="04A0" w:firstRow="1" w:lastRow="0" w:firstColumn="1" w:lastColumn="0" w:noHBand="0" w:noVBand="1"/>
      </w:tblPr>
      <w:tblGrid>
        <w:gridCol w:w="3273"/>
        <w:gridCol w:w="1015"/>
        <w:gridCol w:w="1424"/>
        <w:gridCol w:w="995"/>
        <w:gridCol w:w="1090"/>
      </w:tblGrid>
      <w:tr>
        <w:trPr>
          <w:trHeight w:val="400"/>
        </w:trPr>
        <w:tc>
          <w:tcPr>
            <w:tcW w:w="7797" w:type="dxa"/>
            <w:gridSpan w:val="5"/>
            <w:tcBorders>
              <w:bottom w:val="single" w:sz="4" w:space="0" w:color="auto"/>
            </w:tcBorders>
            <w:shd w:val="clear" w:color="auto" w:fill="auto"/>
            <w:noWrap/>
            <w:vAlign w:val="center"/>
          </w:tcPr>
          <w:p>
            <w:pPr>
              <w:spacing w:after="0" w:line="240" w:lineRule="auto"/>
              <w:ind w:right="222"/>
              <w:jc w:val="center"/>
              <w:rPr>
                <w:rFonts w:eastAsia="Times New Roman" w:cs="Arial"/>
                <w:b/>
                <w:bCs/>
                <w:color w:val="FFFFFF"/>
                <w:sz w:val="16"/>
                <w:szCs w:val="20"/>
                <w:lang w:eastAsia="es-MX"/>
              </w:rPr>
            </w:pPr>
            <w:r>
              <w:rPr>
                <w:rFonts w:eastAsia="Calibri" w:cs="Arial"/>
                <w:b/>
                <w:sz w:val="16"/>
                <w:szCs w:val="20"/>
              </w:rPr>
              <w:t>Programa de Vigilancia de Obligaciones Fiscales coordinado con Entidades Federativas</w:t>
            </w:r>
          </w:p>
        </w:tc>
      </w:tr>
      <w:tr>
        <w:trPr>
          <w:trHeight w:val="400"/>
        </w:trPr>
        <w:tc>
          <w:tcPr>
            <w:tcW w:w="3273" w:type="dxa"/>
            <w:tcBorders>
              <w:top w:val="single" w:sz="4" w:space="0" w:color="auto"/>
              <w:left w:val="single" w:sz="4" w:space="0" w:color="auto"/>
              <w:bottom w:val="single" w:sz="4" w:space="0" w:color="auto"/>
              <w:right w:val="single" w:sz="4" w:space="0" w:color="auto"/>
            </w:tcBorders>
            <w:shd w:val="clear" w:color="auto" w:fill="538135"/>
            <w:noWrap/>
            <w:vAlign w:val="center"/>
            <w:hideMark/>
          </w:tcPr>
          <w:p>
            <w:pPr>
              <w:spacing w:after="0" w:line="240" w:lineRule="auto"/>
              <w:jc w:val="center"/>
              <w:rPr>
                <w:rFonts w:eastAsia="Times New Roman" w:cs="Arial"/>
                <w:b/>
                <w:bCs/>
                <w:color w:val="FFFFFF"/>
                <w:sz w:val="16"/>
                <w:szCs w:val="20"/>
                <w:lang w:eastAsia="es-MX"/>
              </w:rPr>
            </w:pPr>
            <w:r>
              <w:rPr>
                <w:rFonts w:eastAsia="Times New Roman" w:cs="Arial"/>
                <w:b/>
                <w:bCs/>
                <w:color w:val="FFFFFF"/>
                <w:sz w:val="16"/>
                <w:szCs w:val="20"/>
                <w:lang w:eastAsia="es-MX"/>
              </w:rPr>
              <w:t>Impuesto</w:t>
            </w:r>
          </w:p>
        </w:tc>
        <w:tc>
          <w:tcPr>
            <w:tcW w:w="1015" w:type="dxa"/>
            <w:tcBorders>
              <w:top w:val="single" w:sz="4" w:space="0" w:color="auto"/>
              <w:left w:val="nil"/>
              <w:bottom w:val="single" w:sz="4" w:space="0" w:color="auto"/>
              <w:right w:val="single" w:sz="4" w:space="0" w:color="auto"/>
            </w:tcBorders>
            <w:shd w:val="clear" w:color="auto" w:fill="538135"/>
            <w:vAlign w:val="center"/>
            <w:hideMark/>
          </w:tcPr>
          <w:p>
            <w:pPr>
              <w:spacing w:after="0" w:line="240" w:lineRule="auto"/>
              <w:ind w:right="128"/>
              <w:jc w:val="center"/>
              <w:rPr>
                <w:rFonts w:eastAsia="Times New Roman" w:cs="Arial"/>
                <w:b/>
                <w:bCs/>
                <w:color w:val="FFFFFF"/>
                <w:sz w:val="16"/>
                <w:szCs w:val="20"/>
                <w:lang w:eastAsia="es-MX"/>
              </w:rPr>
            </w:pPr>
            <w:r>
              <w:rPr>
                <w:rFonts w:eastAsia="Times New Roman" w:cs="Arial"/>
                <w:b/>
                <w:bCs/>
                <w:color w:val="FFFFFF"/>
                <w:sz w:val="16"/>
                <w:szCs w:val="20"/>
                <w:lang w:eastAsia="es-MX"/>
              </w:rPr>
              <w:t>Carta</w:t>
            </w:r>
            <w:r>
              <w:rPr>
                <w:rFonts w:eastAsia="Times New Roman" w:cs="Arial"/>
                <w:b/>
                <w:bCs/>
                <w:color w:val="FFFFFF"/>
                <w:sz w:val="16"/>
                <w:szCs w:val="20"/>
                <w:lang w:eastAsia="es-MX"/>
              </w:rPr>
              <w:br/>
              <w:t>Invitación</w:t>
            </w:r>
          </w:p>
        </w:tc>
        <w:tc>
          <w:tcPr>
            <w:tcW w:w="1424" w:type="dxa"/>
            <w:tcBorders>
              <w:top w:val="single" w:sz="4" w:space="0" w:color="auto"/>
              <w:left w:val="nil"/>
              <w:bottom w:val="single" w:sz="4" w:space="0" w:color="auto"/>
              <w:right w:val="single" w:sz="4" w:space="0" w:color="auto"/>
            </w:tcBorders>
            <w:shd w:val="clear" w:color="auto" w:fill="538135"/>
            <w:noWrap/>
            <w:vAlign w:val="center"/>
            <w:hideMark/>
          </w:tcPr>
          <w:p>
            <w:pPr>
              <w:spacing w:after="0" w:line="240" w:lineRule="auto"/>
              <w:ind w:right="65"/>
              <w:jc w:val="center"/>
              <w:rPr>
                <w:rFonts w:eastAsia="Times New Roman" w:cs="Arial"/>
                <w:b/>
                <w:bCs/>
                <w:color w:val="FFFFFF"/>
                <w:sz w:val="16"/>
                <w:szCs w:val="20"/>
                <w:lang w:eastAsia="es-MX"/>
              </w:rPr>
            </w:pPr>
            <w:r>
              <w:rPr>
                <w:rFonts w:eastAsia="Times New Roman" w:cs="Arial"/>
                <w:b/>
                <w:bCs/>
                <w:color w:val="FFFFFF"/>
                <w:sz w:val="16"/>
                <w:szCs w:val="20"/>
                <w:lang w:eastAsia="es-MX"/>
              </w:rPr>
              <w:t>Requerimientos</w:t>
            </w:r>
          </w:p>
        </w:tc>
        <w:tc>
          <w:tcPr>
            <w:tcW w:w="995" w:type="dxa"/>
            <w:tcBorders>
              <w:top w:val="single" w:sz="4" w:space="0" w:color="auto"/>
              <w:left w:val="nil"/>
              <w:bottom w:val="single" w:sz="4" w:space="0" w:color="auto"/>
              <w:right w:val="single" w:sz="4" w:space="0" w:color="auto"/>
            </w:tcBorders>
            <w:shd w:val="clear" w:color="auto" w:fill="538135"/>
            <w:noWrap/>
            <w:vAlign w:val="center"/>
            <w:hideMark/>
          </w:tcPr>
          <w:p>
            <w:pPr>
              <w:spacing w:after="0" w:line="240" w:lineRule="auto"/>
              <w:ind w:right="156"/>
              <w:jc w:val="center"/>
              <w:rPr>
                <w:rFonts w:eastAsia="Times New Roman" w:cs="Arial"/>
                <w:b/>
                <w:bCs/>
                <w:color w:val="FFFFFF"/>
                <w:sz w:val="16"/>
                <w:szCs w:val="20"/>
                <w:lang w:eastAsia="es-MX"/>
              </w:rPr>
            </w:pPr>
            <w:r>
              <w:rPr>
                <w:rFonts w:eastAsia="Times New Roman" w:cs="Arial"/>
                <w:b/>
                <w:bCs/>
                <w:color w:val="FFFFFF"/>
                <w:sz w:val="16"/>
                <w:szCs w:val="20"/>
                <w:lang w:eastAsia="es-MX"/>
              </w:rPr>
              <w:t>Multas</w:t>
            </w:r>
          </w:p>
        </w:tc>
        <w:tc>
          <w:tcPr>
            <w:tcW w:w="1090" w:type="dxa"/>
            <w:tcBorders>
              <w:top w:val="single" w:sz="4" w:space="0" w:color="auto"/>
              <w:left w:val="nil"/>
              <w:bottom w:val="single" w:sz="4" w:space="0" w:color="auto"/>
              <w:right w:val="single" w:sz="4" w:space="0" w:color="auto"/>
            </w:tcBorders>
            <w:shd w:val="clear" w:color="auto" w:fill="538135"/>
            <w:noWrap/>
            <w:vAlign w:val="center"/>
            <w:hideMark/>
          </w:tcPr>
          <w:p>
            <w:pPr>
              <w:spacing w:after="0" w:line="240" w:lineRule="auto"/>
              <w:ind w:right="222"/>
              <w:jc w:val="center"/>
              <w:rPr>
                <w:rFonts w:eastAsia="Times New Roman" w:cs="Arial"/>
                <w:b/>
                <w:bCs/>
                <w:color w:val="FFFFFF"/>
                <w:sz w:val="16"/>
                <w:szCs w:val="20"/>
                <w:lang w:eastAsia="es-MX"/>
              </w:rPr>
            </w:pPr>
            <w:r>
              <w:rPr>
                <w:rFonts w:eastAsia="Times New Roman" w:cs="Arial"/>
                <w:b/>
                <w:bCs/>
                <w:color w:val="FFFFFF"/>
                <w:sz w:val="16"/>
                <w:szCs w:val="20"/>
                <w:lang w:eastAsia="es-MX"/>
              </w:rPr>
              <w:t>Total</w:t>
            </w:r>
          </w:p>
        </w:tc>
      </w:tr>
      <w:tr>
        <w:trPr>
          <w:trHeight w:val="400"/>
        </w:trPr>
        <w:tc>
          <w:tcPr>
            <w:tcW w:w="3273"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cs="Arial"/>
                <w:color w:val="000000"/>
                <w:sz w:val="16"/>
                <w:szCs w:val="20"/>
                <w:lang w:eastAsia="es-MX"/>
              </w:rPr>
            </w:pPr>
            <w:r>
              <w:rPr>
                <w:rFonts w:eastAsia="Times New Roman" w:cs="Arial"/>
                <w:color w:val="000000"/>
                <w:sz w:val="16"/>
                <w:szCs w:val="20"/>
                <w:lang w:eastAsia="es-MX"/>
              </w:rPr>
              <w:t>Programa Vigilancia PLUS</w:t>
            </w:r>
          </w:p>
        </w:tc>
        <w:tc>
          <w:tcPr>
            <w:tcW w:w="1015" w:type="dxa"/>
            <w:tcBorders>
              <w:top w:val="nil"/>
              <w:left w:val="nil"/>
              <w:bottom w:val="single" w:sz="4" w:space="0" w:color="auto"/>
              <w:right w:val="single" w:sz="4" w:space="0" w:color="auto"/>
            </w:tcBorders>
            <w:shd w:val="clear" w:color="auto" w:fill="auto"/>
            <w:noWrap/>
            <w:vAlign w:val="center"/>
            <w:hideMark/>
          </w:tcPr>
          <w:p>
            <w:pPr>
              <w:spacing w:after="0" w:line="240" w:lineRule="auto"/>
              <w:ind w:right="128"/>
              <w:jc w:val="right"/>
              <w:rPr>
                <w:rFonts w:eastAsia="Times New Roman" w:cs="Arial"/>
                <w:color w:val="000000"/>
                <w:sz w:val="16"/>
                <w:szCs w:val="20"/>
                <w:lang w:eastAsia="es-MX"/>
              </w:rPr>
            </w:pPr>
            <w:r>
              <w:rPr>
                <w:rFonts w:eastAsia="Times New Roman" w:cs="Arial"/>
                <w:color w:val="000000"/>
                <w:sz w:val="16"/>
                <w:szCs w:val="20"/>
                <w:lang w:eastAsia="es-MX"/>
              </w:rPr>
              <w:t>-</w:t>
            </w:r>
          </w:p>
        </w:tc>
        <w:tc>
          <w:tcPr>
            <w:tcW w:w="1424" w:type="dxa"/>
            <w:tcBorders>
              <w:top w:val="nil"/>
              <w:left w:val="nil"/>
              <w:bottom w:val="single" w:sz="4" w:space="0" w:color="auto"/>
              <w:right w:val="single" w:sz="4" w:space="0" w:color="auto"/>
            </w:tcBorders>
            <w:shd w:val="clear" w:color="auto" w:fill="auto"/>
            <w:noWrap/>
            <w:vAlign w:val="center"/>
            <w:hideMark/>
          </w:tcPr>
          <w:p>
            <w:pPr>
              <w:spacing w:after="0" w:line="240" w:lineRule="auto"/>
              <w:ind w:right="65"/>
              <w:jc w:val="right"/>
              <w:rPr>
                <w:rFonts w:eastAsia="Times New Roman" w:cs="Arial"/>
                <w:color w:val="000000"/>
                <w:sz w:val="16"/>
                <w:szCs w:val="20"/>
                <w:lang w:eastAsia="es-MX"/>
              </w:rPr>
            </w:pPr>
            <w:r>
              <w:rPr>
                <w:rFonts w:eastAsia="Times New Roman" w:cs="Arial"/>
                <w:color w:val="000000"/>
                <w:sz w:val="16"/>
                <w:szCs w:val="20"/>
                <w:lang w:eastAsia="es-MX"/>
              </w:rPr>
              <w:t>21,167</w:t>
            </w:r>
          </w:p>
        </w:tc>
        <w:tc>
          <w:tcPr>
            <w:tcW w:w="995" w:type="dxa"/>
            <w:tcBorders>
              <w:top w:val="nil"/>
              <w:left w:val="nil"/>
              <w:bottom w:val="single" w:sz="4" w:space="0" w:color="auto"/>
              <w:right w:val="single" w:sz="4" w:space="0" w:color="auto"/>
            </w:tcBorders>
            <w:shd w:val="clear" w:color="auto" w:fill="auto"/>
            <w:noWrap/>
            <w:vAlign w:val="center"/>
            <w:hideMark/>
          </w:tcPr>
          <w:p>
            <w:pPr>
              <w:spacing w:after="0" w:line="240" w:lineRule="auto"/>
              <w:ind w:right="156"/>
              <w:jc w:val="right"/>
              <w:rPr>
                <w:rFonts w:eastAsia="Times New Roman" w:cs="Arial"/>
                <w:color w:val="000000"/>
                <w:sz w:val="16"/>
                <w:szCs w:val="20"/>
                <w:lang w:eastAsia="es-MX"/>
              </w:rPr>
            </w:pPr>
            <w:r>
              <w:rPr>
                <w:rFonts w:eastAsia="Times New Roman" w:cs="Arial"/>
                <w:color w:val="000000"/>
                <w:sz w:val="16"/>
                <w:szCs w:val="20"/>
                <w:lang w:eastAsia="es-MX"/>
              </w:rPr>
              <w:t>2,268</w:t>
            </w:r>
          </w:p>
        </w:tc>
        <w:tc>
          <w:tcPr>
            <w:tcW w:w="1090" w:type="dxa"/>
            <w:tcBorders>
              <w:top w:val="nil"/>
              <w:left w:val="nil"/>
              <w:bottom w:val="single" w:sz="4" w:space="0" w:color="auto"/>
              <w:right w:val="single" w:sz="4" w:space="0" w:color="auto"/>
            </w:tcBorders>
            <w:shd w:val="clear" w:color="auto" w:fill="auto"/>
            <w:noWrap/>
            <w:vAlign w:val="center"/>
            <w:hideMark/>
          </w:tcPr>
          <w:p>
            <w:pPr>
              <w:spacing w:after="0" w:line="240" w:lineRule="auto"/>
              <w:ind w:right="222"/>
              <w:jc w:val="right"/>
              <w:rPr>
                <w:rFonts w:eastAsia="Times New Roman" w:cs="Arial"/>
                <w:color w:val="000000"/>
                <w:sz w:val="16"/>
                <w:szCs w:val="20"/>
                <w:lang w:eastAsia="es-MX"/>
              </w:rPr>
            </w:pPr>
            <w:r>
              <w:rPr>
                <w:rFonts w:eastAsia="Times New Roman" w:cs="Arial"/>
                <w:color w:val="000000"/>
                <w:sz w:val="16"/>
                <w:szCs w:val="20"/>
                <w:lang w:eastAsia="es-MX"/>
              </w:rPr>
              <w:t>23,435</w:t>
            </w:r>
          </w:p>
        </w:tc>
      </w:tr>
      <w:tr>
        <w:trPr>
          <w:trHeight w:val="400"/>
        </w:trPr>
        <w:tc>
          <w:tcPr>
            <w:tcW w:w="3273"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rPr>
                <w:rFonts w:eastAsia="Times New Roman" w:cs="Arial"/>
                <w:color w:val="000000"/>
                <w:sz w:val="16"/>
                <w:szCs w:val="20"/>
                <w:lang w:eastAsia="es-MX"/>
              </w:rPr>
            </w:pPr>
            <w:r>
              <w:rPr>
                <w:rFonts w:eastAsia="Times New Roman" w:cs="Arial"/>
                <w:color w:val="000000"/>
                <w:sz w:val="16"/>
                <w:szCs w:val="20"/>
                <w:lang w:eastAsia="es-MX"/>
              </w:rPr>
              <w:t>Régimen de Incorporación Fiscal (R.I.F.)</w:t>
            </w:r>
          </w:p>
        </w:tc>
        <w:tc>
          <w:tcPr>
            <w:tcW w:w="1015" w:type="dxa"/>
            <w:tcBorders>
              <w:top w:val="nil"/>
              <w:left w:val="nil"/>
              <w:bottom w:val="single" w:sz="4" w:space="0" w:color="auto"/>
              <w:right w:val="single" w:sz="4" w:space="0" w:color="auto"/>
            </w:tcBorders>
            <w:shd w:val="clear" w:color="auto" w:fill="auto"/>
            <w:noWrap/>
            <w:vAlign w:val="center"/>
            <w:hideMark/>
          </w:tcPr>
          <w:p>
            <w:pPr>
              <w:spacing w:after="0" w:line="240" w:lineRule="auto"/>
              <w:ind w:right="128"/>
              <w:jc w:val="right"/>
              <w:rPr>
                <w:rFonts w:eastAsia="Times New Roman" w:cs="Arial"/>
                <w:color w:val="000000"/>
                <w:sz w:val="16"/>
                <w:szCs w:val="20"/>
                <w:lang w:eastAsia="es-MX"/>
              </w:rPr>
            </w:pPr>
            <w:r>
              <w:rPr>
                <w:rFonts w:eastAsia="Times New Roman" w:cs="Arial"/>
                <w:color w:val="000000"/>
                <w:sz w:val="16"/>
                <w:szCs w:val="20"/>
                <w:lang w:eastAsia="es-MX"/>
              </w:rPr>
              <w:t xml:space="preserve"> 63,347</w:t>
            </w:r>
          </w:p>
        </w:tc>
        <w:tc>
          <w:tcPr>
            <w:tcW w:w="1424" w:type="dxa"/>
            <w:tcBorders>
              <w:top w:val="nil"/>
              <w:left w:val="nil"/>
              <w:bottom w:val="single" w:sz="4" w:space="0" w:color="auto"/>
              <w:right w:val="single" w:sz="4" w:space="0" w:color="auto"/>
            </w:tcBorders>
            <w:shd w:val="clear" w:color="auto" w:fill="auto"/>
            <w:noWrap/>
            <w:vAlign w:val="center"/>
            <w:hideMark/>
          </w:tcPr>
          <w:p>
            <w:pPr>
              <w:spacing w:after="0" w:line="240" w:lineRule="auto"/>
              <w:ind w:right="65"/>
              <w:jc w:val="right"/>
              <w:rPr>
                <w:rFonts w:eastAsia="Times New Roman" w:cs="Arial"/>
                <w:color w:val="000000"/>
                <w:sz w:val="16"/>
                <w:szCs w:val="20"/>
                <w:lang w:eastAsia="es-MX"/>
              </w:rPr>
            </w:pPr>
            <w:r>
              <w:rPr>
                <w:rFonts w:eastAsia="Times New Roman" w:cs="Arial"/>
                <w:color w:val="000000"/>
                <w:sz w:val="16"/>
                <w:szCs w:val="20"/>
                <w:lang w:eastAsia="es-MX"/>
              </w:rPr>
              <w:t>3,315</w:t>
            </w:r>
          </w:p>
        </w:tc>
        <w:tc>
          <w:tcPr>
            <w:tcW w:w="995" w:type="dxa"/>
            <w:tcBorders>
              <w:top w:val="nil"/>
              <w:left w:val="nil"/>
              <w:bottom w:val="single" w:sz="4" w:space="0" w:color="auto"/>
              <w:right w:val="single" w:sz="4" w:space="0" w:color="auto"/>
            </w:tcBorders>
            <w:shd w:val="clear" w:color="auto" w:fill="auto"/>
            <w:noWrap/>
            <w:vAlign w:val="center"/>
            <w:hideMark/>
          </w:tcPr>
          <w:p>
            <w:pPr>
              <w:spacing w:after="0" w:line="240" w:lineRule="auto"/>
              <w:ind w:right="156"/>
              <w:jc w:val="right"/>
              <w:rPr>
                <w:rFonts w:eastAsia="Times New Roman" w:cs="Arial"/>
                <w:color w:val="000000"/>
                <w:sz w:val="16"/>
                <w:szCs w:val="20"/>
                <w:lang w:eastAsia="es-MX"/>
              </w:rPr>
            </w:pPr>
            <w:r>
              <w:rPr>
                <w:rFonts w:eastAsia="Times New Roman" w:cs="Arial"/>
                <w:color w:val="000000"/>
                <w:sz w:val="16"/>
                <w:szCs w:val="20"/>
                <w:lang w:eastAsia="es-MX"/>
              </w:rPr>
              <w:t>-</w:t>
            </w:r>
          </w:p>
        </w:tc>
        <w:tc>
          <w:tcPr>
            <w:tcW w:w="1090" w:type="dxa"/>
            <w:tcBorders>
              <w:top w:val="nil"/>
              <w:left w:val="nil"/>
              <w:bottom w:val="single" w:sz="4" w:space="0" w:color="auto"/>
              <w:right w:val="single" w:sz="4" w:space="0" w:color="auto"/>
            </w:tcBorders>
            <w:shd w:val="clear" w:color="auto" w:fill="auto"/>
            <w:noWrap/>
            <w:vAlign w:val="center"/>
            <w:hideMark/>
          </w:tcPr>
          <w:p>
            <w:pPr>
              <w:spacing w:after="0" w:line="240" w:lineRule="auto"/>
              <w:ind w:right="222"/>
              <w:jc w:val="right"/>
              <w:rPr>
                <w:rFonts w:eastAsia="Times New Roman" w:cs="Arial"/>
                <w:color w:val="000000"/>
                <w:sz w:val="16"/>
                <w:szCs w:val="20"/>
                <w:lang w:eastAsia="es-MX"/>
              </w:rPr>
            </w:pPr>
            <w:r>
              <w:rPr>
                <w:rFonts w:eastAsia="Times New Roman" w:cs="Arial"/>
                <w:color w:val="000000"/>
                <w:sz w:val="16"/>
                <w:szCs w:val="20"/>
                <w:lang w:eastAsia="es-MX"/>
              </w:rPr>
              <w:t>66,662</w:t>
            </w:r>
          </w:p>
        </w:tc>
      </w:tr>
      <w:tr>
        <w:trPr>
          <w:trHeight w:val="400"/>
        </w:trPr>
        <w:tc>
          <w:tcPr>
            <w:tcW w:w="3273" w:type="dxa"/>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center"/>
              <w:rPr>
                <w:rFonts w:eastAsia="Times New Roman" w:cs="Arial"/>
                <w:b/>
                <w:color w:val="000000"/>
                <w:sz w:val="16"/>
                <w:szCs w:val="20"/>
                <w:lang w:eastAsia="es-MX"/>
              </w:rPr>
            </w:pPr>
            <w:r>
              <w:rPr>
                <w:rFonts w:eastAsia="Times New Roman" w:cs="Arial"/>
                <w:b/>
                <w:color w:val="000000"/>
                <w:sz w:val="16"/>
                <w:szCs w:val="20"/>
                <w:lang w:eastAsia="es-MX"/>
              </w:rPr>
              <w:t>Total</w:t>
            </w:r>
          </w:p>
        </w:tc>
        <w:tc>
          <w:tcPr>
            <w:tcW w:w="1015" w:type="dxa"/>
            <w:tcBorders>
              <w:top w:val="nil"/>
              <w:left w:val="nil"/>
              <w:bottom w:val="single" w:sz="4" w:space="0" w:color="auto"/>
              <w:right w:val="single" w:sz="4" w:space="0" w:color="auto"/>
            </w:tcBorders>
            <w:shd w:val="clear" w:color="auto" w:fill="auto"/>
            <w:noWrap/>
            <w:vAlign w:val="center"/>
            <w:hideMark/>
          </w:tcPr>
          <w:p>
            <w:pPr>
              <w:spacing w:after="0" w:line="240" w:lineRule="auto"/>
              <w:ind w:right="128"/>
              <w:jc w:val="right"/>
              <w:rPr>
                <w:rFonts w:eastAsia="Times New Roman" w:cs="Arial"/>
                <w:color w:val="000000"/>
                <w:sz w:val="16"/>
                <w:szCs w:val="20"/>
                <w:lang w:eastAsia="es-MX"/>
              </w:rPr>
            </w:pPr>
            <w:r>
              <w:rPr>
                <w:rFonts w:eastAsia="Times New Roman" w:cs="Arial"/>
                <w:color w:val="000000"/>
                <w:sz w:val="16"/>
                <w:szCs w:val="20"/>
                <w:lang w:eastAsia="es-MX"/>
              </w:rPr>
              <w:t>63,347</w:t>
            </w:r>
          </w:p>
        </w:tc>
        <w:tc>
          <w:tcPr>
            <w:tcW w:w="1424" w:type="dxa"/>
            <w:tcBorders>
              <w:top w:val="nil"/>
              <w:left w:val="nil"/>
              <w:bottom w:val="single" w:sz="4" w:space="0" w:color="auto"/>
              <w:right w:val="single" w:sz="4" w:space="0" w:color="auto"/>
            </w:tcBorders>
            <w:shd w:val="clear" w:color="auto" w:fill="auto"/>
            <w:noWrap/>
            <w:vAlign w:val="center"/>
            <w:hideMark/>
          </w:tcPr>
          <w:p>
            <w:pPr>
              <w:spacing w:after="0" w:line="240" w:lineRule="auto"/>
              <w:ind w:right="65"/>
              <w:jc w:val="right"/>
              <w:rPr>
                <w:rFonts w:eastAsia="Times New Roman" w:cs="Arial"/>
                <w:color w:val="000000"/>
                <w:sz w:val="16"/>
                <w:szCs w:val="20"/>
                <w:lang w:eastAsia="es-MX"/>
              </w:rPr>
            </w:pPr>
            <w:r>
              <w:rPr>
                <w:rFonts w:eastAsia="Times New Roman" w:cs="Arial"/>
                <w:color w:val="000000"/>
                <w:sz w:val="16"/>
                <w:szCs w:val="20"/>
                <w:lang w:eastAsia="es-MX"/>
              </w:rPr>
              <w:t xml:space="preserve">24,482 </w:t>
            </w:r>
          </w:p>
        </w:tc>
        <w:tc>
          <w:tcPr>
            <w:tcW w:w="995" w:type="dxa"/>
            <w:tcBorders>
              <w:top w:val="nil"/>
              <w:left w:val="nil"/>
              <w:bottom w:val="single" w:sz="4" w:space="0" w:color="auto"/>
              <w:right w:val="single" w:sz="4" w:space="0" w:color="auto"/>
            </w:tcBorders>
            <w:shd w:val="clear" w:color="auto" w:fill="auto"/>
            <w:noWrap/>
            <w:vAlign w:val="center"/>
            <w:hideMark/>
          </w:tcPr>
          <w:p>
            <w:pPr>
              <w:spacing w:after="0" w:line="240" w:lineRule="auto"/>
              <w:ind w:right="156"/>
              <w:jc w:val="right"/>
              <w:rPr>
                <w:rFonts w:eastAsia="Times New Roman" w:cs="Arial"/>
                <w:color w:val="000000"/>
                <w:sz w:val="16"/>
                <w:szCs w:val="20"/>
                <w:lang w:eastAsia="es-MX"/>
              </w:rPr>
            </w:pPr>
            <w:r>
              <w:rPr>
                <w:rFonts w:eastAsia="Times New Roman" w:cs="Arial"/>
                <w:color w:val="000000"/>
                <w:sz w:val="16"/>
                <w:szCs w:val="20"/>
                <w:lang w:eastAsia="es-MX"/>
              </w:rPr>
              <w:t>2,268</w:t>
            </w:r>
          </w:p>
        </w:tc>
        <w:tc>
          <w:tcPr>
            <w:tcW w:w="1090" w:type="dxa"/>
            <w:tcBorders>
              <w:top w:val="nil"/>
              <w:left w:val="nil"/>
              <w:bottom w:val="single" w:sz="4" w:space="0" w:color="auto"/>
              <w:right w:val="single" w:sz="4" w:space="0" w:color="auto"/>
            </w:tcBorders>
            <w:shd w:val="clear" w:color="auto" w:fill="auto"/>
            <w:noWrap/>
            <w:vAlign w:val="center"/>
            <w:hideMark/>
          </w:tcPr>
          <w:p>
            <w:pPr>
              <w:spacing w:after="0" w:line="240" w:lineRule="auto"/>
              <w:ind w:right="222"/>
              <w:jc w:val="right"/>
              <w:rPr>
                <w:rFonts w:eastAsia="Times New Roman" w:cs="Arial"/>
                <w:color w:val="000000"/>
                <w:sz w:val="16"/>
                <w:szCs w:val="20"/>
                <w:lang w:eastAsia="es-MX"/>
              </w:rPr>
            </w:pPr>
            <w:r>
              <w:rPr>
                <w:rFonts w:eastAsia="Times New Roman" w:cs="Arial"/>
                <w:color w:val="000000"/>
                <w:sz w:val="16"/>
                <w:szCs w:val="20"/>
                <w:lang w:eastAsia="es-MX"/>
              </w:rPr>
              <w:t xml:space="preserve">90,097 </w:t>
            </w:r>
          </w:p>
        </w:tc>
      </w:tr>
    </w:tbl>
    <w:p>
      <w:pPr>
        <w:spacing w:after="0" w:line="240" w:lineRule="auto"/>
        <w:jc w:val="both"/>
        <w:rPr>
          <w:rFonts w:cs="Arial"/>
          <w:color w:val="000000"/>
        </w:rPr>
      </w:pPr>
    </w:p>
    <w:p>
      <w:pPr>
        <w:pStyle w:val="Prrafodelista"/>
        <w:spacing w:after="0" w:line="240" w:lineRule="auto"/>
        <w:ind w:left="780"/>
        <w:jc w:val="both"/>
        <w:rPr>
          <w:rFonts w:cs="Arial"/>
        </w:rPr>
      </w:pPr>
      <w:r>
        <w:rPr>
          <w:rFonts w:cs="Arial"/>
          <w:color w:val="000000"/>
        </w:rPr>
        <w:t>En materia de control de obligaciones fiscales en materia federal, dentro del Programa de Vigilancia Plus se incrementaron el número de acciones pasando de 1,000 a 3,000 requerimientos mensuales, asimismo se dio continuidad con la imposición de multas, por omisión en el cumplimiento de obligaciones</w:t>
      </w:r>
      <w:r>
        <w:rPr>
          <w:rFonts w:cs="Arial"/>
        </w:rPr>
        <w:t>.</w:t>
      </w:r>
      <w:r>
        <w:rPr>
          <w:rFonts w:cs="Arial"/>
          <w:color w:val="FF0000"/>
        </w:rPr>
        <w:t xml:space="preserve"> </w:t>
      </w:r>
      <w:r>
        <w:rPr>
          <w:rFonts w:cs="Arial"/>
        </w:rPr>
        <w:t>Lográndose al tercer trimestre de 2018 un crecimiento en dicho programa del 77.00 por ciento, respecto al ejercicio 2017.</w:t>
      </w:r>
    </w:p>
    <w:p>
      <w:pPr>
        <w:pStyle w:val="Prrafodelista"/>
        <w:spacing w:after="0" w:line="240" w:lineRule="auto"/>
        <w:ind w:left="780"/>
        <w:jc w:val="both"/>
        <w:rPr>
          <w:rFonts w:cs="Arial"/>
          <w:color w:val="000000"/>
        </w:rPr>
      </w:pPr>
    </w:p>
    <w:p>
      <w:pPr>
        <w:pStyle w:val="Prrafodelista"/>
        <w:spacing w:after="0" w:line="240" w:lineRule="auto"/>
        <w:ind w:left="780"/>
        <w:jc w:val="both"/>
        <w:rPr>
          <w:rFonts w:cs="Arial"/>
        </w:rPr>
      </w:pPr>
      <w:r>
        <w:rPr>
          <w:rFonts w:cs="Arial"/>
          <w:color w:val="000000"/>
        </w:rPr>
        <w:t>Respecto de los contribuyentes omisos en el Régimen de Incorporación Fiscal (RIF) se enviaron requerimientos y cartas invitación conforme a lo establecido en el Programa Operativo Anual del RIF</w:t>
      </w:r>
      <w:r>
        <w:rPr>
          <w:rFonts w:cs="Arial"/>
        </w:rPr>
        <w:t>.</w:t>
      </w:r>
      <w:r>
        <w:rPr>
          <w:rFonts w:cs="Arial"/>
          <w:color w:val="FF0000"/>
        </w:rPr>
        <w:t xml:space="preserve"> </w:t>
      </w:r>
      <w:r>
        <w:rPr>
          <w:rFonts w:cs="Arial"/>
        </w:rPr>
        <w:t>Lográndose al tercer trimestre de 2018 un crecimiento del 2.40 por ciento respecto al ejercicio 2017.</w:t>
      </w:r>
    </w:p>
    <w:p>
      <w:pPr>
        <w:pStyle w:val="Prrafodelista"/>
        <w:spacing w:after="0" w:line="240" w:lineRule="auto"/>
        <w:ind w:left="780"/>
        <w:jc w:val="both"/>
        <w:rPr>
          <w:rFonts w:cs="Arial"/>
        </w:rPr>
      </w:pPr>
    </w:p>
    <w:p>
      <w:pPr>
        <w:pStyle w:val="Prrafodelista"/>
        <w:numPr>
          <w:ilvl w:val="0"/>
          <w:numId w:val="6"/>
        </w:numPr>
        <w:spacing w:after="0" w:line="240" w:lineRule="auto"/>
        <w:jc w:val="both"/>
        <w:rPr>
          <w:rFonts w:cs="Arial"/>
          <w:color w:val="000000"/>
        </w:rPr>
      </w:pPr>
      <w:r>
        <w:rPr>
          <w:rFonts w:cs="Arial"/>
          <w:color w:val="000000"/>
        </w:rPr>
        <w:t>En materia Estatal se realizaron cruces de información, que permitieron identificar contribuyentes no inscritos en el Registro Estatal de Contribuyentes y a contribuyentes omisos en el cumplimiento de obligaciones fiscales, al tercer trimestre del ejercicio 2018, se tienen los resultados siguientes:</w:t>
      </w:r>
    </w:p>
    <w:p>
      <w:pPr>
        <w:pStyle w:val="Prrafodelista"/>
        <w:spacing w:after="0" w:line="240" w:lineRule="auto"/>
        <w:ind w:left="780"/>
        <w:jc w:val="both"/>
        <w:rPr>
          <w:rFonts w:cs="Arial"/>
          <w:color w:val="000000"/>
        </w:rPr>
      </w:pPr>
    </w:p>
    <w:tbl>
      <w:tblPr>
        <w:tblW w:w="7792" w:type="dxa"/>
        <w:jc w:val="center"/>
        <w:tblCellMar>
          <w:left w:w="70" w:type="dxa"/>
          <w:right w:w="70" w:type="dxa"/>
        </w:tblCellMar>
        <w:tblLook w:val="04A0" w:firstRow="1" w:lastRow="0" w:firstColumn="1" w:lastColumn="0" w:noHBand="0" w:noVBand="1"/>
      </w:tblPr>
      <w:tblGrid>
        <w:gridCol w:w="2972"/>
        <w:gridCol w:w="1276"/>
        <w:gridCol w:w="1276"/>
        <w:gridCol w:w="1134"/>
        <w:gridCol w:w="1134"/>
      </w:tblGrid>
      <w:tr>
        <w:trPr>
          <w:trHeight w:val="86"/>
          <w:jc w:val="center"/>
        </w:trPr>
        <w:tc>
          <w:tcPr>
            <w:tcW w:w="7792" w:type="dxa"/>
            <w:gridSpan w:val="5"/>
            <w:tcBorders>
              <w:top w:val="nil"/>
              <w:left w:val="nil"/>
              <w:bottom w:val="single" w:sz="8" w:space="0" w:color="auto"/>
              <w:right w:val="nil"/>
            </w:tcBorders>
            <w:shd w:val="clear" w:color="auto" w:fill="auto"/>
            <w:noWrap/>
            <w:vAlign w:val="center"/>
            <w:hideMark/>
          </w:tcPr>
          <w:p>
            <w:pPr>
              <w:spacing w:after="0" w:line="240" w:lineRule="auto"/>
              <w:jc w:val="center"/>
              <w:rPr>
                <w:rFonts w:eastAsia="Times New Roman" w:cs="Calibri"/>
                <w:b/>
                <w:bCs/>
                <w:color w:val="000000"/>
                <w:sz w:val="16"/>
                <w:szCs w:val="16"/>
                <w:lang w:eastAsia="es-MX"/>
              </w:rPr>
            </w:pPr>
            <w:r>
              <w:rPr>
                <w:rFonts w:eastAsia="Times New Roman" w:cs="Calibri"/>
                <w:b/>
                <w:bCs/>
                <w:color w:val="000000"/>
                <w:sz w:val="16"/>
                <w:szCs w:val="16"/>
                <w:lang w:eastAsia="es-MX"/>
              </w:rPr>
              <w:t>Programa de Vigilancia de Impuestos Estatales</w:t>
            </w:r>
          </w:p>
        </w:tc>
      </w:tr>
      <w:tr>
        <w:trPr>
          <w:trHeight w:val="139"/>
          <w:jc w:val="center"/>
        </w:trPr>
        <w:tc>
          <w:tcPr>
            <w:tcW w:w="2972" w:type="dxa"/>
            <w:tcBorders>
              <w:top w:val="nil"/>
              <w:left w:val="single" w:sz="8" w:space="0" w:color="auto"/>
              <w:bottom w:val="nil"/>
              <w:right w:val="single" w:sz="8" w:space="0" w:color="auto"/>
            </w:tcBorders>
            <w:shd w:val="clear" w:color="000000" w:fill="548235"/>
            <w:noWrap/>
            <w:vAlign w:val="center"/>
            <w:hideMark/>
          </w:tcPr>
          <w:p>
            <w:pPr>
              <w:spacing w:after="0" w:line="240" w:lineRule="auto"/>
              <w:jc w:val="center"/>
              <w:rPr>
                <w:rFonts w:eastAsia="Times New Roman" w:cs="Arial"/>
                <w:b/>
                <w:bCs/>
                <w:color w:val="FFFFFF"/>
                <w:sz w:val="20"/>
                <w:szCs w:val="20"/>
                <w:lang w:eastAsia="es-MX"/>
              </w:rPr>
            </w:pPr>
            <w:r>
              <w:rPr>
                <w:rFonts w:eastAsia="Times New Roman" w:cs="Arial"/>
                <w:b/>
                <w:bCs/>
                <w:color w:val="FFFFFF"/>
                <w:sz w:val="20"/>
                <w:szCs w:val="20"/>
                <w:lang w:eastAsia="es-MX"/>
              </w:rPr>
              <w:t>Impuesto</w:t>
            </w:r>
          </w:p>
        </w:tc>
        <w:tc>
          <w:tcPr>
            <w:tcW w:w="1276" w:type="dxa"/>
            <w:tcBorders>
              <w:top w:val="nil"/>
              <w:left w:val="nil"/>
              <w:bottom w:val="nil"/>
              <w:right w:val="single" w:sz="8" w:space="0" w:color="auto"/>
            </w:tcBorders>
            <w:shd w:val="clear" w:color="000000" w:fill="548235"/>
            <w:noWrap/>
            <w:vAlign w:val="center"/>
            <w:hideMark/>
          </w:tcPr>
          <w:p>
            <w:pPr>
              <w:spacing w:after="0" w:line="240" w:lineRule="auto"/>
              <w:jc w:val="center"/>
              <w:rPr>
                <w:rFonts w:eastAsia="Times New Roman" w:cs="Arial"/>
                <w:b/>
                <w:bCs/>
                <w:color w:val="FFFFFF"/>
                <w:sz w:val="20"/>
                <w:szCs w:val="20"/>
                <w:lang w:eastAsia="es-MX"/>
              </w:rPr>
            </w:pPr>
            <w:r>
              <w:rPr>
                <w:rFonts w:eastAsia="Times New Roman" w:cs="Arial"/>
                <w:b/>
                <w:bCs/>
                <w:color w:val="FFFFFF"/>
                <w:sz w:val="20"/>
                <w:szCs w:val="20"/>
                <w:lang w:eastAsia="es-MX"/>
              </w:rPr>
              <w:t>Carta Invitación</w:t>
            </w:r>
          </w:p>
        </w:tc>
        <w:tc>
          <w:tcPr>
            <w:tcW w:w="1276" w:type="dxa"/>
            <w:tcBorders>
              <w:top w:val="nil"/>
              <w:left w:val="nil"/>
              <w:bottom w:val="nil"/>
              <w:right w:val="single" w:sz="8" w:space="0" w:color="auto"/>
            </w:tcBorders>
            <w:shd w:val="clear" w:color="000000" w:fill="548235"/>
            <w:vAlign w:val="center"/>
            <w:hideMark/>
          </w:tcPr>
          <w:p>
            <w:pPr>
              <w:spacing w:after="0" w:line="240" w:lineRule="auto"/>
              <w:jc w:val="center"/>
              <w:rPr>
                <w:rFonts w:eastAsia="Times New Roman" w:cs="Arial"/>
                <w:b/>
                <w:bCs/>
                <w:color w:val="FFFFFF"/>
                <w:sz w:val="20"/>
                <w:szCs w:val="20"/>
                <w:lang w:eastAsia="es-MX"/>
              </w:rPr>
            </w:pPr>
            <w:r>
              <w:rPr>
                <w:rFonts w:eastAsia="Times New Roman" w:cs="Arial"/>
                <w:b/>
                <w:bCs/>
                <w:color w:val="FFFFFF"/>
                <w:sz w:val="20"/>
                <w:szCs w:val="20"/>
                <w:lang w:eastAsia="es-MX"/>
              </w:rPr>
              <w:t>Línea de Captura</w:t>
            </w:r>
          </w:p>
        </w:tc>
        <w:tc>
          <w:tcPr>
            <w:tcW w:w="1134" w:type="dxa"/>
            <w:tcBorders>
              <w:top w:val="nil"/>
              <w:left w:val="nil"/>
              <w:bottom w:val="nil"/>
              <w:right w:val="single" w:sz="8" w:space="0" w:color="auto"/>
            </w:tcBorders>
            <w:shd w:val="clear" w:color="000000" w:fill="548235"/>
            <w:noWrap/>
            <w:vAlign w:val="center"/>
            <w:hideMark/>
          </w:tcPr>
          <w:p>
            <w:pPr>
              <w:spacing w:after="0" w:line="240" w:lineRule="auto"/>
              <w:jc w:val="center"/>
              <w:rPr>
                <w:rFonts w:eastAsia="Times New Roman" w:cs="Arial"/>
                <w:b/>
                <w:bCs/>
                <w:color w:val="FFFFFF"/>
                <w:sz w:val="20"/>
                <w:szCs w:val="20"/>
                <w:lang w:eastAsia="es-MX"/>
              </w:rPr>
            </w:pPr>
            <w:r>
              <w:rPr>
                <w:rFonts w:eastAsia="Times New Roman" w:cs="Arial"/>
                <w:b/>
                <w:bCs/>
                <w:color w:val="FFFFFF"/>
                <w:sz w:val="20"/>
                <w:szCs w:val="20"/>
                <w:lang w:eastAsia="es-MX"/>
              </w:rPr>
              <w:t>Multas</w:t>
            </w:r>
          </w:p>
        </w:tc>
        <w:tc>
          <w:tcPr>
            <w:tcW w:w="1134" w:type="dxa"/>
            <w:tcBorders>
              <w:top w:val="nil"/>
              <w:left w:val="nil"/>
              <w:bottom w:val="nil"/>
              <w:right w:val="single" w:sz="8" w:space="0" w:color="auto"/>
            </w:tcBorders>
            <w:shd w:val="clear" w:color="000000" w:fill="548235"/>
            <w:noWrap/>
            <w:vAlign w:val="center"/>
            <w:hideMark/>
          </w:tcPr>
          <w:p>
            <w:pPr>
              <w:spacing w:after="0" w:line="240" w:lineRule="auto"/>
              <w:jc w:val="center"/>
              <w:rPr>
                <w:rFonts w:eastAsia="Times New Roman" w:cs="Arial"/>
                <w:b/>
                <w:bCs/>
                <w:color w:val="FFFFFF"/>
                <w:sz w:val="20"/>
                <w:szCs w:val="20"/>
                <w:lang w:eastAsia="es-MX"/>
              </w:rPr>
            </w:pPr>
            <w:r>
              <w:rPr>
                <w:rFonts w:eastAsia="Times New Roman" w:cs="Arial"/>
                <w:b/>
                <w:bCs/>
                <w:color w:val="FFFFFF"/>
                <w:sz w:val="20"/>
                <w:szCs w:val="20"/>
                <w:lang w:eastAsia="es-MX"/>
              </w:rPr>
              <w:t>Total</w:t>
            </w:r>
          </w:p>
        </w:tc>
      </w:tr>
      <w:tr>
        <w:trPr>
          <w:trHeight w:val="209"/>
          <w:jc w:val="center"/>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cs="Arial"/>
                <w:color w:val="000000"/>
                <w:sz w:val="18"/>
                <w:szCs w:val="18"/>
                <w:lang w:eastAsia="es-MX"/>
              </w:rPr>
            </w:pPr>
            <w:r>
              <w:rPr>
                <w:rFonts w:eastAsia="Times New Roman" w:cs="Arial"/>
                <w:color w:val="000000"/>
                <w:sz w:val="18"/>
                <w:szCs w:val="18"/>
                <w:lang w:eastAsia="es-MX"/>
              </w:rPr>
              <w:t>Impuesto Sobre Erogaciones por Remuneraciones al Trabajo Personal</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color w:val="000000"/>
                <w:sz w:val="18"/>
                <w:szCs w:val="18"/>
                <w:lang w:eastAsia="es-MX"/>
              </w:rPr>
            </w:pPr>
            <w:r>
              <w:rPr>
                <w:rFonts w:eastAsia="Times New Roman" w:cs="Arial"/>
                <w:color w:val="000000"/>
                <w:sz w:val="18"/>
                <w:szCs w:val="18"/>
                <w:lang w:eastAsia="es-MX"/>
              </w:rPr>
              <w:t>58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color w:val="000000"/>
                <w:sz w:val="18"/>
                <w:szCs w:val="18"/>
                <w:lang w:eastAsia="es-MX"/>
              </w:rPr>
            </w:pPr>
            <w:r>
              <w:rPr>
                <w:rFonts w:eastAsia="Times New Roman" w:cs="Arial"/>
                <w:color w:val="000000"/>
                <w:sz w:val="18"/>
                <w:szCs w:val="18"/>
                <w:lang w:eastAsia="es-MX"/>
              </w:rPr>
              <w: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color w:val="000000"/>
                <w:sz w:val="18"/>
                <w:szCs w:val="18"/>
                <w:lang w:eastAsia="es-MX"/>
              </w:rPr>
            </w:pPr>
            <w:r>
              <w:rPr>
                <w:rFonts w:eastAsia="Times New Roman" w:cs="Arial"/>
                <w:color w:val="000000"/>
                <w:sz w:val="18"/>
                <w:szCs w:val="18"/>
                <w:lang w:eastAsia="es-MX"/>
              </w:rPr>
              <w:t>5,019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color w:val="000000"/>
                <w:sz w:val="18"/>
                <w:szCs w:val="18"/>
                <w:lang w:eastAsia="es-MX"/>
              </w:rPr>
            </w:pPr>
            <w:r>
              <w:rPr>
                <w:rFonts w:eastAsia="Times New Roman" w:cs="Arial"/>
                <w:color w:val="000000"/>
                <w:sz w:val="18"/>
                <w:szCs w:val="18"/>
                <w:lang w:eastAsia="es-MX"/>
              </w:rPr>
              <w:t>5,077</w:t>
            </w:r>
          </w:p>
        </w:tc>
      </w:tr>
      <w:tr>
        <w:trPr>
          <w:trHeight w:val="279"/>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cs="Arial"/>
                <w:color w:val="000000"/>
                <w:sz w:val="18"/>
                <w:szCs w:val="18"/>
                <w:lang w:eastAsia="es-MX"/>
              </w:rPr>
            </w:pPr>
            <w:r>
              <w:rPr>
                <w:rFonts w:eastAsia="Times New Roman" w:cs="Arial"/>
                <w:color w:val="000000"/>
                <w:sz w:val="18"/>
                <w:szCs w:val="18"/>
                <w:lang w:eastAsia="es-MX"/>
              </w:rPr>
              <w:t>Impuesto Cedular a los Ingresos por el Otorgamiento del Uso o Goce Temporal de Bienes Inmuebles.</w:t>
            </w:r>
          </w:p>
        </w:tc>
        <w:tc>
          <w:tcPr>
            <w:tcW w:w="127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color w:val="000000"/>
                <w:sz w:val="18"/>
                <w:szCs w:val="18"/>
                <w:lang w:eastAsia="es-MX"/>
              </w:rPr>
            </w:pPr>
            <w:r>
              <w:rPr>
                <w:rFonts w:eastAsia="Times New Roman" w:cs="Arial"/>
                <w:color w:val="000000"/>
                <w:sz w:val="18"/>
                <w:szCs w:val="18"/>
                <w:lang w:eastAsia="es-MX"/>
              </w:rPr>
              <w:t>2,847</w:t>
            </w:r>
          </w:p>
        </w:tc>
        <w:tc>
          <w:tcPr>
            <w:tcW w:w="127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color w:val="000000"/>
                <w:sz w:val="18"/>
                <w:szCs w:val="18"/>
                <w:lang w:eastAsia="es-MX"/>
              </w:rPr>
            </w:pPr>
            <w:r>
              <w:rPr>
                <w:rFonts w:eastAsia="Times New Roman" w:cs="Arial"/>
                <w:color w:val="000000"/>
                <w:sz w:val="18"/>
                <w:szCs w:val="18"/>
                <w:lang w:eastAsia="es-MX"/>
              </w:rPr>
              <w:t>-</w:t>
            </w:r>
          </w:p>
        </w:tc>
        <w:tc>
          <w:tcPr>
            <w:tcW w:w="113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color w:val="000000"/>
                <w:sz w:val="18"/>
                <w:szCs w:val="18"/>
                <w:lang w:eastAsia="es-MX"/>
              </w:rPr>
            </w:pPr>
            <w:r>
              <w:rPr>
                <w:rFonts w:eastAsia="Times New Roman" w:cs="Arial"/>
                <w:color w:val="000000"/>
                <w:sz w:val="18"/>
                <w:szCs w:val="18"/>
                <w:lang w:eastAsia="es-MX"/>
              </w:rPr>
              <w:t>-</w:t>
            </w:r>
          </w:p>
        </w:tc>
        <w:tc>
          <w:tcPr>
            <w:tcW w:w="113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color w:val="000000"/>
                <w:sz w:val="18"/>
                <w:szCs w:val="18"/>
                <w:lang w:eastAsia="es-MX"/>
              </w:rPr>
            </w:pPr>
            <w:r>
              <w:rPr>
                <w:rFonts w:eastAsia="Times New Roman" w:cs="Arial"/>
                <w:color w:val="000000"/>
                <w:sz w:val="18"/>
                <w:szCs w:val="18"/>
                <w:lang w:eastAsia="es-MX"/>
              </w:rPr>
              <w:t>2,847</w:t>
            </w:r>
          </w:p>
        </w:tc>
      </w:tr>
      <w:tr>
        <w:trPr>
          <w:trHeight w:val="139"/>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cs="Arial"/>
                <w:color w:val="000000"/>
                <w:sz w:val="18"/>
                <w:szCs w:val="18"/>
                <w:lang w:eastAsia="es-MX"/>
              </w:rPr>
            </w:pPr>
            <w:r>
              <w:rPr>
                <w:rFonts w:eastAsia="Times New Roman" w:cs="Arial"/>
                <w:color w:val="000000"/>
                <w:sz w:val="18"/>
                <w:szCs w:val="18"/>
                <w:lang w:eastAsia="es-MX"/>
              </w:rPr>
              <w:t>Impuesto Sobre la Prestación de Servicios de Hospedaje</w:t>
            </w:r>
          </w:p>
        </w:tc>
        <w:tc>
          <w:tcPr>
            <w:tcW w:w="127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color w:val="000000"/>
                <w:sz w:val="18"/>
                <w:szCs w:val="18"/>
                <w:lang w:eastAsia="es-MX"/>
              </w:rPr>
            </w:pPr>
            <w:r>
              <w:rPr>
                <w:rFonts w:eastAsia="Times New Roman" w:cs="Arial"/>
                <w:color w:val="000000"/>
                <w:sz w:val="18"/>
                <w:szCs w:val="18"/>
                <w:lang w:eastAsia="es-MX"/>
              </w:rPr>
              <w:t>684</w:t>
            </w:r>
          </w:p>
        </w:tc>
        <w:tc>
          <w:tcPr>
            <w:tcW w:w="127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color w:val="000000"/>
                <w:sz w:val="18"/>
                <w:szCs w:val="18"/>
                <w:lang w:eastAsia="es-MX"/>
              </w:rPr>
            </w:pPr>
            <w:r>
              <w:rPr>
                <w:rFonts w:eastAsia="Times New Roman" w:cs="Arial"/>
                <w:color w:val="000000"/>
                <w:sz w:val="18"/>
                <w:szCs w:val="18"/>
                <w:lang w:eastAsia="es-MX"/>
              </w:rPr>
              <w:t>-</w:t>
            </w:r>
          </w:p>
        </w:tc>
        <w:tc>
          <w:tcPr>
            <w:tcW w:w="113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color w:val="000000"/>
                <w:sz w:val="18"/>
                <w:szCs w:val="18"/>
                <w:lang w:eastAsia="es-MX"/>
              </w:rPr>
            </w:pPr>
            <w:r>
              <w:rPr>
                <w:rFonts w:eastAsia="Times New Roman" w:cs="Arial"/>
                <w:color w:val="000000"/>
                <w:sz w:val="18"/>
                <w:szCs w:val="18"/>
                <w:lang w:eastAsia="es-MX"/>
              </w:rPr>
              <w:t>429</w:t>
            </w:r>
          </w:p>
        </w:tc>
        <w:tc>
          <w:tcPr>
            <w:tcW w:w="113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color w:val="000000"/>
                <w:sz w:val="18"/>
                <w:szCs w:val="18"/>
                <w:lang w:eastAsia="es-MX"/>
              </w:rPr>
            </w:pPr>
            <w:r>
              <w:rPr>
                <w:rFonts w:eastAsia="Times New Roman" w:cs="Arial"/>
                <w:color w:val="000000"/>
                <w:sz w:val="18"/>
                <w:szCs w:val="18"/>
                <w:lang w:eastAsia="es-MX"/>
              </w:rPr>
              <w:t>1,113</w:t>
            </w:r>
          </w:p>
        </w:tc>
      </w:tr>
      <w:tr>
        <w:trPr>
          <w:trHeight w:val="139"/>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cs="Arial"/>
                <w:color w:val="000000"/>
                <w:sz w:val="18"/>
                <w:szCs w:val="18"/>
                <w:lang w:eastAsia="es-MX"/>
              </w:rPr>
            </w:pPr>
            <w:r>
              <w:rPr>
                <w:rFonts w:eastAsia="Times New Roman" w:cs="Arial"/>
                <w:color w:val="000000"/>
                <w:sz w:val="18"/>
                <w:szCs w:val="18"/>
                <w:lang w:eastAsia="es-MX"/>
              </w:rPr>
              <w:t>Impuesto Sobre las Demasías Caducas</w:t>
            </w:r>
          </w:p>
        </w:tc>
        <w:tc>
          <w:tcPr>
            <w:tcW w:w="127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color w:val="000000"/>
                <w:sz w:val="18"/>
                <w:szCs w:val="18"/>
                <w:lang w:eastAsia="es-MX"/>
              </w:rPr>
            </w:pPr>
            <w:r>
              <w:rPr>
                <w:rFonts w:eastAsia="Times New Roman" w:cs="Arial"/>
                <w:color w:val="000000"/>
                <w:sz w:val="18"/>
                <w:szCs w:val="18"/>
                <w:lang w:eastAsia="es-MX"/>
              </w:rPr>
              <w:t>143</w:t>
            </w:r>
          </w:p>
        </w:tc>
        <w:tc>
          <w:tcPr>
            <w:tcW w:w="127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color w:val="000000"/>
                <w:sz w:val="18"/>
                <w:szCs w:val="18"/>
                <w:lang w:eastAsia="es-MX"/>
              </w:rPr>
            </w:pPr>
            <w:r>
              <w:rPr>
                <w:rFonts w:eastAsia="Times New Roman" w:cs="Arial"/>
                <w:color w:val="000000"/>
                <w:sz w:val="18"/>
                <w:szCs w:val="18"/>
                <w:lang w:eastAsia="es-MX"/>
              </w:rPr>
              <w:t>-</w:t>
            </w:r>
          </w:p>
        </w:tc>
        <w:tc>
          <w:tcPr>
            <w:tcW w:w="113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color w:val="000000"/>
                <w:sz w:val="18"/>
                <w:szCs w:val="18"/>
                <w:lang w:eastAsia="es-MX"/>
              </w:rPr>
            </w:pPr>
            <w:r>
              <w:rPr>
                <w:rFonts w:eastAsia="Times New Roman" w:cs="Arial"/>
                <w:color w:val="000000"/>
                <w:sz w:val="18"/>
                <w:szCs w:val="18"/>
                <w:lang w:eastAsia="es-MX"/>
              </w:rPr>
              <w:t>-</w:t>
            </w:r>
          </w:p>
        </w:tc>
        <w:tc>
          <w:tcPr>
            <w:tcW w:w="113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color w:val="000000"/>
                <w:sz w:val="18"/>
                <w:szCs w:val="18"/>
                <w:lang w:eastAsia="es-MX"/>
              </w:rPr>
            </w:pPr>
            <w:r>
              <w:rPr>
                <w:rFonts w:eastAsia="Times New Roman" w:cs="Arial"/>
                <w:color w:val="000000"/>
                <w:sz w:val="18"/>
                <w:szCs w:val="18"/>
                <w:lang w:eastAsia="es-MX"/>
              </w:rPr>
              <w:t>143</w:t>
            </w:r>
          </w:p>
        </w:tc>
      </w:tr>
      <w:tr>
        <w:trPr>
          <w:trHeight w:val="139"/>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eastAsia="Times New Roman" w:cs="Arial"/>
                <w:color w:val="000000"/>
                <w:sz w:val="18"/>
                <w:szCs w:val="18"/>
                <w:lang w:eastAsia="es-MX"/>
              </w:rPr>
            </w:pPr>
            <w:r>
              <w:rPr>
                <w:rFonts w:eastAsia="Times New Roman" w:cs="Arial"/>
                <w:color w:val="000000"/>
                <w:sz w:val="18"/>
                <w:szCs w:val="18"/>
                <w:lang w:eastAsia="es-MX"/>
              </w:rPr>
              <w:t xml:space="preserve">Impuesto Sobre Tenencia o Uso de Vehículos </w:t>
            </w:r>
          </w:p>
        </w:tc>
        <w:tc>
          <w:tcPr>
            <w:tcW w:w="127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color w:val="000000"/>
                <w:sz w:val="18"/>
                <w:szCs w:val="18"/>
                <w:lang w:eastAsia="es-MX"/>
              </w:rPr>
            </w:pPr>
            <w:r>
              <w:rPr>
                <w:rFonts w:eastAsia="Times New Roman" w:cs="Arial"/>
                <w:color w:val="000000"/>
                <w:sz w:val="18"/>
                <w:szCs w:val="18"/>
                <w:lang w:eastAsia="es-MX"/>
              </w:rPr>
              <w:t>-</w:t>
            </w:r>
          </w:p>
        </w:tc>
        <w:tc>
          <w:tcPr>
            <w:tcW w:w="127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color w:val="000000"/>
                <w:sz w:val="18"/>
                <w:szCs w:val="18"/>
                <w:lang w:eastAsia="es-MX"/>
              </w:rPr>
            </w:pPr>
            <w:r>
              <w:rPr>
                <w:rFonts w:eastAsia="Times New Roman" w:cs="Arial"/>
                <w:color w:val="000000"/>
                <w:sz w:val="18"/>
                <w:szCs w:val="18"/>
                <w:lang w:eastAsia="es-MX"/>
              </w:rPr>
              <w:t>102,280</w:t>
            </w:r>
          </w:p>
        </w:tc>
        <w:tc>
          <w:tcPr>
            <w:tcW w:w="113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color w:val="000000"/>
                <w:sz w:val="18"/>
                <w:szCs w:val="18"/>
                <w:lang w:eastAsia="es-MX"/>
              </w:rPr>
            </w:pPr>
            <w:r>
              <w:rPr>
                <w:rFonts w:eastAsia="Times New Roman" w:cs="Arial"/>
                <w:color w:val="000000"/>
                <w:sz w:val="18"/>
                <w:szCs w:val="18"/>
                <w:lang w:eastAsia="es-MX"/>
              </w:rPr>
              <w:t>-</w:t>
            </w:r>
          </w:p>
        </w:tc>
        <w:tc>
          <w:tcPr>
            <w:tcW w:w="113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Arial"/>
                <w:color w:val="000000"/>
                <w:sz w:val="18"/>
                <w:szCs w:val="18"/>
                <w:lang w:eastAsia="es-MX"/>
              </w:rPr>
            </w:pPr>
            <w:r>
              <w:rPr>
                <w:rFonts w:eastAsia="Times New Roman" w:cs="Arial"/>
                <w:color w:val="000000"/>
                <w:sz w:val="18"/>
                <w:szCs w:val="18"/>
                <w:lang w:eastAsia="es-MX"/>
              </w:rPr>
              <w:t>102,280</w:t>
            </w:r>
          </w:p>
        </w:tc>
      </w:tr>
      <w:tr>
        <w:trPr>
          <w:trHeight w:val="378"/>
          <w:jc w:val="center"/>
        </w:trPr>
        <w:tc>
          <w:tcPr>
            <w:tcW w:w="2972"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eastAsia="Times New Roman" w:cs="Arial"/>
                <w:color w:val="000000"/>
                <w:sz w:val="18"/>
                <w:szCs w:val="18"/>
                <w:lang w:eastAsia="es-MX"/>
              </w:rPr>
            </w:pPr>
            <w:r>
              <w:rPr>
                <w:rFonts w:eastAsia="Times New Roman" w:cs="Arial"/>
                <w:color w:val="000000"/>
                <w:sz w:val="18"/>
                <w:szCs w:val="18"/>
                <w:lang w:eastAsia="es-MX"/>
              </w:rPr>
              <w:t>Total</w:t>
            </w:r>
          </w:p>
        </w:tc>
        <w:tc>
          <w:tcPr>
            <w:tcW w:w="12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Arial"/>
                <w:color w:val="000000"/>
                <w:sz w:val="18"/>
                <w:szCs w:val="18"/>
                <w:lang w:eastAsia="es-MX"/>
              </w:rPr>
            </w:pPr>
            <w:r>
              <w:rPr>
                <w:rFonts w:eastAsia="Times New Roman" w:cs="Arial"/>
                <w:color w:val="000000"/>
                <w:sz w:val="18"/>
                <w:szCs w:val="18"/>
                <w:lang w:eastAsia="es-MX"/>
              </w:rPr>
              <w:t>3,732</w:t>
            </w:r>
          </w:p>
        </w:tc>
        <w:tc>
          <w:tcPr>
            <w:tcW w:w="127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Arial"/>
                <w:color w:val="000000"/>
                <w:sz w:val="18"/>
                <w:szCs w:val="18"/>
                <w:lang w:eastAsia="es-MX"/>
              </w:rPr>
            </w:pPr>
            <w:r>
              <w:rPr>
                <w:rFonts w:eastAsia="Times New Roman" w:cs="Arial"/>
                <w:color w:val="000000"/>
                <w:sz w:val="18"/>
                <w:szCs w:val="18"/>
                <w:lang w:eastAsia="es-MX"/>
              </w:rPr>
              <w:t>102,280</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Arial"/>
                <w:color w:val="000000"/>
                <w:sz w:val="18"/>
                <w:szCs w:val="18"/>
                <w:lang w:eastAsia="es-MX"/>
              </w:rPr>
            </w:pPr>
            <w:r>
              <w:rPr>
                <w:rFonts w:eastAsia="Times New Roman" w:cs="Arial"/>
                <w:color w:val="000000"/>
                <w:sz w:val="18"/>
                <w:szCs w:val="18"/>
                <w:lang w:eastAsia="es-MX"/>
              </w:rPr>
              <w:t>5,448</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eastAsia="Times New Roman" w:cs="Arial"/>
                <w:color w:val="000000"/>
                <w:sz w:val="18"/>
                <w:szCs w:val="18"/>
                <w:lang w:eastAsia="es-MX"/>
              </w:rPr>
            </w:pPr>
            <w:r>
              <w:rPr>
                <w:rFonts w:eastAsia="Times New Roman" w:cs="Arial"/>
                <w:color w:val="000000"/>
                <w:sz w:val="18"/>
                <w:szCs w:val="18"/>
                <w:lang w:eastAsia="es-MX"/>
              </w:rPr>
              <w:t>111,460</w:t>
            </w:r>
          </w:p>
        </w:tc>
      </w:tr>
    </w:tbl>
    <w:p>
      <w:pPr>
        <w:spacing w:after="0" w:line="240" w:lineRule="auto"/>
        <w:jc w:val="both"/>
        <w:rPr>
          <w:rFonts w:cs="Arial"/>
          <w:color w:val="000000"/>
        </w:rPr>
      </w:pPr>
    </w:p>
    <w:p>
      <w:pPr>
        <w:pStyle w:val="Prrafodelista"/>
        <w:numPr>
          <w:ilvl w:val="0"/>
          <w:numId w:val="4"/>
        </w:numPr>
        <w:spacing w:after="0" w:line="240" w:lineRule="auto"/>
        <w:jc w:val="both"/>
        <w:rPr>
          <w:rFonts w:cs="Arial"/>
          <w:color w:val="000000"/>
        </w:rPr>
      </w:pPr>
      <w:r>
        <w:rPr>
          <w:rFonts w:cs="Arial"/>
          <w:color w:val="000000"/>
        </w:rPr>
        <w:t>Acciones relevantes</w:t>
      </w:r>
    </w:p>
    <w:p>
      <w:pPr>
        <w:pStyle w:val="Prrafodelista"/>
        <w:spacing w:after="0" w:line="240" w:lineRule="auto"/>
        <w:ind w:left="780"/>
        <w:jc w:val="both"/>
        <w:rPr>
          <w:rFonts w:cs="Arial"/>
          <w:color w:val="000000"/>
        </w:rPr>
      </w:pPr>
    </w:p>
    <w:p>
      <w:pPr>
        <w:pStyle w:val="Prrafodelista"/>
        <w:numPr>
          <w:ilvl w:val="0"/>
          <w:numId w:val="7"/>
        </w:numPr>
        <w:spacing w:after="0" w:line="240" w:lineRule="auto"/>
        <w:jc w:val="both"/>
        <w:rPr>
          <w:rFonts w:cs="Arial"/>
          <w:color w:val="000000"/>
        </w:rPr>
      </w:pPr>
      <w:r>
        <w:rPr>
          <w:rFonts w:cs="Arial"/>
          <w:color w:val="000000"/>
        </w:rPr>
        <w:t>Apertura, Módulo de Emplacamiento Monte Albán, como parte del nuevo modelo de atención al contribuyente.</w:t>
      </w:r>
    </w:p>
    <w:p>
      <w:pPr>
        <w:pStyle w:val="Prrafodelista"/>
        <w:numPr>
          <w:ilvl w:val="0"/>
          <w:numId w:val="7"/>
        </w:numPr>
        <w:spacing w:after="0" w:line="240" w:lineRule="auto"/>
        <w:jc w:val="both"/>
        <w:rPr>
          <w:rFonts w:cs="Arial"/>
          <w:color w:val="000000"/>
        </w:rPr>
      </w:pPr>
      <w:r>
        <w:rPr>
          <w:rFonts w:cs="Arial"/>
          <w:color w:val="000000"/>
        </w:rPr>
        <w:t>Simplificación Administrativa e incorporación de procesos en la página de internet de la Secretaría de Fianzas.</w:t>
      </w:r>
    </w:p>
    <w:p>
      <w:pPr>
        <w:pStyle w:val="Prrafodelista"/>
        <w:numPr>
          <w:ilvl w:val="0"/>
          <w:numId w:val="7"/>
        </w:numPr>
        <w:spacing w:after="0" w:line="240" w:lineRule="auto"/>
        <w:contextualSpacing w:val="0"/>
        <w:jc w:val="both"/>
        <w:rPr>
          <w:rFonts w:cs="Arial"/>
          <w:color w:val="000000"/>
        </w:rPr>
      </w:pPr>
      <w:r>
        <w:rPr>
          <w:rFonts w:cs="Arial"/>
          <w:color w:val="000000"/>
        </w:rPr>
        <w:t>Se habilitó en el Portal de la Secretaría de Finanzas, como un nuevo servicio de acceso a los “Medios Electrónicos” la incorporación de la e.firma para la presentación de las declaraciones de impuestos estatales y federales coordinados, así como también para la obtención de la Constancia de no Adeudo Fiscal, convirtiéndose la Secretaría de Finanzas en la primer Dependencia que implementa este servicio.</w:t>
      </w:r>
    </w:p>
    <w:p>
      <w:pPr>
        <w:pStyle w:val="Prrafodelista"/>
        <w:numPr>
          <w:ilvl w:val="0"/>
          <w:numId w:val="7"/>
        </w:numPr>
        <w:spacing w:after="0" w:line="240" w:lineRule="auto"/>
        <w:jc w:val="both"/>
        <w:rPr>
          <w:rFonts w:cs="Arial"/>
          <w:color w:val="000000"/>
        </w:rPr>
      </w:pPr>
      <w:r>
        <w:rPr>
          <w:rFonts w:cs="Arial"/>
          <w:color w:val="000000"/>
        </w:rPr>
        <w:t>Incorporación de nuevos puntos de recaudación a través del convenio de recepción de pagos en tiendas de autoservicio Piticó, nuevo corresponsal de la Institución Bancaria BANORTE en el Centro Integral de Atención al Contribuyente ubicado en Avenida Ferrocarril y convenio con tiendas OXXO.</w:t>
      </w:r>
    </w:p>
    <w:p>
      <w:pPr>
        <w:pStyle w:val="Prrafodelista"/>
        <w:numPr>
          <w:ilvl w:val="0"/>
          <w:numId w:val="7"/>
        </w:numPr>
        <w:spacing w:after="0" w:line="240" w:lineRule="auto"/>
        <w:jc w:val="both"/>
        <w:rPr>
          <w:rFonts w:cs="Arial"/>
          <w:color w:val="000000"/>
        </w:rPr>
      </w:pPr>
      <w:r>
        <w:rPr>
          <w:rFonts w:cs="Arial"/>
          <w:color w:val="000000"/>
        </w:rPr>
        <w:t>Implementación de estrategia de recaudación a través del Protocolo de Colaboración del Gobierno de Estado y Airbnb, para el Impuesto Sobre Hospedaje.</w:t>
      </w:r>
    </w:p>
    <w:p>
      <w:pPr>
        <w:pStyle w:val="Prrafodelista"/>
        <w:numPr>
          <w:ilvl w:val="0"/>
          <w:numId w:val="7"/>
        </w:numPr>
        <w:spacing w:after="0" w:line="240" w:lineRule="auto"/>
        <w:jc w:val="both"/>
        <w:rPr>
          <w:rFonts w:cs="Arial"/>
          <w:color w:val="000000"/>
        </w:rPr>
      </w:pPr>
      <w:r>
        <w:rPr>
          <w:rFonts w:cs="Arial"/>
          <w:color w:val="000000"/>
        </w:rPr>
        <w:t>Se implementó a partir del 12 de enero el “Programa de Control de Formas Oficiales Valoradas” en 15 dependencias del Gobierno del Estado, con la finalidad de dar certeza al contribuyente en los tramites que realiza al recibir un documento que identifica al Gobierno del Estado y tener un control de los trámites efectuado para la vigilancia del ingreso.</w:t>
      </w:r>
    </w:p>
    <w:p>
      <w:pPr>
        <w:pStyle w:val="Prrafodelista"/>
        <w:numPr>
          <w:ilvl w:val="0"/>
          <w:numId w:val="7"/>
        </w:numPr>
        <w:spacing w:after="0" w:line="240" w:lineRule="auto"/>
        <w:jc w:val="both"/>
        <w:rPr>
          <w:rFonts w:cs="Arial"/>
          <w:color w:val="000000"/>
        </w:rPr>
      </w:pPr>
      <w:r>
        <w:rPr>
          <w:rFonts w:cs="Arial"/>
          <w:color w:val="000000"/>
        </w:rPr>
        <w:t>Implementación de acciones coordinadas con el Servicio de Administración Tributaria, para fortalecer la colaboración administrativa.</w:t>
      </w:r>
    </w:p>
    <w:p>
      <w:pPr>
        <w:pStyle w:val="Prrafodelista"/>
        <w:spacing w:after="0" w:line="240" w:lineRule="auto"/>
        <w:ind w:left="780"/>
        <w:jc w:val="both"/>
        <w:rPr>
          <w:rFonts w:cs="Arial"/>
          <w:color w:val="000000"/>
        </w:rPr>
      </w:pPr>
    </w:p>
    <w:p>
      <w:pPr>
        <w:pStyle w:val="Prrafodelista"/>
        <w:numPr>
          <w:ilvl w:val="0"/>
          <w:numId w:val="4"/>
        </w:numPr>
        <w:spacing w:after="0" w:line="240" w:lineRule="auto"/>
        <w:jc w:val="both"/>
        <w:rPr>
          <w:rFonts w:cs="Arial"/>
          <w:color w:val="000000"/>
        </w:rPr>
      </w:pPr>
      <w:r>
        <w:rPr>
          <w:rFonts w:cs="Arial"/>
          <w:color w:val="000000"/>
        </w:rPr>
        <w:t>Programa de asistencia y asesoría al contribuyente.</w:t>
      </w:r>
    </w:p>
    <w:p>
      <w:pPr>
        <w:pStyle w:val="Prrafodelista"/>
        <w:spacing w:after="0" w:line="240" w:lineRule="auto"/>
        <w:ind w:left="780"/>
        <w:jc w:val="both"/>
        <w:rPr>
          <w:rFonts w:cs="Arial"/>
          <w:color w:val="000000"/>
        </w:rPr>
      </w:pPr>
    </w:p>
    <w:p>
      <w:pPr>
        <w:pStyle w:val="Prrafodelista"/>
        <w:numPr>
          <w:ilvl w:val="0"/>
          <w:numId w:val="7"/>
        </w:numPr>
        <w:spacing w:after="0" w:line="240" w:lineRule="auto"/>
        <w:jc w:val="both"/>
        <w:rPr>
          <w:rFonts w:cs="Arial"/>
          <w:color w:val="000000"/>
        </w:rPr>
      </w:pPr>
      <w:r>
        <w:rPr>
          <w:rFonts w:cs="Arial"/>
          <w:color w:val="000000"/>
        </w:rPr>
        <w:t>Se han impartido talleres, asesoría y orientación para la inscripción al Régimen de Incorporación Fiscal en coordinación con el Servicio de Administración Tributaria en diversos municipios de la Entidad.</w:t>
      </w:r>
    </w:p>
    <w:p>
      <w:pPr>
        <w:pStyle w:val="Prrafodelista"/>
        <w:numPr>
          <w:ilvl w:val="0"/>
          <w:numId w:val="7"/>
        </w:numPr>
        <w:spacing w:after="0" w:line="240" w:lineRule="auto"/>
        <w:jc w:val="both"/>
        <w:rPr>
          <w:rFonts w:cs="Arial"/>
          <w:color w:val="000000"/>
        </w:rPr>
      </w:pPr>
      <w:r>
        <w:rPr>
          <w:rFonts w:cs="Arial"/>
          <w:color w:val="000000"/>
        </w:rPr>
        <w:t>Se impartieron cursos de capacitación a las Autoridades Municipales para el timbrado de nóminas en coordinación con el Servicio de Administración Tributaria.</w:t>
      </w:r>
    </w:p>
    <w:p>
      <w:pPr>
        <w:pStyle w:val="Prrafodelista"/>
        <w:numPr>
          <w:ilvl w:val="0"/>
          <w:numId w:val="7"/>
        </w:numPr>
        <w:spacing w:after="0" w:line="240" w:lineRule="auto"/>
        <w:jc w:val="both"/>
        <w:rPr>
          <w:rFonts w:cs="Arial"/>
          <w:color w:val="000000"/>
        </w:rPr>
      </w:pPr>
      <w:r>
        <w:rPr>
          <w:rFonts w:cs="Arial"/>
          <w:color w:val="000000"/>
        </w:rPr>
        <w:t>Simplificación de trámites a favor de los contribuyentes en materia vehicular.</w:t>
      </w:r>
    </w:p>
    <w:p>
      <w:pPr>
        <w:pStyle w:val="Prrafodelista"/>
        <w:widowControl w:val="0"/>
        <w:numPr>
          <w:ilvl w:val="0"/>
          <w:numId w:val="7"/>
        </w:numPr>
        <w:autoSpaceDE w:val="0"/>
        <w:autoSpaceDN w:val="0"/>
        <w:adjustRightInd w:val="0"/>
        <w:spacing w:after="0" w:line="240" w:lineRule="auto"/>
        <w:jc w:val="both"/>
        <w:rPr>
          <w:rFonts w:cs="Arial"/>
          <w:color w:val="000000"/>
        </w:rPr>
      </w:pPr>
      <w:r>
        <w:rPr>
          <w:rFonts w:cs="Arial"/>
          <w:color w:val="000000"/>
        </w:rPr>
        <w:t>Se produjeron spots para radio, televisión y pantallas móviles que se difundieron en todo el Estado.</w:t>
      </w:r>
    </w:p>
    <w:p>
      <w:pPr>
        <w:pStyle w:val="Prrafodelista"/>
        <w:widowControl w:val="0"/>
        <w:numPr>
          <w:ilvl w:val="0"/>
          <w:numId w:val="7"/>
        </w:numPr>
        <w:autoSpaceDE w:val="0"/>
        <w:autoSpaceDN w:val="0"/>
        <w:adjustRightInd w:val="0"/>
        <w:spacing w:after="0" w:line="240" w:lineRule="auto"/>
        <w:jc w:val="both"/>
        <w:rPr>
          <w:rFonts w:cs="Arial"/>
          <w:color w:val="000000"/>
        </w:rPr>
      </w:pPr>
      <w:r>
        <w:rPr>
          <w:rFonts w:cs="Arial"/>
          <w:color w:val="000000"/>
        </w:rPr>
        <w:t>Se diseñaron contenidos que fueron reproducidos en redes sociales y en el portal de internet de la Secretaría de Finanzas.</w:t>
      </w:r>
    </w:p>
    <w:p>
      <w:pPr>
        <w:pStyle w:val="Prrafodelista"/>
        <w:widowControl w:val="0"/>
        <w:numPr>
          <w:ilvl w:val="0"/>
          <w:numId w:val="7"/>
        </w:numPr>
        <w:autoSpaceDE w:val="0"/>
        <w:autoSpaceDN w:val="0"/>
        <w:adjustRightInd w:val="0"/>
        <w:spacing w:after="0" w:line="240" w:lineRule="auto"/>
        <w:jc w:val="both"/>
        <w:rPr>
          <w:rFonts w:cs="Arial"/>
          <w:color w:val="000000"/>
        </w:rPr>
      </w:pPr>
      <w:r>
        <w:rPr>
          <w:rFonts w:cs="Arial"/>
          <w:color w:val="000000"/>
        </w:rPr>
        <w:t>Entrevistas presenciales en noticieros de radio y televisión para presentar la campaña “</w:t>
      </w:r>
      <w:r>
        <w:rPr>
          <w:rFonts w:cs="Arial"/>
          <w:i/>
          <w:color w:val="000000"/>
        </w:rPr>
        <w:t>Adiós Tenencia</w:t>
      </w:r>
      <w:r>
        <w:rPr>
          <w:rFonts w:cs="Arial"/>
          <w:color w:val="000000"/>
        </w:rPr>
        <w:t>” y “</w:t>
      </w:r>
      <w:r>
        <w:rPr>
          <w:rFonts w:cs="Arial"/>
          <w:i/>
          <w:color w:val="000000"/>
        </w:rPr>
        <w:t>Déjale tus deudas al año viejo</w:t>
      </w:r>
      <w:r>
        <w:rPr>
          <w:rFonts w:cs="Arial"/>
          <w:color w:val="000000"/>
        </w:rPr>
        <w:t>” y posteriormente para resolver las dudas más frecuentes manifestadas por los contribuyentes.</w:t>
      </w:r>
    </w:p>
    <w:p>
      <w:pPr>
        <w:pStyle w:val="Prrafodelista"/>
        <w:widowControl w:val="0"/>
        <w:numPr>
          <w:ilvl w:val="0"/>
          <w:numId w:val="7"/>
        </w:numPr>
        <w:autoSpaceDE w:val="0"/>
        <w:autoSpaceDN w:val="0"/>
        <w:adjustRightInd w:val="0"/>
        <w:spacing w:after="0" w:line="240" w:lineRule="auto"/>
        <w:jc w:val="both"/>
        <w:rPr>
          <w:rFonts w:cs="Arial"/>
          <w:color w:val="000000"/>
        </w:rPr>
      </w:pPr>
      <w:r>
        <w:rPr>
          <w:rFonts w:cs="Arial"/>
          <w:color w:val="000000"/>
        </w:rPr>
        <w:t>Se enviaron más de 16 mil correos electrónicos con información sobre los estímulos fiscales y para orientar a los contribuyentes en el cumplimiento de sus obligaciones fiscales.</w:t>
      </w:r>
    </w:p>
    <w:p>
      <w:pPr>
        <w:pStyle w:val="Prrafodelista"/>
        <w:widowControl w:val="0"/>
        <w:numPr>
          <w:ilvl w:val="0"/>
          <w:numId w:val="7"/>
        </w:numPr>
        <w:autoSpaceDE w:val="0"/>
        <w:autoSpaceDN w:val="0"/>
        <w:adjustRightInd w:val="0"/>
        <w:spacing w:after="0" w:line="240" w:lineRule="auto"/>
        <w:jc w:val="both"/>
        <w:rPr>
          <w:rFonts w:cs="Arial"/>
          <w:color w:val="000000"/>
        </w:rPr>
      </w:pPr>
      <w:r>
        <w:rPr>
          <w:rFonts w:cs="Arial"/>
          <w:color w:val="000000"/>
        </w:rPr>
        <w:t xml:space="preserve">Se diseñaron carteles informativos que fueron colocados en los Centros Integrales de Atención a Contribuyentes, así como en dependencias estatales y federales de gobierno y </w:t>
      </w:r>
      <w:r>
        <w:rPr>
          <w:rFonts w:cs="Arial"/>
          <w:color w:val="000000"/>
        </w:rPr>
        <w:lastRenderedPageBreak/>
        <w:t>en las tiendas de Autoservicio Piticó.</w:t>
      </w:r>
    </w:p>
    <w:p>
      <w:pPr>
        <w:pStyle w:val="Prrafodelista"/>
        <w:numPr>
          <w:ilvl w:val="0"/>
          <w:numId w:val="7"/>
        </w:numPr>
        <w:spacing w:after="0" w:line="240" w:lineRule="auto"/>
        <w:jc w:val="both"/>
        <w:rPr>
          <w:rFonts w:cs="Arial"/>
          <w:color w:val="000000"/>
        </w:rPr>
      </w:pPr>
      <w:r>
        <w:rPr>
          <w:rFonts w:cs="Arial"/>
          <w:color w:val="000000"/>
        </w:rPr>
        <w:t>Se cuenta con el Centro de Atención Telefónica, el servicio que se otorga a los contribuyentes consiste en proporcionar orientación fiscal sobre trámites y servicios y la generación de formatos de pago para el cumplimiento de obligaciones fiscales en las instituciones bancarias.</w:t>
      </w:r>
    </w:p>
    <w:p>
      <w:pPr>
        <w:spacing w:after="0" w:line="240" w:lineRule="auto"/>
        <w:rPr>
          <w:rFonts w:cs="Arial"/>
          <w:b/>
        </w:rPr>
      </w:pPr>
    </w:p>
    <w:p>
      <w:pPr>
        <w:spacing w:after="0" w:line="240" w:lineRule="auto"/>
        <w:rPr>
          <w:rFonts w:cs="Arial"/>
          <w:b/>
        </w:rPr>
      </w:pPr>
      <w:r>
        <w:rPr>
          <w:rFonts w:cs="Arial"/>
          <w:b/>
        </w:rPr>
        <w:t>Política de Ingresos del Ejecutivo Estatal</w:t>
      </w:r>
    </w:p>
    <w:p>
      <w:pPr>
        <w:spacing w:after="0" w:line="240" w:lineRule="auto"/>
        <w:jc w:val="both"/>
        <w:rPr>
          <w:rFonts w:cs="Arial"/>
        </w:rPr>
      </w:pPr>
    </w:p>
    <w:p>
      <w:pPr>
        <w:spacing w:after="0" w:line="240" w:lineRule="auto"/>
        <w:jc w:val="both"/>
        <w:rPr>
          <w:rFonts w:cs="Arial"/>
        </w:rPr>
      </w:pPr>
      <w:r>
        <w:rPr>
          <w:rFonts w:cs="Arial"/>
        </w:rPr>
        <w:t>En cumplimiento a lo señalado en el artículo 35 de la Ley Estatal del Presupuesto y Responsabilidad Hacendaria, se plantea a esa soberanía, la Política de Ingresos para el ejercicio fiscal 2019 que dará continuidad a las acciones que permitan el crecimiento de los ingresos a través de nuevos canales de recepción  de los ingresos y la simplificación administrativa que facilita a los contribuyentes cumplir con sus obligaciones fiscales.</w:t>
      </w:r>
    </w:p>
    <w:p>
      <w:pPr>
        <w:spacing w:after="0" w:line="240" w:lineRule="auto"/>
        <w:jc w:val="both"/>
        <w:rPr>
          <w:rFonts w:cs="Arial"/>
        </w:rPr>
      </w:pPr>
    </w:p>
    <w:p>
      <w:pPr>
        <w:spacing w:after="0" w:line="240" w:lineRule="auto"/>
        <w:jc w:val="both"/>
        <w:rPr>
          <w:rFonts w:cs="Arial"/>
        </w:rPr>
      </w:pPr>
      <w:r>
        <w:rPr>
          <w:rFonts w:cs="Arial"/>
        </w:rPr>
        <w:t>La política fiscal busca fortalecer la Hacienda Pública Local dando un puntual seguimiento a la recaudación de impuestos y derechos locales. Recaudación que  juega un papel importante en la determinación de los coeficientes utilizados para calcular las Participaciones Federales que le corresponden a la Entidad.</w:t>
      </w:r>
    </w:p>
    <w:p>
      <w:pPr>
        <w:spacing w:after="0" w:line="240" w:lineRule="auto"/>
        <w:jc w:val="both"/>
        <w:rPr>
          <w:rFonts w:cs="Arial"/>
        </w:rPr>
      </w:pPr>
    </w:p>
    <w:p>
      <w:pPr>
        <w:spacing w:after="0" w:line="240" w:lineRule="auto"/>
        <w:jc w:val="both"/>
        <w:rPr>
          <w:rFonts w:cs="Arial"/>
        </w:rPr>
      </w:pPr>
      <w:r>
        <w:rPr>
          <w:rFonts w:cs="Arial"/>
        </w:rPr>
        <w:t>Asimismo, como parte de la Política Fiscal se han establecido los objetivos estratégicos siguientes:</w:t>
      </w:r>
    </w:p>
    <w:p>
      <w:pPr>
        <w:spacing w:after="0" w:line="240" w:lineRule="auto"/>
        <w:jc w:val="both"/>
        <w:rPr>
          <w:rFonts w:cs="Arial"/>
        </w:rPr>
      </w:pPr>
    </w:p>
    <w:p>
      <w:pPr>
        <w:numPr>
          <w:ilvl w:val="1"/>
          <w:numId w:val="10"/>
        </w:numPr>
        <w:spacing w:after="0" w:line="240" w:lineRule="auto"/>
      </w:pPr>
      <w:r>
        <w:t>Combatir la evasión, el contrabando y la informalidad</w:t>
      </w:r>
    </w:p>
    <w:p>
      <w:pPr>
        <w:numPr>
          <w:ilvl w:val="1"/>
          <w:numId w:val="10"/>
        </w:numPr>
        <w:spacing w:after="0" w:line="240" w:lineRule="auto"/>
      </w:pPr>
      <w:r>
        <w:t>Contar con una organización reconocida por su capacidad y compromiso</w:t>
      </w:r>
    </w:p>
    <w:p>
      <w:pPr>
        <w:numPr>
          <w:ilvl w:val="1"/>
          <w:numId w:val="10"/>
        </w:numPr>
        <w:spacing w:after="0" w:line="240" w:lineRule="auto"/>
      </w:pPr>
      <w:r>
        <w:t>Incrementar la eficiencia de la administración tributaria</w:t>
      </w:r>
    </w:p>
    <w:p>
      <w:pPr>
        <w:numPr>
          <w:ilvl w:val="1"/>
          <w:numId w:val="10"/>
        </w:numPr>
        <w:spacing w:after="0" w:line="240" w:lineRule="auto"/>
      </w:pPr>
      <w:r>
        <w:t>Facilitar y motivar el cumplimiento voluntario</w:t>
      </w:r>
    </w:p>
    <w:p>
      <w:pPr>
        <w:spacing w:after="0" w:line="240" w:lineRule="auto"/>
        <w:jc w:val="both"/>
        <w:rPr>
          <w:rFonts w:cs="Arial"/>
        </w:rPr>
      </w:pPr>
    </w:p>
    <w:p>
      <w:pPr>
        <w:spacing w:after="0" w:line="240" w:lineRule="auto"/>
        <w:jc w:val="both"/>
        <w:rPr>
          <w:rFonts w:cs="Arial"/>
        </w:rPr>
      </w:pPr>
      <w:r>
        <w:rPr>
          <w:rFonts w:cs="Arial"/>
        </w:rPr>
        <w:t>Esta política busca mejorar los servicios de asistencia al contribuyente, para conseguirlo se mantendrán acciones como:</w:t>
      </w:r>
    </w:p>
    <w:p>
      <w:pPr>
        <w:spacing w:after="0" w:line="240" w:lineRule="auto"/>
        <w:jc w:val="both"/>
        <w:rPr>
          <w:rFonts w:cs="Arial"/>
        </w:rPr>
      </w:pPr>
    </w:p>
    <w:p>
      <w:pPr>
        <w:numPr>
          <w:ilvl w:val="0"/>
          <w:numId w:val="8"/>
        </w:numPr>
        <w:autoSpaceDE w:val="0"/>
        <w:autoSpaceDN w:val="0"/>
        <w:adjustRightInd w:val="0"/>
        <w:spacing w:after="0" w:line="240" w:lineRule="auto"/>
        <w:jc w:val="both"/>
        <w:rPr>
          <w:rFonts w:cs="Arial"/>
          <w:color w:val="000000"/>
        </w:rPr>
      </w:pPr>
      <w:r>
        <w:rPr>
          <w:rFonts w:cs="Arial"/>
          <w:color w:val="000000"/>
        </w:rPr>
        <w:t>Realizar campañas de difusión, talleres, asistencia y asesoría para  disminuir la informalidad.</w:t>
      </w:r>
    </w:p>
    <w:p>
      <w:pPr>
        <w:numPr>
          <w:ilvl w:val="0"/>
          <w:numId w:val="8"/>
        </w:numPr>
        <w:spacing w:after="0" w:line="240" w:lineRule="auto"/>
        <w:jc w:val="both"/>
        <w:rPr>
          <w:rFonts w:cs="Arial"/>
          <w:color w:val="000000"/>
        </w:rPr>
      </w:pPr>
      <w:r>
        <w:rPr>
          <w:rFonts w:cs="Arial"/>
          <w:color w:val="000000"/>
        </w:rPr>
        <w:t>Otorgar incentivos fiscales para la fortalecer la micro y pequeña empresas.</w:t>
      </w:r>
    </w:p>
    <w:p>
      <w:pPr>
        <w:numPr>
          <w:ilvl w:val="0"/>
          <w:numId w:val="8"/>
        </w:numPr>
        <w:spacing w:after="0" w:line="240" w:lineRule="auto"/>
        <w:jc w:val="both"/>
        <w:rPr>
          <w:rFonts w:cs="Arial"/>
          <w:color w:val="000000"/>
        </w:rPr>
      </w:pPr>
      <w:r>
        <w:rPr>
          <w:rFonts w:cs="Arial"/>
          <w:color w:val="000000"/>
        </w:rPr>
        <w:t>Implementar programas de facilidades administrativas y estímulos fiscales.</w:t>
      </w:r>
    </w:p>
    <w:p>
      <w:pPr>
        <w:numPr>
          <w:ilvl w:val="0"/>
          <w:numId w:val="8"/>
        </w:numPr>
        <w:spacing w:after="0" w:line="240" w:lineRule="auto"/>
        <w:jc w:val="both"/>
        <w:rPr>
          <w:rFonts w:cs="Arial"/>
          <w:color w:val="000000"/>
        </w:rPr>
      </w:pPr>
      <w:r>
        <w:rPr>
          <w:rFonts w:cs="Arial"/>
          <w:color w:val="000000"/>
        </w:rPr>
        <w:t>Simplificar el pago de contribuciones a través del uso eficiente de tecnologías de la información y la comunicación (TIC´S), mediante del uso de Firma Electrónica Avanzada para que el contribuyente a través del Portal de la Secretaría de Finanzas, realice trámites Federales y Estatales.</w:t>
      </w:r>
    </w:p>
    <w:p>
      <w:pPr>
        <w:numPr>
          <w:ilvl w:val="0"/>
          <w:numId w:val="8"/>
        </w:numPr>
        <w:spacing w:after="0" w:line="240" w:lineRule="auto"/>
        <w:jc w:val="both"/>
        <w:rPr>
          <w:rFonts w:cs="Arial"/>
          <w:color w:val="000000"/>
        </w:rPr>
      </w:pPr>
      <w:r>
        <w:rPr>
          <w:rFonts w:cs="Arial"/>
          <w:color w:val="000000"/>
        </w:rPr>
        <w:t>Establecer programas de cumplimiento de obligaciones fiscales, revisión y fiscalización para impulsar el cobro de las contribuciones locales.</w:t>
      </w:r>
    </w:p>
    <w:p>
      <w:pPr>
        <w:numPr>
          <w:ilvl w:val="0"/>
          <w:numId w:val="8"/>
        </w:numPr>
        <w:spacing w:after="0" w:line="240" w:lineRule="auto"/>
        <w:jc w:val="both"/>
        <w:rPr>
          <w:rFonts w:cs="Arial"/>
          <w:color w:val="000000"/>
        </w:rPr>
      </w:pPr>
      <w:r>
        <w:rPr>
          <w:rFonts w:cs="Arial"/>
          <w:color w:val="000000"/>
        </w:rPr>
        <w:t>Realizar actos federales de fiscalización de ejemplaridad, en cumplimiento al programa operativo anual establecido conjuntamente con el Servicio de Administración Tributaria.</w:t>
      </w:r>
    </w:p>
    <w:p>
      <w:pPr>
        <w:numPr>
          <w:ilvl w:val="0"/>
          <w:numId w:val="8"/>
        </w:numPr>
        <w:spacing w:after="0" w:line="240" w:lineRule="auto"/>
        <w:jc w:val="both"/>
        <w:rPr>
          <w:rFonts w:cs="Arial"/>
          <w:color w:val="000000"/>
        </w:rPr>
      </w:pPr>
      <w:r>
        <w:rPr>
          <w:rFonts w:cs="Arial"/>
          <w:color w:val="000000"/>
        </w:rPr>
        <w:t xml:space="preserve">Participar activamente en el Sistema Nacional de Coordinación Fiscal, así como en las reuniones de funcionarios fiscales y en el grupo 7, para vigilar que los ingresos </w:t>
      </w:r>
      <w:r>
        <w:rPr>
          <w:rFonts w:cs="Arial"/>
          <w:color w:val="000000"/>
        </w:rPr>
        <w:lastRenderedPageBreak/>
        <w:t>de gestión formen parte en los coeficientes para la distribución de los Fondos de Participaciones Federales.</w:t>
      </w:r>
    </w:p>
    <w:p>
      <w:pPr>
        <w:numPr>
          <w:ilvl w:val="0"/>
          <w:numId w:val="8"/>
        </w:numPr>
        <w:spacing w:after="0" w:line="240" w:lineRule="auto"/>
        <w:jc w:val="both"/>
        <w:rPr>
          <w:rFonts w:cs="Arial"/>
          <w:color w:val="000000"/>
        </w:rPr>
      </w:pPr>
      <w:r>
        <w:rPr>
          <w:rFonts w:cs="Arial"/>
          <w:color w:val="000000"/>
        </w:rPr>
        <w:t>Identificar áreas geográficas de oportunidad para incrementar los puntos de recaudación y diversificando las opciones de pago, para facilitar a los contribuyentes el pago de sus contribuciones.</w:t>
      </w:r>
    </w:p>
    <w:p>
      <w:pPr>
        <w:numPr>
          <w:ilvl w:val="0"/>
          <w:numId w:val="8"/>
        </w:numPr>
        <w:autoSpaceDE w:val="0"/>
        <w:autoSpaceDN w:val="0"/>
        <w:adjustRightInd w:val="0"/>
        <w:spacing w:after="0" w:line="240" w:lineRule="auto"/>
        <w:jc w:val="both"/>
        <w:rPr>
          <w:rFonts w:cs="Arial"/>
          <w:color w:val="000000"/>
        </w:rPr>
      </w:pPr>
      <w:r>
        <w:rPr>
          <w:rFonts w:cs="Arial"/>
          <w:color w:val="000000"/>
        </w:rPr>
        <w:t xml:space="preserve">Continuar y fortalecer los convenios de intercambio de información con dependencias federales y locales, para lograr un eficiente programa de inspección y cobro coactivo.  </w:t>
      </w:r>
    </w:p>
    <w:p>
      <w:pPr>
        <w:numPr>
          <w:ilvl w:val="0"/>
          <w:numId w:val="8"/>
        </w:numPr>
        <w:autoSpaceDE w:val="0"/>
        <w:autoSpaceDN w:val="0"/>
        <w:adjustRightInd w:val="0"/>
        <w:spacing w:after="0" w:line="240" w:lineRule="auto"/>
        <w:jc w:val="both"/>
        <w:rPr>
          <w:rFonts w:cs="Arial"/>
          <w:color w:val="000000"/>
        </w:rPr>
      </w:pPr>
      <w:r>
        <w:rPr>
          <w:rFonts w:cs="Arial"/>
          <w:color w:val="000000"/>
        </w:rPr>
        <w:t>Coordinar con Dependencias y Entidades de la Administración Pública Estatal una eficiente prestación de servicios públicos, así como otorgar certeza y seguridad jurídica a los usuarios del servicio en el pago de sus contribuciones.</w:t>
      </w:r>
    </w:p>
    <w:p>
      <w:pPr>
        <w:pStyle w:val="Prrafodelista"/>
        <w:spacing w:after="0" w:line="240" w:lineRule="auto"/>
        <w:rPr>
          <w:rFonts w:cs="Arial"/>
          <w:color w:val="000000"/>
        </w:rPr>
      </w:pPr>
    </w:p>
    <w:p>
      <w:pPr>
        <w:spacing w:after="0" w:line="240" w:lineRule="auto"/>
        <w:jc w:val="both"/>
        <w:rPr>
          <w:rFonts w:cs="Arial"/>
        </w:rPr>
      </w:pPr>
      <w:r>
        <w:rPr>
          <w:rFonts w:cs="Arial"/>
        </w:rPr>
        <w:t>La Iniciativa de Ley de Ingresos del Estado que se presenta a esa Soberanía, contiene los conceptos y montos estimados a recaudar en el ejercicio fiscal 2019, la estructura presentada se encuentra apegada a lo dispuesto por el Consejo Nacional de Armonización Contable en la publicación de fecha 3 de abril de 2013 y a la última reforma publicada 11 de junio 2018 en el Diario Oficial de la Federación</w:t>
      </w:r>
      <w:r>
        <w:rPr>
          <w:rFonts w:cs="Arial"/>
          <w:i/>
        </w:rPr>
        <w:t>” Norma para armonizar la presentación de la información adicional a la iniciativa de la Ley de Ingresos”,</w:t>
      </w:r>
      <w:r>
        <w:rPr>
          <w:rFonts w:cs="Arial"/>
        </w:rPr>
        <w:t xml:space="preserve"> así como lo dispuesto en los “</w:t>
      </w:r>
      <w:r>
        <w:rPr>
          <w:rFonts w:cs="Arial"/>
          <w:i/>
        </w:rPr>
        <w:t>Criterios para la elaboración y presentación homogénea de la información financiera y de los formatos a que hace referencia la Ley de Disciplina Financiera de las Entidades Federativas y los Municipios”</w:t>
      </w:r>
      <w:r>
        <w:rPr>
          <w:rFonts w:cs="Arial"/>
        </w:rPr>
        <w:t>, publicados el 11 de octubre de 2016 en el Diario Oficial de la Federación.</w:t>
      </w:r>
    </w:p>
    <w:p>
      <w:pPr>
        <w:spacing w:after="0" w:line="240" w:lineRule="auto"/>
        <w:jc w:val="both"/>
        <w:rPr>
          <w:rFonts w:cs="Arial"/>
        </w:rPr>
      </w:pPr>
    </w:p>
    <w:p>
      <w:pPr>
        <w:spacing w:after="0" w:line="240" w:lineRule="auto"/>
        <w:jc w:val="both"/>
        <w:rPr>
          <w:rFonts w:cs="Arial"/>
        </w:rPr>
      </w:pPr>
      <w:r>
        <w:rPr>
          <w:rFonts w:cs="Arial"/>
        </w:rPr>
        <w:t>En cumplimiento a lo establecido en el párrafo anterior, en la Ley de Ingresos 2019 para el Estado de Oaxaca, se realizaron modificaciones en la estructura, destacando principalmente los Ingresos  de Gestión a los cuales se le eliminó los Ingresos derivados de la colaboración fiscal, los cuales hasta el ejercicio 2018 formaban parte de los aprovechamientos, siendo reubicado dicho rubro en el apartado de recursos federales denominado Participaciones, Aportaciones, Convenios, Incentivos Derivados de la Colaboración Fiscal y Fondos Distintos de Aportaciones, Transferencias, Asignaciones, Subsidios y Subvenciones, y Pensiones y Jubilaciones.</w:t>
      </w:r>
    </w:p>
    <w:p>
      <w:pPr>
        <w:spacing w:after="0" w:line="240" w:lineRule="auto"/>
        <w:jc w:val="both"/>
        <w:rPr>
          <w:rFonts w:cs="Arial"/>
          <w:highlight w:val="yellow"/>
        </w:rPr>
      </w:pPr>
    </w:p>
    <w:p>
      <w:pPr>
        <w:spacing w:after="0" w:line="240" w:lineRule="auto"/>
        <w:jc w:val="both"/>
        <w:rPr>
          <w:rFonts w:cs="Arial"/>
        </w:rPr>
      </w:pPr>
      <w:r>
        <w:rPr>
          <w:rFonts w:cs="Arial"/>
        </w:rPr>
        <w:t>Los ingresos de gestión se establecen en dos etapas, en la primera de ellas se analiza el comportamiento de cada uno de los rubros durante los últimos cinco ejercicios y el cierre estimado del año actual.</w:t>
      </w:r>
    </w:p>
    <w:p>
      <w:pPr>
        <w:spacing w:after="0" w:line="240" w:lineRule="auto"/>
        <w:jc w:val="both"/>
        <w:rPr>
          <w:rFonts w:cs="Arial"/>
        </w:rPr>
      </w:pPr>
    </w:p>
    <w:p>
      <w:pPr>
        <w:pStyle w:val="Default"/>
        <w:jc w:val="both"/>
        <w:rPr>
          <w:rFonts w:asciiTheme="minorHAnsi" w:hAnsiTheme="minorHAnsi"/>
        </w:rPr>
      </w:pPr>
      <w:r>
        <w:rPr>
          <w:rFonts w:asciiTheme="minorHAnsi" w:eastAsiaTheme="minorHAnsi" w:hAnsiTheme="minorHAnsi"/>
          <w:color w:val="auto"/>
          <w:sz w:val="22"/>
          <w:szCs w:val="22"/>
          <w:lang w:val="es-MX" w:eastAsia="en-US"/>
        </w:rPr>
        <w:t xml:space="preserve">En la segunda etapa, con la base antes señalada, se aplica el porcentaje de crecimiento esperado para la economía durante el siguiente ejercicio, dado a conocer en los Criterios de Política Económica de la Secretaría de Hacienda y Crédito Público, </w:t>
      </w:r>
      <w:r>
        <w:rPr>
          <w:rFonts w:asciiTheme="minorHAnsi" w:hAnsiTheme="minorHAnsi"/>
          <w:color w:val="auto"/>
          <w:sz w:val="22"/>
          <w:szCs w:val="22"/>
          <w:lang w:val="es-MX"/>
        </w:rPr>
        <w:t>el cual se remitió al H. Congreso de la Unión el 28 de marzo de 2018</w:t>
      </w:r>
      <w:r>
        <w:rPr>
          <w:rFonts w:asciiTheme="minorHAnsi" w:hAnsiTheme="minorHAnsi"/>
          <w:sz w:val="22"/>
          <w:szCs w:val="22"/>
        </w:rPr>
        <w:t>, adicional a lo anterior, se ponderan las políticas que la Entidad implementará para incrementar los ingresos.</w:t>
      </w:r>
    </w:p>
    <w:p>
      <w:pPr>
        <w:spacing w:after="0" w:line="240" w:lineRule="auto"/>
        <w:jc w:val="both"/>
        <w:rPr>
          <w:rFonts w:cs="Arial"/>
        </w:rPr>
      </w:pPr>
    </w:p>
    <w:p>
      <w:pPr>
        <w:spacing w:after="0" w:line="240" w:lineRule="auto"/>
        <w:jc w:val="both"/>
        <w:rPr>
          <w:rFonts w:cs="Arial"/>
        </w:rPr>
      </w:pPr>
      <w:r>
        <w:rPr>
          <w:rFonts w:cs="Arial"/>
        </w:rPr>
        <w:t>Para determinar los derechos por el uso, goce o aprovechamiento de bienes del dominio público del Estado y por la prestación de servicios públicos, se consideró el aumento pronosticado en el número de servicios que comunicaron las dependencias y entidades para 2018, así como los montos esperados por los mismos.</w:t>
      </w:r>
    </w:p>
    <w:p>
      <w:pPr>
        <w:spacing w:after="0" w:line="240" w:lineRule="auto"/>
        <w:jc w:val="both"/>
        <w:rPr>
          <w:rFonts w:cs="Arial"/>
        </w:rPr>
      </w:pPr>
    </w:p>
    <w:p>
      <w:pPr>
        <w:pStyle w:val="Default"/>
        <w:jc w:val="both"/>
        <w:rPr>
          <w:rFonts w:asciiTheme="minorHAnsi" w:eastAsiaTheme="minorHAnsi" w:hAnsiTheme="minorHAnsi"/>
          <w:color w:val="auto"/>
          <w:sz w:val="22"/>
          <w:szCs w:val="22"/>
          <w:lang w:val="es-MX" w:eastAsia="en-US"/>
        </w:rPr>
      </w:pPr>
      <w:r>
        <w:rPr>
          <w:rFonts w:asciiTheme="minorHAnsi" w:eastAsiaTheme="minorHAnsi" w:hAnsiTheme="minorHAnsi"/>
          <w:color w:val="auto"/>
          <w:sz w:val="22"/>
          <w:szCs w:val="22"/>
          <w:lang w:val="es-MX" w:eastAsia="en-US"/>
        </w:rPr>
        <w:lastRenderedPageBreak/>
        <w:t xml:space="preserve">Los montos estimados de ingresos para el ejercicio fiscal 2019 por concepto de Participaciones Federales, se proyectaron con un crecimiento del 1.3% conforme a lo establecido en los pre-criterios de política económica para el 2019 presentados por la Secretaría de Hacienda y Crédito Público (SHCP) ante el H. Congreso de la Unión. </w:t>
      </w:r>
    </w:p>
    <w:p>
      <w:pPr>
        <w:pStyle w:val="Default"/>
        <w:jc w:val="both"/>
        <w:rPr>
          <w:rFonts w:asciiTheme="minorHAnsi" w:eastAsiaTheme="minorHAnsi" w:hAnsiTheme="minorHAnsi"/>
          <w:color w:val="auto"/>
          <w:sz w:val="22"/>
          <w:szCs w:val="22"/>
          <w:lang w:val="es-MX" w:eastAsia="en-US"/>
        </w:rPr>
      </w:pPr>
    </w:p>
    <w:p>
      <w:pPr>
        <w:pStyle w:val="Default"/>
        <w:jc w:val="both"/>
        <w:rPr>
          <w:rFonts w:asciiTheme="minorHAnsi" w:eastAsiaTheme="minorHAnsi" w:hAnsiTheme="minorHAnsi"/>
          <w:color w:val="auto"/>
          <w:sz w:val="22"/>
          <w:szCs w:val="22"/>
          <w:lang w:val="es-MX" w:eastAsia="en-US"/>
        </w:rPr>
      </w:pPr>
      <w:r>
        <w:rPr>
          <w:rFonts w:asciiTheme="minorHAnsi" w:eastAsiaTheme="minorHAnsi" w:hAnsiTheme="minorHAnsi"/>
          <w:color w:val="auto"/>
          <w:sz w:val="22"/>
          <w:szCs w:val="22"/>
          <w:lang w:val="es-MX" w:eastAsia="en-US"/>
        </w:rPr>
        <w:t xml:space="preserve">Cabe señalar que conforme a la normatividad vigente para las Iniciativas de Ley de Ingresos y del Presupuesto de Egresos, se consideran las disposiciones contenidas en la Legislación Federal y Estatal, en ese sentido se realizó un análisis de los ordenamientos siguientes: </w:t>
      </w:r>
    </w:p>
    <w:p>
      <w:pPr>
        <w:pStyle w:val="Default"/>
        <w:jc w:val="both"/>
        <w:rPr>
          <w:rFonts w:asciiTheme="minorHAnsi" w:eastAsiaTheme="minorHAnsi" w:hAnsiTheme="minorHAnsi"/>
          <w:color w:val="auto"/>
          <w:sz w:val="22"/>
          <w:szCs w:val="22"/>
          <w:lang w:val="es-MX" w:eastAsia="en-US"/>
        </w:rPr>
      </w:pPr>
    </w:p>
    <w:p>
      <w:pPr>
        <w:pStyle w:val="Default"/>
        <w:jc w:val="both"/>
        <w:rPr>
          <w:rFonts w:asciiTheme="minorHAnsi" w:eastAsiaTheme="minorHAnsi" w:hAnsiTheme="minorHAnsi"/>
          <w:color w:val="auto"/>
          <w:sz w:val="22"/>
          <w:szCs w:val="22"/>
          <w:lang w:val="es-MX" w:eastAsia="en-US"/>
        </w:rPr>
      </w:pPr>
      <w:r>
        <w:rPr>
          <w:rFonts w:asciiTheme="minorHAnsi" w:eastAsiaTheme="minorHAnsi" w:hAnsiTheme="minorHAnsi"/>
          <w:color w:val="auto"/>
          <w:sz w:val="22"/>
          <w:szCs w:val="22"/>
          <w:lang w:val="es-MX" w:eastAsia="en-US"/>
        </w:rPr>
        <w:t>De conformidad con la fracción II del artículo 37 de la Ley Estatal de Presupuesto y Responsabilidad Hacendaria, que establece la obligación del Ejecutivo Estatal de remitir al Congreso del Estado, a más tardar el 17 de noviembre de cada año la iniciativa de Ley de Ingresos, las iniciativas de reformas legales relativas a las fuentes de ingresos para el siguiente ejercicio fiscal y el proyecto de Presupuesto de Egresos. Asimismo, las fracciones III y IV del artículo 37 de la Ley Estatal de Presupuesto y Responsabilidad Hacendaria establecen que la Ley de Ingresos y las iniciativas de reformas legales relativas a las fuentes de ingresos para para el siguiente ejercicio fiscal deberán estar aprobadas, a más tardar el 30 de noviembre y el Presupuesto de Egresos, así como la programación, presupuestación y ejercicio del gasto deberán aprobarse a más tardar el 10 de diciembre.</w:t>
      </w:r>
    </w:p>
    <w:p>
      <w:pPr>
        <w:pStyle w:val="Default"/>
        <w:jc w:val="both"/>
        <w:rPr>
          <w:rFonts w:asciiTheme="minorHAnsi" w:eastAsiaTheme="minorHAnsi" w:hAnsiTheme="minorHAnsi"/>
          <w:color w:val="auto"/>
          <w:sz w:val="22"/>
          <w:szCs w:val="22"/>
          <w:lang w:val="es-MX" w:eastAsia="en-US"/>
        </w:rPr>
      </w:pPr>
    </w:p>
    <w:p>
      <w:pPr>
        <w:pStyle w:val="Default"/>
        <w:jc w:val="both"/>
        <w:rPr>
          <w:rFonts w:asciiTheme="minorHAnsi" w:eastAsiaTheme="minorHAnsi" w:hAnsiTheme="minorHAnsi"/>
          <w:color w:val="auto"/>
          <w:sz w:val="22"/>
          <w:szCs w:val="22"/>
          <w:lang w:val="es-MX" w:eastAsia="en-US"/>
        </w:rPr>
      </w:pPr>
      <w:r>
        <w:rPr>
          <w:rFonts w:asciiTheme="minorHAnsi" w:eastAsiaTheme="minorHAnsi" w:hAnsiTheme="minorHAnsi"/>
          <w:color w:val="auto"/>
          <w:sz w:val="22"/>
          <w:szCs w:val="22"/>
          <w:lang w:val="es-MX" w:eastAsia="en-US"/>
        </w:rPr>
        <w:t>Sin embargo, el tercer párrafo de la fracción IV artículo 74 de la Constitución Política de los Estados Unidos Mexicanos, establece que cuando el Presupuesto de Egresos de la Federación corresponda al primer año de gestión de la Administración Pública Federal, como es el caso para el ejercicio fiscal 2019, se presentará la iniciativa de Ley de Ingresos y el proyecto de Presupuesto de Egresos a más tardar el 15 de diciembre.</w:t>
      </w:r>
    </w:p>
    <w:p>
      <w:pPr>
        <w:pStyle w:val="Default"/>
        <w:jc w:val="both"/>
        <w:rPr>
          <w:rFonts w:asciiTheme="minorHAnsi" w:eastAsiaTheme="minorHAnsi" w:hAnsiTheme="minorHAnsi"/>
          <w:color w:val="auto"/>
          <w:sz w:val="22"/>
          <w:szCs w:val="22"/>
          <w:lang w:val="es-MX" w:eastAsia="en-US"/>
        </w:rPr>
      </w:pPr>
    </w:p>
    <w:p>
      <w:pPr>
        <w:tabs>
          <w:tab w:val="left" w:pos="11739"/>
        </w:tabs>
        <w:spacing w:after="0" w:line="240" w:lineRule="auto"/>
        <w:jc w:val="both"/>
        <w:rPr>
          <w:rFonts w:cs="Arial"/>
        </w:rPr>
      </w:pPr>
      <w:r>
        <w:rPr>
          <w:rFonts w:cs="Arial"/>
        </w:rPr>
        <w:t xml:space="preserve">En ese contexto y derivado de la revisión del marco normativo aplicable, no se tienen los elementos necesarios para la elaboración de las Iniciativas de Ley de Ingresos y de Egresos, ya que no existe sincronía en las disposiciones contenidas en la legislación federal y estatal, por lo anterior, considerando los desfases en tiempo antes mencionados, respecto a las Participaciones, se incluyó el artículo segundo transitorio el cual establece que las cantidades estimadas respecto Aportaciones e Incentivos Derivados de la Colaboración Fiscal, a Participaciones Federales, Incentivos fiscales por colaboración administrativa y Aportaciones Federales deberán actualizarse de acuerdo a lo aprobado en el Decreto de Presupuesto de Egresos de la Federación para el Ejercicio Fiscal 2019, lo que será informado al Congreso del Estado, de manera desglosada, en un plazo que no excederá de 10 días hábiles posteriores a la fecha de publicación del Decreto de Presupuesto de Egresos de la Federación para el Ejercicio Fiscal 2019.  </w:t>
      </w:r>
    </w:p>
    <w:p>
      <w:pPr>
        <w:tabs>
          <w:tab w:val="left" w:pos="11739"/>
        </w:tabs>
        <w:spacing w:after="0" w:line="240" w:lineRule="auto"/>
        <w:jc w:val="both"/>
        <w:rPr>
          <w:rFonts w:cs="Arial"/>
        </w:rPr>
      </w:pPr>
    </w:p>
    <w:p>
      <w:pPr>
        <w:spacing w:after="0" w:line="240" w:lineRule="auto"/>
        <w:jc w:val="both"/>
        <w:rPr>
          <w:rFonts w:cs="Arial"/>
          <w:b/>
        </w:rPr>
      </w:pPr>
      <w:r>
        <w:rPr>
          <w:rFonts w:cs="Arial"/>
          <w:b/>
        </w:rPr>
        <w:t>Ingresos Presupuestarios de los últimos cinco ejercicios fiscales y proyecciones para los ejercicios fiscales de 2020 a 2024</w:t>
      </w:r>
    </w:p>
    <w:p>
      <w:pPr>
        <w:spacing w:after="0" w:line="240" w:lineRule="auto"/>
        <w:jc w:val="both"/>
        <w:rPr>
          <w:rFonts w:eastAsia="Times New Roman" w:cs="Arial"/>
          <w:sz w:val="28"/>
          <w:szCs w:val="28"/>
          <w:lang w:val="es-ES" w:eastAsia="es-ES"/>
        </w:rPr>
      </w:pPr>
    </w:p>
    <w:p>
      <w:pPr>
        <w:spacing w:after="0" w:line="240" w:lineRule="auto"/>
        <w:jc w:val="both"/>
        <w:rPr>
          <w:rFonts w:cs="Arial"/>
        </w:rPr>
      </w:pPr>
      <w:r>
        <w:rPr>
          <w:rFonts w:cs="Arial"/>
        </w:rPr>
        <w:t xml:space="preserve">En cumplimiento a lo establecido en el artículo 5 de la Ley de Disciplina Financiera de las Entidades Federativas y los Municipios, y 35 fracción I inciso b), de la Ley Estatal de Presupuesto y </w:t>
      </w:r>
      <w:r>
        <w:rPr>
          <w:rFonts w:cs="Arial"/>
        </w:rPr>
        <w:lastRenderedPageBreak/>
        <w:t>Responsabilidad Hacendaria, se presentan a continuación las cifras de los ingresos estatales de los cinco ejercicios anteriores, y cinco ejercicios posteriores al Ejercicio 2019.</w:t>
      </w:r>
    </w:p>
    <w:p>
      <w:pPr>
        <w:autoSpaceDE w:val="0"/>
        <w:autoSpaceDN w:val="0"/>
        <w:adjustRightInd w:val="0"/>
        <w:spacing w:after="0" w:line="240" w:lineRule="auto"/>
        <w:jc w:val="both"/>
        <w:rPr>
          <w:rFonts w:cs="Arial"/>
          <w:b/>
        </w:rPr>
      </w:pPr>
    </w:p>
    <w:p>
      <w:pPr>
        <w:autoSpaceDE w:val="0"/>
        <w:autoSpaceDN w:val="0"/>
        <w:adjustRightInd w:val="0"/>
        <w:spacing w:after="0" w:line="240" w:lineRule="auto"/>
        <w:jc w:val="both"/>
        <w:rPr>
          <w:rFonts w:cs="Arial"/>
          <w:b/>
        </w:rPr>
      </w:pPr>
      <w:r>
        <w:rPr>
          <w:noProof/>
          <w:lang w:eastAsia="es-MX"/>
        </w:rPr>
        <w:drawing>
          <wp:anchor distT="0" distB="0" distL="114300" distR="114300" simplePos="0" relativeHeight="251658240" behindDoc="0" locked="0" layoutInCell="1" allowOverlap="1">
            <wp:simplePos x="1076325" y="1438275"/>
            <wp:positionH relativeFrom="column">
              <wp:align>left</wp:align>
            </wp:positionH>
            <wp:positionV relativeFrom="paragraph">
              <wp:align>top</wp:align>
            </wp:positionV>
            <wp:extent cx="5493502" cy="5626645"/>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93502" cy="5626645"/>
                    </a:xfrm>
                    <a:prstGeom prst="rect">
                      <a:avLst/>
                    </a:prstGeom>
                    <a:noFill/>
                    <a:ln>
                      <a:noFill/>
                    </a:ln>
                  </pic:spPr>
                </pic:pic>
              </a:graphicData>
            </a:graphic>
          </wp:anchor>
        </w:drawing>
      </w:r>
    </w:p>
    <w:p>
      <w:pPr>
        <w:spacing w:after="0" w:line="240" w:lineRule="auto"/>
        <w:jc w:val="both"/>
        <w:rPr>
          <w:rFonts w:cs="Arial"/>
        </w:rPr>
      </w:pPr>
      <w:r>
        <w:rPr>
          <w:rFonts w:cs="Arial"/>
        </w:rPr>
        <w:t>Para el ejercicio fiscal 2019, la Ley de Ingresos para el Estado de Oaxaca incluirá un monto estimado de ingresos de 68 mil 977 millones de pesos, incluyendo recursos estatales más recursos federales, con un pronóstico para el ejercicio fiscal del 2024 de 72 mil 328 millones de pesos. Los ingresos de gestión para 2019 se estima que serán de 3 mil 302 millones de pesos y 3 mil 522 millones de pesos en 2024.</w:t>
      </w:r>
    </w:p>
    <w:p>
      <w:pPr>
        <w:spacing w:after="0" w:line="240" w:lineRule="auto"/>
        <w:jc w:val="both"/>
        <w:rPr>
          <w:rFonts w:cs="Arial"/>
        </w:rPr>
      </w:pPr>
    </w:p>
    <w:p>
      <w:pPr>
        <w:spacing w:after="0" w:line="240" w:lineRule="auto"/>
        <w:jc w:val="both"/>
        <w:rPr>
          <w:rFonts w:cs="Arial"/>
        </w:rPr>
      </w:pPr>
      <w:r>
        <w:rPr>
          <w:rFonts w:cs="Arial"/>
        </w:rPr>
        <w:t xml:space="preserve">El monto de Participaciones, Aportaciones, Convenios, Incentivos Derivados de la Colaboración Fiscal y Fondos Distintos de Aportaciones, Transferencias, Asignaciones, Subsidios y Subvenciones, </w:t>
      </w:r>
      <w:r>
        <w:rPr>
          <w:rFonts w:cs="Arial"/>
        </w:rPr>
        <w:lastRenderedPageBreak/>
        <w:t>y Pensiones y Jubilaciones se estima que será de 65 mil 368 millones de pesos en 2019 y 68 mil 805 millones de pesos en 2024</w:t>
      </w:r>
    </w:p>
    <w:p>
      <w:pPr>
        <w:autoSpaceDE w:val="0"/>
        <w:autoSpaceDN w:val="0"/>
        <w:adjustRightInd w:val="0"/>
        <w:spacing w:after="0" w:line="240" w:lineRule="auto"/>
        <w:rPr>
          <w:rFonts w:cs="Arial"/>
        </w:rPr>
      </w:pPr>
    </w:p>
    <w:p>
      <w:pPr>
        <w:autoSpaceDE w:val="0"/>
        <w:autoSpaceDN w:val="0"/>
        <w:adjustRightInd w:val="0"/>
        <w:spacing w:after="0" w:line="240" w:lineRule="auto"/>
        <w:rPr>
          <w:rFonts w:cs="Arial"/>
        </w:rPr>
      </w:pPr>
      <w:r>
        <w:rPr>
          <w:noProof/>
          <w:lang w:eastAsia="es-MX"/>
        </w:rPr>
        <w:drawing>
          <wp:inline distT="0" distB="0" distL="0" distR="0">
            <wp:extent cx="5578778" cy="4354799"/>
            <wp:effectExtent l="0" t="0" r="3175" b="825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89895" cy="4363477"/>
                    </a:xfrm>
                    <a:prstGeom prst="rect">
                      <a:avLst/>
                    </a:prstGeom>
                    <a:noFill/>
                    <a:ln>
                      <a:noFill/>
                    </a:ln>
                  </pic:spPr>
                </pic:pic>
              </a:graphicData>
            </a:graphic>
          </wp:inline>
        </w:drawing>
      </w:r>
    </w:p>
    <w:p>
      <w:pPr>
        <w:autoSpaceDE w:val="0"/>
        <w:autoSpaceDN w:val="0"/>
        <w:adjustRightInd w:val="0"/>
        <w:spacing w:after="0" w:line="240" w:lineRule="auto"/>
        <w:rPr>
          <w:rFonts w:cs="Arial"/>
        </w:rPr>
      </w:pPr>
    </w:p>
    <w:p>
      <w:pPr>
        <w:autoSpaceDE w:val="0"/>
        <w:autoSpaceDN w:val="0"/>
        <w:adjustRightInd w:val="0"/>
        <w:spacing w:after="0" w:line="240" w:lineRule="auto"/>
        <w:jc w:val="both"/>
        <w:rPr>
          <w:rFonts w:cs="Arial"/>
          <w:b/>
        </w:rPr>
      </w:pPr>
      <w:r>
        <w:rPr>
          <w:rFonts w:cs="Arial"/>
          <w:b/>
        </w:rPr>
        <w:t>Estimación de Ingresos para el año que se presupuesta</w:t>
      </w:r>
    </w:p>
    <w:p>
      <w:pPr>
        <w:spacing w:after="0" w:line="240" w:lineRule="auto"/>
        <w:jc w:val="both"/>
        <w:rPr>
          <w:rFonts w:cs="Arial"/>
        </w:rPr>
      </w:pPr>
    </w:p>
    <w:p>
      <w:pPr>
        <w:spacing w:after="0" w:line="240" w:lineRule="auto"/>
        <w:jc w:val="both"/>
        <w:rPr>
          <w:rFonts w:cs="Arial"/>
        </w:rPr>
      </w:pPr>
      <w:r>
        <w:rPr>
          <w:rFonts w:cs="Arial"/>
        </w:rPr>
        <w:t xml:space="preserve">La Iniciativa de Ley de Ingresos del Estado que se somete a consideración de este Honorable Congreso contiene la estimación de los ingresos que darán soporte al Presupuesto de Egresos del ejercicio fiscal 2019. </w:t>
      </w:r>
    </w:p>
    <w:p>
      <w:pPr>
        <w:spacing w:after="0" w:line="240" w:lineRule="auto"/>
        <w:jc w:val="both"/>
        <w:rPr>
          <w:rFonts w:cs="Arial"/>
        </w:rPr>
      </w:pPr>
    </w:p>
    <w:p>
      <w:pPr>
        <w:spacing w:after="0" w:line="240" w:lineRule="auto"/>
        <w:jc w:val="both"/>
        <w:rPr>
          <w:rFonts w:cs="Arial"/>
          <w:color w:val="FF0000"/>
        </w:rPr>
      </w:pPr>
      <w:r>
        <w:rPr>
          <w:rFonts w:cs="Arial"/>
        </w:rPr>
        <w:t>El presupuesto de ingresos que se propone a esa Soberanía, considera el actual marco macroeconómico nacional y local.</w:t>
      </w:r>
    </w:p>
    <w:p>
      <w:pPr>
        <w:spacing w:after="0" w:line="240" w:lineRule="auto"/>
        <w:jc w:val="both"/>
        <w:rPr>
          <w:rFonts w:cs="Arial"/>
        </w:rPr>
      </w:pPr>
    </w:p>
    <w:p>
      <w:pPr>
        <w:spacing w:after="0" w:line="240" w:lineRule="auto"/>
        <w:jc w:val="both"/>
        <w:rPr>
          <w:rFonts w:cs="Arial"/>
        </w:rPr>
      </w:pPr>
      <w:r>
        <w:rPr>
          <w:rFonts w:cs="Arial"/>
        </w:rPr>
        <w:t>Se estima para el ejercicio fiscal 2019, ingresos totales de 68 mil 977 millones de pesos, lo que significa un incremento del 2.92 por ciento respecto a la Ley de Ingresos 2018. Los ingresos de gestión presentan un crecimiento del 14.70 por ciento al pasar de 2 mil 879 millones de pesos en la Ley de Ingresos 2018 a 3 mil 302 millones de pesos en la Ley de Ingresos 2019.</w:t>
      </w:r>
    </w:p>
    <w:p>
      <w:pPr>
        <w:spacing w:after="0" w:line="240" w:lineRule="auto"/>
        <w:jc w:val="both"/>
        <w:rPr>
          <w:rFonts w:cs="Arial"/>
        </w:rPr>
      </w:pPr>
    </w:p>
    <w:p>
      <w:pPr>
        <w:spacing w:after="0" w:line="240" w:lineRule="auto"/>
        <w:jc w:val="both"/>
        <w:rPr>
          <w:rFonts w:cs="Arial"/>
        </w:rPr>
      </w:pPr>
      <w:r>
        <w:rPr>
          <w:rFonts w:cs="Arial"/>
        </w:rPr>
        <w:lastRenderedPageBreak/>
        <w:t xml:space="preserve">En el rubro de participaciones federales, se espera recibir 19 mil 503 millones de pesos, lo que representa un crecimiento del 9.38 por ciento respecto a la estimación de Ley de Ingresos 2018 y en Incentivos derivados de la Colaboración Fiscal se estima recibir ingresos por la cantidad de 779 mil 665 millones de pesos  con un crecimiento del 7.33 por ciento en comparación con la Ley de Ingresos 2018. </w:t>
      </w:r>
    </w:p>
    <w:p>
      <w:pPr>
        <w:spacing w:after="0" w:line="240" w:lineRule="auto"/>
        <w:jc w:val="both"/>
        <w:rPr>
          <w:rFonts w:cs="Arial"/>
        </w:rPr>
      </w:pPr>
    </w:p>
    <w:p>
      <w:pPr>
        <w:spacing w:after="0" w:line="240" w:lineRule="auto"/>
        <w:jc w:val="both"/>
        <w:rPr>
          <w:rFonts w:cs="Arial"/>
        </w:rPr>
      </w:pPr>
      <w:r>
        <w:rPr>
          <w:rFonts w:cs="Arial"/>
        </w:rPr>
        <w:t>En Aportaciones, Convenios, Subsidios y Subvenciones Federales y otros ingresos, se observa una disminución del 1.09 por ciento, respecto a la estimación de Ley de Ingresos 2018 esperando obtener recursos del orden de los 45 mil 084 millones de pesos.</w:t>
      </w:r>
    </w:p>
    <w:p>
      <w:pPr>
        <w:spacing w:after="0" w:line="240" w:lineRule="auto"/>
        <w:jc w:val="both"/>
        <w:rPr>
          <w:rFonts w:cs="Arial"/>
        </w:rPr>
      </w:pPr>
    </w:p>
    <w:p>
      <w:pPr>
        <w:spacing w:after="0" w:line="240" w:lineRule="auto"/>
        <w:jc w:val="both"/>
        <w:rPr>
          <w:rFonts w:cs="Arial"/>
        </w:rPr>
      </w:pPr>
      <w:r>
        <w:rPr>
          <w:rFonts w:cs="Arial"/>
        </w:rPr>
        <w:t>Es oportuno señalar a esa Soberanía, que si bien es cierto, se establece un presupuesto para el Estado de Oaxaca en el Decreto de Presupuesto de Egresos de la Federación, éstos en parte serán ejercidos directamente por las Dependencias y Entidades Federales a través de sus delegaciones en el Estado.</w:t>
      </w:r>
    </w:p>
    <w:p>
      <w:pPr>
        <w:spacing w:after="0" w:line="240" w:lineRule="auto"/>
        <w:jc w:val="both"/>
        <w:rPr>
          <w:rFonts w:cs="Arial"/>
        </w:rPr>
      </w:pPr>
    </w:p>
    <w:p>
      <w:pPr>
        <w:spacing w:after="0" w:line="240" w:lineRule="auto"/>
        <w:jc w:val="both"/>
        <w:rPr>
          <w:rFonts w:cs="Arial"/>
        </w:rPr>
      </w:pPr>
      <w:r>
        <w:rPr>
          <w:rFonts w:cs="Arial"/>
        </w:rPr>
        <w:t>En el apartado de Facilidades Administrativas y Estímulos Fiscales, se propone a esa Soberanía una serie de incentivos fiscales para beneficiar a los ciudadanos, destacando principalmente  los siguientes:</w:t>
      </w:r>
    </w:p>
    <w:p>
      <w:pPr>
        <w:spacing w:after="0" w:line="240" w:lineRule="auto"/>
        <w:jc w:val="both"/>
        <w:rPr>
          <w:rFonts w:cs="Arial"/>
        </w:rPr>
      </w:pPr>
    </w:p>
    <w:p>
      <w:pPr>
        <w:pStyle w:val="Prrafodelista"/>
        <w:numPr>
          <w:ilvl w:val="0"/>
          <w:numId w:val="9"/>
        </w:numPr>
        <w:spacing w:after="0" w:line="240" w:lineRule="auto"/>
        <w:ind w:left="993"/>
        <w:jc w:val="both"/>
        <w:rPr>
          <w:rFonts w:cs="Arial"/>
        </w:rPr>
      </w:pPr>
      <w:r>
        <w:rPr>
          <w:rFonts w:cs="Arial"/>
        </w:rPr>
        <w:t xml:space="preserve">En el Impuesto sobre Tenencia o Uso de Vehículos, se considera otorgar el 100 por ciento a los propietarios y/o tenedores de vehículos, siempre y cuando se encuentren al corriente en el pago de sus contribuciones vehiculares de años anteriores; así como realicen el pago de los derechos de control vehicular y el primer semestre de la verificación de emisiones a la atmosfera, a más tardar el 28 de junio de 2019. </w:t>
      </w:r>
    </w:p>
    <w:p>
      <w:pPr>
        <w:spacing w:after="0" w:line="240" w:lineRule="auto"/>
        <w:ind w:left="993"/>
        <w:jc w:val="both"/>
        <w:rPr>
          <w:rFonts w:cs="Arial"/>
          <w:sz w:val="14"/>
        </w:rPr>
      </w:pPr>
    </w:p>
    <w:p>
      <w:pPr>
        <w:pStyle w:val="Prrafodelista"/>
        <w:numPr>
          <w:ilvl w:val="0"/>
          <w:numId w:val="9"/>
        </w:numPr>
        <w:spacing w:after="0" w:line="240" w:lineRule="auto"/>
        <w:ind w:left="993"/>
        <w:jc w:val="both"/>
        <w:rPr>
          <w:rFonts w:cs="Arial"/>
        </w:rPr>
      </w:pPr>
      <w:r>
        <w:rPr>
          <w:rFonts w:cs="Arial"/>
        </w:rPr>
        <w:t xml:space="preserve">En el Impuesto Sobre Erogaciones por Remuneraciones al Trabajo Personal se otorgarán estímulos fiscales a las micro y pequeñas empresas, siempre y cuando se encuentren al corriente en el pago de sus impuestos estatales y que el número de trabajadores que declara no sea inferior al número de trabajadores del bimestre anterior. </w:t>
      </w:r>
    </w:p>
    <w:p>
      <w:pPr>
        <w:pStyle w:val="Prrafodelista"/>
        <w:spacing w:after="0" w:line="240" w:lineRule="auto"/>
        <w:ind w:left="993"/>
        <w:jc w:val="both"/>
        <w:rPr>
          <w:rFonts w:cs="Arial"/>
          <w:sz w:val="14"/>
        </w:rPr>
      </w:pPr>
      <w:r>
        <w:rPr>
          <w:rFonts w:cs="Arial"/>
        </w:rPr>
        <w:t xml:space="preserve"> </w:t>
      </w:r>
    </w:p>
    <w:p>
      <w:pPr>
        <w:pStyle w:val="Prrafodelista"/>
        <w:numPr>
          <w:ilvl w:val="0"/>
          <w:numId w:val="9"/>
        </w:numPr>
        <w:spacing w:after="0" w:line="240" w:lineRule="auto"/>
        <w:ind w:left="993"/>
        <w:jc w:val="both"/>
        <w:rPr>
          <w:rFonts w:cs="Arial"/>
        </w:rPr>
      </w:pPr>
      <w:r>
        <w:rPr>
          <w:rFonts w:cs="Arial"/>
        </w:rPr>
        <w:t xml:space="preserve">Los beneficiarios del Programa de Regularización y Registros de Actos Jurídicos Agrarios, a través de la Delegación en el Estado de Oaxaca del Registro Agrario Nacional, se les otorgará el estímulo del 100 por ciento del derecho previsto ante el Instituto Catastral y el Instituto de la Función Registral del Estado de Oaxaca respecto a los servicios de registro catastral, integración o actualización por cada bien inmueble y el registro de documentos relacionados con la transmisión de dominio de bienes inmuebles o derechos reales. </w:t>
      </w:r>
    </w:p>
    <w:p>
      <w:pPr>
        <w:spacing w:after="0" w:line="240" w:lineRule="auto"/>
        <w:jc w:val="both"/>
        <w:rPr>
          <w:rFonts w:cs="Arial"/>
        </w:rPr>
      </w:pPr>
    </w:p>
    <w:p>
      <w:pPr>
        <w:pStyle w:val="Prrafodelista"/>
        <w:spacing w:after="0" w:line="240" w:lineRule="auto"/>
        <w:ind w:left="993"/>
        <w:jc w:val="both"/>
        <w:rPr>
          <w:rFonts w:cs="Arial"/>
        </w:rPr>
      </w:pPr>
    </w:p>
    <w:p>
      <w:pPr>
        <w:pStyle w:val="Prrafodelista"/>
        <w:numPr>
          <w:ilvl w:val="0"/>
          <w:numId w:val="9"/>
        </w:numPr>
        <w:spacing w:after="0" w:line="240" w:lineRule="auto"/>
        <w:ind w:left="993" w:hanging="426"/>
        <w:jc w:val="both"/>
        <w:rPr>
          <w:rFonts w:cs="Arial"/>
        </w:rPr>
      </w:pPr>
      <w:r>
        <w:rPr>
          <w:rFonts w:cs="Arial"/>
        </w:rPr>
        <w:t>En el servicio de cancelación total o parcial de la inscripción de los actos relacionados con hipotecas o contratos de crédito con garantía hipotecaria ante el Instituto de la Función Registral del Estado de Oaxaca en el ejercicio fiscal 2019 se otorgará una reducción del 100 por ciento, siempre que el valor catastral de que se trate no exceda del valor que resulte de multiplicar por 25 Unidad de Medida y Actualización (UMA) elevada esta cantidad al año y se destine a vivienda de casa habitación.</w:t>
      </w:r>
    </w:p>
    <w:p>
      <w:pPr>
        <w:tabs>
          <w:tab w:val="left" w:pos="7676"/>
        </w:tabs>
        <w:spacing w:after="0" w:line="240" w:lineRule="auto"/>
        <w:jc w:val="both"/>
        <w:rPr>
          <w:rFonts w:cs="Arial"/>
          <w:sz w:val="14"/>
          <w:szCs w:val="24"/>
        </w:rPr>
      </w:pPr>
    </w:p>
    <w:p>
      <w:pPr>
        <w:pStyle w:val="Prrafodelista"/>
        <w:numPr>
          <w:ilvl w:val="0"/>
          <w:numId w:val="9"/>
        </w:numPr>
        <w:spacing w:after="0" w:line="240" w:lineRule="auto"/>
        <w:ind w:left="993" w:hanging="426"/>
        <w:jc w:val="both"/>
        <w:rPr>
          <w:rFonts w:cs="Arial"/>
        </w:rPr>
      </w:pPr>
      <w:r>
        <w:rPr>
          <w:rFonts w:cs="Arial"/>
        </w:rPr>
        <w:lastRenderedPageBreak/>
        <w:t>Los usuarios de los servicios de agua potable y alcantarillado se les otorgará un estímulo fiscal del 100 por ciento sobre actualizaciones, recargos y multas que se hubieran generado por la falta de pago oportuno en los ejercicios fiscales 2014 al 2018; así como, del 100 por ciento del Impuesto al Desarrollo Social generado por las erogaciones antes mencionadas, siempre y cuando realicen su pago a más tardar el 28 de junio del ejercicio fiscal 2019.</w:t>
      </w:r>
    </w:p>
    <w:p>
      <w:pPr>
        <w:spacing w:after="0" w:line="240" w:lineRule="auto"/>
        <w:jc w:val="both"/>
        <w:rPr>
          <w:rFonts w:cs="Arial"/>
          <w:sz w:val="14"/>
          <w:szCs w:val="24"/>
        </w:rPr>
      </w:pPr>
    </w:p>
    <w:p>
      <w:pPr>
        <w:pStyle w:val="Prrafodelista"/>
        <w:numPr>
          <w:ilvl w:val="0"/>
          <w:numId w:val="9"/>
        </w:numPr>
        <w:spacing w:after="0" w:line="240" w:lineRule="auto"/>
        <w:ind w:left="993" w:hanging="426"/>
        <w:jc w:val="both"/>
        <w:rPr>
          <w:rFonts w:cs="Arial"/>
        </w:rPr>
      </w:pPr>
      <w:r>
        <w:rPr>
          <w:rFonts w:cs="Arial"/>
        </w:rPr>
        <w:t>A los sujetos obligados al Impuesto Sobre Diversiones y Espectáculos Públicos, se les otorgará un estímulo fiscal del 100 ciento sobre el impuesto causado, siempre y cuando cumplan con el aviso a más tardar tres días antes de realizarse el evento o espectáculo público.</w:t>
      </w:r>
    </w:p>
    <w:p>
      <w:pPr>
        <w:pStyle w:val="Sinespaciado"/>
        <w:tabs>
          <w:tab w:val="left" w:pos="7676"/>
        </w:tabs>
        <w:jc w:val="both"/>
        <w:rPr>
          <w:rFonts w:asciiTheme="minorHAnsi" w:hAnsiTheme="minorHAnsi" w:cs="Arial"/>
          <w:sz w:val="14"/>
        </w:rPr>
      </w:pPr>
    </w:p>
    <w:p>
      <w:pPr>
        <w:pStyle w:val="Prrafodelista"/>
        <w:numPr>
          <w:ilvl w:val="0"/>
          <w:numId w:val="9"/>
        </w:numPr>
        <w:spacing w:after="0" w:line="240" w:lineRule="auto"/>
        <w:ind w:left="993" w:hanging="426"/>
        <w:jc w:val="both"/>
        <w:rPr>
          <w:rFonts w:cs="Arial"/>
        </w:rPr>
      </w:pPr>
      <w:r>
        <w:rPr>
          <w:rFonts w:cs="Arial"/>
        </w:rPr>
        <w:t>A los niños, estudiantes, maestros, adultos mayores y personas con capacidades diferentes, se les otorgará el estímulo fiscal del 100 ciento equivalentes al costo de la entrada a los museos a cargo de la Secretaría de las Culturas y Artes de Oaxaca. Asimismo, se otorga el estímulo fiscal del 100 por ciento a todos los visitantes de los museos a cargo de la Secretaría de las Culturas y Artes de Oaxaca los días domingos y festivos oficiales.</w:t>
      </w:r>
    </w:p>
    <w:p>
      <w:pPr>
        <w:spacing w:after="0" w:line="240" w:lineRule="auto"/>
        <w:jc w:val="both"/>
        <w:rPr>
          <w:rFonts w:cs="Arial"/>
        </w:rPr>
      </w:pPr>
    </w:p>
    <w:p>
      <w:pPr>
        <w:spacing w:after="0" w:line="240" w:lineRule="auto"/>
        <w:jc w:val="both"/>
        <w:rPr>
          <w:rFonts w:cs="Arial"/>
        </w:rPr>
      </w:pPr>
      <w:r>
        <w:rPr>
          <w:rFonts w:cs="Arial"/>
        </w:rPr>
        <w:t>Por lo antes expuesto, me permito someter a consideración de ese Honorable Congreso del Estado, la siguiente iniciativa de:</w:t>
      </w:r>
    </w:p>
    <w:p>
      <w:pPr>
        <w:spacing w:after="0" w:line="240" w:lineRule="auto"/>
        <w:jc w:val="both"/>
        <w:rPr>
          <w:rFonts w:cs="Arial"/>
        </w:rPr>
      </w:pPr>
    </w:p>
    <w:p>
      <w:pPr>
        <w:spacing w:after="0" w:line="240" w:lineRule="auto"/>
        <w:jc w:val="both"/>
        <w:rPr>
          <w:rFonts w:cs="Arial"/>
        </w:rPr>
      </w:pPr>
    </w:p>
    <w:p>
      <w:pPr>
        <w:spacing w:after="0" w:line="240" w:lineRule="auto"/>
        <w:jc w:val="both"/>
        <w:rPr>
          <w:rFonts w:cstheme="minorHAnsi"/>
          <w:b/>
        </w:rPr>
      </w:pPr>
      <w:r>
        <w:rPr>
          <w:rFonts w:cstheme="minorHAnsi"/>
          <w:b/>
        </w:rPr>
        <w:t>Decreto por el que se expide la Ley de Ingresos del Estado de Oaxaca para el Ejercicio Fiscal 2019.</w:t>
      </w:r>
    </w:p>
    <w:p>
      <w:pPr>
        <w:spacing w:after="0" w:line="240" w:lineRule="auto"/>
        <w:jc w:val="both"/>
        <w:rPr>
          <w:rFonts w:cstheme="minorHAnsi"/>
          <w:b/>
        </w:rPr>
      </w:pPr>
    </w:p>
    <w:p>
      <w:pPr>
        <w:spacing w:after="0" w:line="240" w:lineRule="auto"/>
        <w:ind w:left="851" w:right="-285" w:hanging="851"/>
        <w:jc w:val="center"/>
        <w:rPr>
          <w:rFonts w:cstheme="minorHAnsi"/>
          <w:b/>
        </w:rPr>
      </w:pPr>
      <w:r>
        <w:rPr>
          <w:rFonts w:cstheme="minorHAnsi"/>
          <w:b/>
        </w:rPr>
        <w:t>TÍTULO PRIMERO</w:t>
      </w:r>
    </w:p>
    <w:p>
      <w:pPr>
        <w:spacing w:after="0" w:line="240" w:lineRule="auto"/>
        <w:ind w:left="851" w:right="-285" w:hanging="851"/>
        <w:jc w:val="center"/>
        <w:rPr>
          <w:rFonts w:cstheme="minorHAnsi"/>
          <w:b/>
        </w:rPr>
      </w:pPr>
      <w:r>
        <w:rPr>
          <w:rFonts w:cstheme="minorHAnsi"/>
          <w:b/>
        </w:rPr>
        <w:t>DISPOSICIONES GENERALES</w:t>
      </w:r>
    </w:p>
    <w:p>
      <w:pPr>
        <w:spacing w:after="0" w:line="240" w:lineRule="auto"/>
        <w:ind w:left="851" w:right="-285" w:hanging="851"/>
        <w:jc w:val="center"/>
        <w:rPr>
          <w:rFonts w:cstheme="minorHAnsi"/>
          <w:b/>
        </w:rPr>
      </w:pPr>
    </w:p>
    <w:p>
      <w:pPr>
        <w:spacing w:after="0" w:line="240" w:lineRule="auto"/>
        <w:ind w:left="851" w:right="-285" w:hanging="851"/>
        <w:jc w:val="center"/>
        <w:rPr>
          <w:rFonts w:cstheme="minorHAnsi"/>
          <w:b/>
        </w:rPr>
      </w:pPr>
      <w:r>
        <w:rPr>
          <w:rFonts w:cstheme="minorHAnsi"/>
          <w:b/>
        </w:rPr>
        <w:t>CAPÍTULO PRIMERO</w:t>
      </w:r>
    </w:p>
    <w:p>
      <w:pPr>
        <w:spacing w:after="0" w:line="240" w:lineRule="auto"/>
        <w:ind w:left="851" w:right="-285" w:hanging="851"/>
        <w:jc w:val="center"/>
        <w:rPr>
          <w:rFonts w:cstheme="minorHAnsi"/>
          <w:b/>
        </w:rPr>
      </w:pPr>
      <w:r>
        <w:rPr>
          <w:rFonts w:cstheme="minorHAnsi"/>
          <w:b/>
        </w:rPr>
        <w:t>DISPOSICIONES BÁSICAS</w:t>
      </w:r>
    </w:p>
    <w:p>
      <w:pPr>
        <w:spacing w:after="0" w:line="240" w:lineRule="auto"/>
        <w:ind w:left="851" w:right="-285" w:hanging="851"/>
        <w:jc w:val="center"/>
        <w:rPr>
          <w:rFonts w:cstheme="minorHAnsi"/>
          <w:b/>
        </w:rPr>
      </w:pPr>
    </w:p>
    <w:p>
      <w:pPr>
        <w:spacing w:after="0" w:line="240" w:lineRule="auto"/>
        <w:jc w:val="both"/>
        <w:rPr>
          <w:rFonts w:cstheme="minorHAnsi"/>
        </w:rPr>
      </w:pPr>
      <w:r>
        <w:rPr>
          <w:rFonts w:cstheme="minorHAnsi"/>
          <w:b/>
        </w:rPr>
        <w:t xml:space="preserve">Artículo 1.-  </w:t>
      </w:r>
      <w:r>
        <w:rPr>
          <w:rFonts w:cstheme="minorHAnsi"/>
        </w:rPr>
        <w:t xml:space="preserve">Los ingresos de la Hacienda Pública del Estado de Oaxaca, durante el Ejercicio Fiscal comprendido del uno de enero al treinta y uno de diciembre del año dos mil diecinueve, serán los que se obtengan por los conceptos siguientes: </w:t>
      </w:r>
    </w:p>
    <w:p>
      <w:pPr>
        <w:pStyle w:val="Prrafodelista"/>
        <w:spacing w:after="0" w:line="240" w:lineRule="auto"/>
        <w:ind w:left="567"/>
        <w:jc w:val="both"/>
        <w:rPr>
          <w:rFonts w:cstheme="minorHAnsi"/>
        </w:rPr>
      </w:pPr>
    </w:p>
    <w:p>
      <w:pPr>
        <w:pStyle w:val="Prrafodelista"/>
        <w:numPr>
          <w:ilvl w:val="0"/>
          <w:numId w:val="11"/>
        </w:numPr>
        <w:spacing w:after="0" w:line="240" w:lineRule="auto"/>
        <w:ind w:left="567" w:hanging="567"/>
        <w:jc w:val="both"/>
        <w:rPr>
          <w:rFonts w:cstheme="minorHAnsi"/>
        </w:rPr>
      </w:pPr>
      <w:r>
        <w:rPr>
          <w:rFonts w:cstheme="minorHAnsi"/>
        </w:rPr>
        <w:t>Impuestos;</w:t>
      </w:r>
    </w:p>
    <w:p>
      <w:pPr>
        <w:pStyle w:val="Prrafodelista"/>
        <w:spacing w:after="0" w:line="240" w:lineRule="auto"/>
        <w:ind w:left="567"/>
        <w:jc w:val="both"/>
        <w:rPr>
          <w:rFonts w:cstheme="minorHAnsi"/>
          <w:sz w:val="14"/>
        </w:rPr>
      </w:pPr>
      <w:r>
        <w:rPr>
          <w:rFonts w:cstheme="minorHAnsi"/>
        </w:rPr>
        <w:t xml:space="preserve"> </w:t>
      </w:r>
    </w:p>
    <w:p>
      <w:pPr>
        <w:pStyle w:val="Prrafodelista"/>
        <w:numPr>
          <w:ilvl w:val="0"/>
          <w:numId w:val="11"/>
        </w:numPr>
        <w:spacing w:after="0" w:line="240" w:lineRule="auto"/>
        <w:ind w:left="567" w:hanging="567"/>
        <w:jc w:val="both"/>
        <w:rPr>
          <w:rFonts w:cstheme="minorHAnsi"/>
        </w:rPr>
      </w:pPr>
      <w:r>
        <w:rPr>
          <w:rFonts w:cstheme="minorHAnsi"/>
        </w:rPr>
        <w:t xml:space="preserve">Derechos; </w:t>
      </w:r>
    </w:p>
    <w:p>
      <w:pPr>
        <w:pStyle w:val="Prrafodelista"/>
        <w:spacing w:after="0" w:line="240" w:lineRule="auto"/>
        <w:ind w:left="567"/>
        <w:jc w:val="both"/>
        <w:rPr>
          <w:rFonts w:cstheme="minorHAnsi"/>
          <w:sz w:val="14"/>
        </w:rPr>
      </w:pPr>
    </w:p>
    <w:p>
      <w:pPr>
        <w:pStyle w:val="Prrafodelista"/>
        <w:numPr>
          <w:ilvl w:val="0"/>
          <w:numId w:val="11"/>
        </w:numPr>
        <w:spacing w:after="0" w:line="240" w:lineRule="auto"/>
        <w:ind w:left="567" w:hanging="567"/>
        <w:jc w:val="both"/>
        <w:rPr>
          <w:rFonts w:cstheme="minorHAnsi"/>
        </w:rPr>
      </w:pPr>
      <w:r>
        <w:rPr>
          <w:rFonts w:cstheme="minorHAnsi"/>
        </w:rPr>
        <w:t xml:space="preserve">Productos; </w:t>
      </w:r>
    </w:p>
    <w:p>
      <w:pPr>
        <w:pStyle w:val="Prrafodelista"/>
        <w:spacing w:after="0" w:line="240" w:lineRule="auto"/>
        <w:ind w:left="567"/>
        <w:jc w:val="both"/>
        <w:rPr>
          <w:rFonts w:cstheme="minorHAnsi"/>
        </w:rPr>
      </w:pPr>
    </w:p>
    <w:p>
      <w:pPr>
        <w:pStyle w:val="Prrafodelista"/>
        <w:numPr>
          <w:ilvl w:val="0"/>
          <w:numId w:val="11"/>
        </w:numPr>
        <w:spacing w:after="0" w:line="240" w:lineRule="auto"/>
        <w:ind w:left="567" w:hanging="567"/>
        <w:jc w:val="both"/>
        <w:rPr>
          <w:rFonts w:cstheme="minorHAnsi"/>
        </w:rPr>
      </w:pPr>
      <w:r>
        <w:rPr>
          <w:rFonts w:cstheme="minorHAnsi"/>
        </w:rPr>
        <w:t>Aprovechamientos;</w:t>
      </w:r>
    </w:p>
    <w:p>
      <w:pPr>
        <w:pStyle w:val="Prrafodelista"/>
        <w:spacing w:after="0" w:line="240" w:lineRule="auto"/>
        <w:ind w:left="567"/>
        <w:jc w:val="both"/>
        <w:rPr>
          <w:rFonts w:cstheme="minorHAnsi"/>
        </w:rPr>
      </w:pPr>
    </w:p>
    <w:p>
      <w:pPr>
        <w:pStyle w:val="Prrafodelista"/>
        <w:numPr>
          <w:ilvl w:val="0"/>
          <w:numId w:val="11"/>
        </w:numPr>
        <w:spacing w:after="0" w:line="240" w:lineRule="auto"/>
        <w:ind w:left="567" w:hanging="567"/>
        <w:jc w:val="both"/>
        <w:rPr>
          <w:rFonts w:cstheme="minorHAnsi"/>
        </w:rPr>
      </w:pPr>
      <w:r>
        <w:rPr>
          <w:rFonts w:cstheme="minorHAnsi"/>
        </w:rPr>
        <w:t xml:space="preserve">Participaciones en ingresos federales, fondos y recursos participables, los incentivos económicos, fondos de aportaciones federales, las reasignaciones de ingresos provenientes de la Federación con motivo de los programas de descentralización que realice ésta hacia el </w:t>
      </w:r>
      <w:r>
        <w:rPr>
          <w:rFonts w:cstheme="minorHAnsi"/>
        </w:rPr>
        <w:lastRenderedPageBreak/>
        <w:t>Estado de Oaxaca y, demás ingresos que determinen las leyes fiscales del Estado; así como, las que se establezcan en los convenios celebrados con los distintos ámbitos de gobierno o con particulares;</w:t>
      </w:r>
    </w:p>
    <w:p>
      <w:pPr>
        <w:pStyle w:val="Prrafodelista"/>
        <w:spacing w:after="0" w:line="240" w:lineRule="auto"/>
        <w:ind w:left="567"/>
        <w:jc w:val="both"/>
        <w:rPr>
          <w:rFonts w:cstheme="minorHAnsi"/>
        </w:rPr>
      </w:pPr>
    </w:p>
    <w:p>
      <w:pPr>
        <w:pStyle w:val="Prrafodelista"/>
        <w:numPr>
          <w:ilvl w:val="0"/>
          <w:numId w:val="11"/>
        </w:numPr>
        <w:spacing w:after="0" w:line="240" w:lineRule="auto"/>
        <w:ind w:left="567" w:hanging="567"/>
        <w:jc w:val="both"/>
        <w:rPr>
          <w:rFonts w:cstheme="minorHAnsi"/>
        </w:rPr>
      </w:pPr>
      <w:r>
        <w:rPr>
          <w:rFonts w:cstheme="minorHAnsi"/>
        </w:rPr>
        <w:t>Cualquier ingreso que se decrete o autorice en términos de la normatividad fiscal del Estado; y</w:t>
      </w:r>
    </w:p>
    <w:p>
      <w:pPr>
        <w:spacing w:after="0" w:line="240" w:lineRule="auto"/>
        <w:jc w:val="both"/>
        <w:rPr>
          <w:rFonts w:cstheme="minorHAnsi"/>
        </w:rPr>
      </w:pPr>
    </w:p>
    <w:p>
      <w:pPr>
        <w:pStyle w:val="Prrafodelista"/>
        <w:numPr>
          <w:ilvl w:val="0"/>
          <w:numId w:val="11"/>
        </w:numPr>
        <w:spacing w:after="0" w:line="240" w:lineRule="auto"/>
        <w:ind w:left="567" w:hanging="567"/>
        <w:jc w:val="both"/>
        <w:rPr>
          <w:rFonts w:cstheme="minorHAnsi"/>
        </w:rPr>
      </w:pPr>
      <w:r>
        <w:rPr>
          <w:rFonts w:cstheme="minorHAnsi"/>
        </w:rPr>
        <w:t xml:space="preserve">Aquéllos que por cualquier título obtenga a su favor. </w:t>
      </w:r>
    </w:p>
    <w:p>
      <w:pPr>
        <w:spacing w:after="0" w:line="240" w:lineRule="auto"/>
        <w:contextualSpacing/>
        <w:jc w:val="both"/>
        <w:rPr>
          <w:rFonts w:cstheme="minorHAnsi"/>
          <w:b/>
        </w:rPr>
      </w:pPr>
    </w:p>
    <w:p>
      <w:pPr>
        <w:spacing w:after="0" w:line="240" w:lineRule="auto"/>
        <w:contextualSpacing/>
        <w:jc w:val="both"/>
        <w:rPr>
          <w:rFonts w:cstheme="minorHAnsi"/>
          <w:b/>
        </w:rPr>
      </w:pPr>
      <w:r>
        <w:rPr>
          <w:rFonts w:cstheme="minorHAnsi"/>
          <w:b/>
        </w:rPr>
        <w:t xml:space="preserve">Artículo 2.-  </w:t>
      </w:r>
      <w:r>
        <w:rPr>
          <w:rFonts w:cstheme="minorHAnsi"/>
        </w:rPr>
        <w:t>Para efectos de la presente Ley, se entenderá por:</w:t>
      </w:r>
    </w:p>
    <w:p>
      <w:pPr>
        <w:spacing w:after="0" w:line="240" w:lineRule="auto"/>
        <w:contextualSpacing/>
        <w:jc w:val="both"/>
        <w:rPr>
          <w:rFonts w:cstheme="minorHAnsi"/>
        </w:rPr>
      </w:pPr>
    </w:p>
    <w:p>
      <w:pPr>
        <w:pStyle w:val="Prrafodelista"/>
        <w:numPr>
          <w:ilvl w:val="0"/>
          <w:numId w:val="20"/>
        </w:numPr>
        <w:spacing w:after="0" w:line="240" w:lineRule="auto"/>
        <w:ind w:left="567"/>
        <w:jc w:val="both"/>
        <w:rPr>
          <w:rFonts w:cstheme="minorHAnsi"/>
        </w:rPr>
      </w:pPr>
      <w:r>
        <w:rPr>
          <w:rFonts w:cstheme="minorHAnsi"/>
        </w:rPr>
        <w:t>Código: Al Código Fiscal para el Estado de Oaxaca;</w:t>
      </w:r>
    </w:p>
    <w:p>
      <w:pPr>
        <w:pStyle w:val="Prrafodelista"/>
        <w:spacing w:after="0" w:line="240" w:lineRule="auto"/>
        <w:ind w:left="567"/>
        <w:jc w:val="both"/>
        <w:rPr>
          <w:rFonts w:cstheme="minorHAnsi"/>
        </w:rPr>
      </w:pPr>
    </w:p>
    <w:p>
      <w:pPr>
        <w:pStyle w:val="Prrafodelista"/>
        <w:numPr>
          <w:ilvl w:val="0"/>
          <w:numId w:val="20"/>
        </w:numPr>
        <w:spacing w:after="0" w:line="240" w:lineRule="auto"/>
        <w:ind w:left="567"/>
        <w:jc w:val="both"/>
        <w:rPr>
          <w:rFonts w:cstheme="minorHAnsi"/>
        </w:rPr>
      </w:pPr>
      <w:r>
        <w:rPr>
          <w:rFonts w:cstheme="minorHAnsi"/>
        </w:rPr>
        <w:t>Congreso: Congreso del Estado;</w:t>
      </w:r>
    </w:p>
    <w:p>
      <w:pPr>
        <w:spacing w:after="0" w:line="240" w:lineRule="auto"/>
        <w:jc w:val="both"/>
        <w:rPr>
          <w:rFonts w:cstheme="minorHAnsi"/>
        </w:rPr>
      </w:pPr>
    </w:p>
    <w:p>
      <w:pPr>
        <w:pStyle w:val="Prrafodelista"/>
        <w:numPr>
          <w:ilvl w:val="0"/>
          <w:numId w:val="20"/>
        </w:numPr>
        <w:spacing w:after="0" w:line="240" w:lineRule="auto"/>
        <w:ind w:left="567"/>
        <w:jc w:val="both"/>
        <w:rPr>
          <w:rFonts w:cstheme="minorHAnsi"/>
        </w:rPr>
      </w:pPr>
      <w:r>
        <w:rPr>
          <w:rFonts w:cstheme="minorHAnsi"/>
        </w:rPr>
        <w:t>Dependencias: Secretarías de despacho incluidas en ellas a los órganos administrativos desconcentrados; Consejería Jurídica del Gobierno del Estado; Órganos Auxiliares que dependen directamente del Gobernador del Estado, y la Coordinación General del Comité Estatal de Planeación para el Desarrollo de Oaxaca;</w:t>
      </w:r>
    </w:p>
    <w:p>
      <w:pPr>
        <w:spacing w:after="0" w:line="240" w:lineRule="auto"/>
        <w:jc w:val="both"/>
        <w:rPr>
          <w:rFonts w:cstheme="minorHAnsi"/>
        </w:rPr>
      </w:pPr>
    </w:p>
    <w:p>
      <w:pPr>
        <w:pStyle w:val="Prrafodelista"/>
        <w:numPr>
          <w:ilvl w:val="0"/>
          <w:numId w:val="20"/>
        </w:numPr>
        <w:spacing w:after="0" w:line="240" w:lineRule="auto"/>
        <w:ind w:left="567"/>
        <w:jc w:val="both"/>
        <w:rPr>
          <w:rFonts w:cstheme="minorHAnsi"/>
        </w:rPr>
      </w:pPr>
      <w:r>
        <w:rPr>
          <w:rFonts w:cstheme="minorHAnsi"/>
        </w:rPr>
        <w:t>Entes Públicos: A los Poderes Legislativo y Judicial, a los Órganos Autónomos por disposición constitucional y legal, así como a las Dependencias y Entidades de la Administración Pública y demás órganos que determinen las leyes y ejerzan recursos públicos;</w:t>
      </w:r>
    </w:p>
    <w:p>
      <w:pPr>
        <w:spacing w:after="0" w:line="240" w:lineRule="auto"/>
        <w:jc w:val="both"/>
        <w:rPr>
          <w:rFonts w:cstheme="minorHAnsi"/>
        </w:rPr>
      </w:pPr>
    </w:p>
    <w:p>
      <w:pPr>
        <w:pStyle w:val="Prrafodelista"/>
        <w:numPr>
          <w:ilvl w:val="0"/>
          <w:numId w:val="20"/>
        </w:numPr>
        <w:spacing w:after="0" w:line="240" w:lineRule="auto"/>
        <w:ind w:left="567"/>
        <w:jc w:val="both"/>
        <w:rPr>
          <w:rFonts w:cstheme="minorHAnsi"/>
        </w:rPr>
      </w:pPr>
      <w:r>
        <w:rPr>
          <w:rFonts w:cstheme="minorHAnsi"/>
        </w:rPr>
        <w:t>Entidades: Los Organismos Descentralizados, Empresas de Participación Estatal, Fideicomisos Públicos y Órganos Auxiliares de Colaboración de conformidad con la Ley de Entidades Paraestatales del Estado de Oaxaca;</w:t>
      </w:r>
    </w:p>
    <w:p>
      <w:pPr>
        <w:spacing w:after="0" w:line="240" w:lineRule="auto"/>
        <w:jc w:val="both"/>
        <w:rPr>
          <w:rFonts w:cstheme="minorHAnsi"/>
        </w:rPr>
      </w:pPr>
    </w:p>
    <w:p>
      <w:pPr>
        <w:pStyle w:val="Prrafodelista"/>
        <w:numPr>
          <w:ilvl w:val="0"/>
          <w:numId w:val="20"/>
        </w:numPr>
        <w:spacing w:after="0" w:line="240" w:lineRule="auto"/>
        <w:ind w:left="567"/>
        <w:jc w:val="both"/>
        <w:rPr>
          <w:rFonts w:cstheme="minorHAnsi"/>
        </w:rPr>
      </w:pPr>
      <w:r>
        <w:rPr>
          <w:rFonts w:cstheme="minorHAnsi"/>
        </w:rPr>
        <w:t>Ley: Ley de Ingresos del Estado de Oaxaca para el Ejercicio Fiscal 2019;</w:t>
      </w:r>
    </w:p>
    <w:p>
      <w:pPr>
        <w:spacing w:after="0" w:line="240" w:lineRule="auto"/>
        <w:jc w:val="both"/>
        <w:rPr>
          <w:rFonts w:cstheme="minorHAnsi"/>
        </w:rPr>
      </w:pPr>
    </w:p>
    <w:p>
      <w:pPr>
        <w:pStyle w:val="Prrafodelista"/>
        <w:numPr>
          <w:ilvl w:val="0"/>
          <w:numId w:val="20"/>
        </w:numPr>
        <w:spacing w:after="0" w:line="240" w:lineRule="auto"/>
        <w:ind w:left="567"/>
        <w:jc w:val="both"/>
        <w:rPr>
          <w:rFonts w:cstheme="minorHAnsi"/>
        </w:rPr>
      </w:pPr>
      <w:r>
        <w:rPr>
          <w:rFonts w:cstheme="minorHAnsi"/>
        </w:rPr>
        <w:t>Ley Estatal: Ley Estatal de Presupuesto y Responsabilidad Hacendaria;</w:t>
      </w:r>
    </w:p>
    <w:p>
      <w:pPr>
        <w:spacing w:after="0" w:line="240" w:lineRule="auto"/>
        <w:jc w:val="both"/>
        <w:rPr>
          <w:rFonts w:cstheme="minorHAnsi"/>
        </w:rPr>
      </w:pPr>
    </w:p>
    <w:p>
      <w:pPr>
        <w:pStyle w:val="Prrafodelista"/>
        <w:numPr>
          <w:ilvl w:val="0"/>
          <w:numId w:val="20"/>
        </w:numPr>
        <w:spacing w:after="0" w:line="240" w:lineRule="auto"/>
        <w:ind w:left="567"/>
        <w:jc w:val="both"/>
        <w:rPr>
          <w:rFonts w:cstheme="minorHAnsi"/>
        </w:rPr>
      </w:pPr>
      <w:r>
        <w:rPr>
          <w:rFonts w:cstheme="minorHAnsi"/>
        </w:rPr>
        <w:t>Ley de Fiscalización: Ley de Fiscalización Superior y Rendición de Cuentas para el Estado de Oaxaca;</w:t>
      </w:r>
    </w:p>
    <w:p>
      <w:pPr>
        <w:spacing w:after="0" w:line="240" w:lineRule="auto"/>
        <w:jc w:val="both"/>
        <w:rPr>
          <w:rFonts w:cstheme="minorHAnsi"/>
        </w:rPr>
      </w:pPr>
    </w:p>
    <w:p>
      <w:pPr>
        <w:pStyle w:val="Prrafodelista"/>
        <w:numPr>
          <w:ilvl w:val="0"/>
          <w:numId w:val="20"/>
        </w:numPr>
        <w:spacing w:after="0" w:line="240" w:lineRule="auto"/>
        <w:ind w:left="567"/>
        <w:jc w:val="both"/>
        <w:rPr>
          <w:rFonts w:cstheme="minorHAnsi"/>
        </w:rPr>
      </w:pPr>
      <w:r>
        <w:rPr>
          <w:rFonts w:cstheme="minorHAnsi"/>
        </w:rPr>
        <w:t>Ley de Responsabilidades: Ley de Responsabilidades de los Servidores Públicos del Estado y Municipios de Oaxaca;</w:t>
      </w:r>
    </w:p>
    <w:p>
      <w:pPr>
        <w:spacing w:after="0" w:line="240" w:lineRule="auto"/>
        <w:jc w:val="both"/>
        <w:rPr>
          <w:rFonts w:cstheme="minorHAnsi"/>
        </w:rPr>
      </w:pPr>
    </w:p>
    <w:p>
      <w:pPr>
        <w:pStyle w:val="Prrafodelista"/>
        <w:numPr>
          <w:ilvl w:val="0"/>
          <w:numId w:val="20"/>
        </w:numPr>
        <w:spacing w:after="0" w:line="240" w:lineRule="auto"/>
        <w:ind w:left="567"/>
        <w:jc w:val="both"/>
        <w:rPr>
          <w:rFonts w:cstheme="minorHAnsi"/>
        </w:rPr>
      </w:pPr>
      <w:r>
        <w:rPr>
          <w:rFonts w:cstheme="minorHAnsi"/>
        </w:rPr>
        <w:t>Ley General: Ley General de Contabilidad Gubernamental, y</w:t>
      </w:r>
    </w:p>
    <w:p>
      <w:pPr>
        <w:spacing w:after="0" w:line="240" w:lineRule="auto"/>
        <w:jc w:val="both"/>
        <w:rPr>
          <w:rFonts w:cstheme="minorHAnsi"/>
        </w:rPr>
      </w:pPr>
    </w:p>
    <w:p>
      <w:pPr>
        <w:pStyle w:val="Prrafodelista"/>
        <w:numPr>
          <w:ilvl w:val="0"/>
          <w:numId w:val="20"/>
        </w:numPr>
        <w:spacing w:after="0" w:line="240" w:lineRule="auto"/>
        <w:ind w:left="567"/>
        <w:jc w:val="both"/>
        <w:rPr>
          <w:rFonts w:cstheme="minorHAnsi"/>
        </w:rPr>
      </w:pPr>
      <w:r>
        <w:rPr>
          <w:rFonts w:cstheme="minorHAnsi"/>
        </w:rPr>
        <w:t>Secretaría: Secretaría de Finanzas del Poder Ejecutivo del Estado.</w:t>
      </w:r>
    </w:p>
    <w:p>
      <w:pPr>
        <w:pStyle w:val="Textoindependiente"/>
        <w:spacing w:line="240" w:lineRule="auto"/>
        <w:rPr>
          <w:rFonts w:asciiTheme="minorHAnsi" w:hAnsiTheme="minorHAnsi" w:cstheme="minorHAnsi"/>
          <w:b/>
          <w:sz w:val="22"/>
          <w:szCs w:val="22"/>
        </w:rPr>
      </w:pPr>
    </w:p>
    <w:p>
      <w:pPr>
        <w:spacing w:after="0" w:line="240" w:lineRule="auto"/>
        <w:ind w:left="-5" w:right="39"/>
        <w:jc w:val="both"/>
        <w:rPr>
          <w:rFonts w:cstheme="minorHAnsi"/>
        </w:rPr>
      </w:pPr>
      <w:r>
        <w:rPr>
          <w:rFonts w:cstheme="minorHAnsi"/>
          <w:b/>
        </w:rPr>
        <w:t>Artículo 3.-</w:t>
      </w:r>
      <w:r>
        <w:rPr>
          <w:rFonts w:cstheme="minorHAnsi"/>
        </w:rPr>
        <w:t xml:space="preserve"> A falta de disposición fiscal expresa en este ordenamiento, se aplicarán supletoriamente las normas contenidas en la Ley Estatal de Hacienda, Ley Estatal de Derechos de Oaxaca, Código </w:t>
      </w:r>
      <w:r>
        <w:rPr>
          <w:rFonts w:cstheme="minorHAnsi"/>
        </w:rPr>
        <w:lastRenderedPageBreak/>
        <w:t>Fiscal para el Estado de Oaxaca, así como del derecho común local, cuando su aplicación no sea contraria a esta Ley.</w:t>
      </w:r>
    </w:p>
    <w:p>
      <w:pPr>
        <w:spacing w:after="0" w:line="240" w:lineRule="auto"/>
        <w:ind w:left="-5" w:right="39"/>
        <w:jc w:val="both"/>
        <w:rPr>
          <w:rFonts w:cstheme="minorHAnsi"/>
        </w:rPr>
      </w:pPr>
    </w:p>
    <w:p>
      <w:pPr>
        <w:spacing w:after="0" w:line="240" w:lineRule="auto"/>
        <w:ind w:left="-5" w:right="39"/>
        <w:jc w:val="both"/>
        <w:rPr>
          <w:rFonts w:cstheme="minorHAnsi"/>
        </w:rPr>
      </w:pPr>
      <w:r>
        <w:rPr>
          <w:rFonts w:cstheme="minorHAnsi"/>
          <w:b/>
        </w:rPr>
        <w:t>Artículo 4.-</w:t>
      </w:r>
      <w:r>
        <w:rPr>
          <w:rFonts w:cstheme="minorHAnsi"/>
        </w:rPr>
        <w:t xml:space="preserve">  Los ingresos que se recauden serán recepcionados invariablemente a través de los canales autorizados por la Secretaría, salvo en los casos siguientes:</w:t>
      </w:r>
    </w:p>
    <w:p>
      <w:pPr>
        <w:spacing w:after="0" w:line="240" w:lineRule="auto"/>
        <w:ind w:left="-5" w:right="39"/>
        <w:jc w:val="both"/>
        <w:rPr>
          <w:rFonts w:cstheme="minorHAnsi"/>
        </w:rPr>
      </w:pPr>
    </w:p>
    <w:p>
      <w:pPr>
        <w:pStyle w:val="Prrafodelista"/>
        <w:numPr>
          <w:ilvl w:val="0"/>
          <w:numId w:val="13"/>
        </w:numPr>
        <w:tabs>
          <w:tab w:val="left" w:pos="1134"/>
        </w:tabs>
        <w:spacing w:after="0" w:line="240" w:lineRule="auto"/>
        <w:contextualSpacing w:val="0"/>
        <w:jc w:val="both"/>
        <w:rPr>
          <w:rFonts w:cstheme="minorHAnsi"/>
        </w:rPr>
      </w:pPr>
      <w:r>
        <w:rPr>
          <w:rFonts w:cstheme="minorHAnsi"/>
        </w:rPr>
        <w:t>Los Poderes Legislativo y Judicial, y los Órganos Autónomos por disposición Constitucional, podrán ser recaudados por las oficinas de los mismos y sólo registrarán los ingresos que obtengan por cualquier concepto en el rubro correspondiente de esta Ley, y deberán conservar a disposición de los órganos revisores de la Cuenta Pública Estatal, la documentación comprobatoria de dichos ingresos.</w:t>
      </w:r>
    </w:p>
    <w:p>
      <w:pPr>
        <w:pStyle w:val="Prrafodelista"/>
        <w:tabs>
          <w:tab w:val="left" w:pos="1134"/>
        </w:tabs>
        <w:spacing w:after="0" w:line="240" w:lineRule="auto"/>
        <w:jc w:val="both"/>
        <w:rPr>
          <w:rFonts w:cstheme="minorHAnsi"/>
        </w:rPr>
      </w:pPr>
    </w:p>
    <w:p>
      <w:pPr>
        <w:pStyle w:val="Prrafodelista"/>
        <w:tabs>
          <w:tab w:val="left" w:pos="1134"/>
        </w:tabs>
        <w:spacing w:after="0" w:line="240" w:lineRule="auto"/>
        <w:jc w:val="both"/>
        <w:rPr>
          <w:rFonts w:cstheme="minorHAnsi"/>
        </w:rPr>
      </w:pPr>
      <w:r>
        <w:rPr>
          <w:rFonts w:cstheme="minorHAnsi"/>
        </w:rPr>
        <w:t>Los ingresos a que se refiere esta fracción, deberán ser informados a la Secretaría en los informes trimestrales y Cuenta Pública, y deberán conservar la documentación comprobatoria de la obtención de dichos ingresos, así como los informes avalados por el Órgano Interno de Control especificando los importes del Impuesto al Valor Agregado que hayan trasladado por los actos o las actividades que dieron lugar a la obtención de los ingresos.</w:t>
      </w:r>
    </w:p>
    <w:p>
      <w:pPr>
        <w:pStyle w:val="Prrafodelista"/>
        <w:tabs>
          <w:tab w:val="left" w:pos="1134"/>
        </w:tabs>
        <w:spacing w:after="0" w:line="240" w:lineRule="auto"/>
        <w:jc w:val="both"/>
        <w:rPr>
          <w:rFonts w:cstheme="minorHAnsi"/>
        </w:rPr>
      </w:pPr>
    </w:p>
    <w:p>
      <w:pPr>
        <w:pStyle w:val="Prrafodelista"/>
        <w:numPr>
          <w:ilvl w:val="0"/>
          <w:numId w:val="13"/>
        </w:numPr>
        <w:tabs>
          <w:tab w:val="left" w:pos="1134"/>
        </w:tabs>
        <w:spacing w:after="0" w:line="240" w:lineRule="auto"/>
        <w:contextualSpacing w:val="0"/>
        <w:jc w:val="both"/>
        <w:rPr>
          <w:rFonts w:cstheme="minorHAnsi"/>
        </w:rPr>
      </w:pPr>
      <w:r>
        <w:rPr>
          <w:rFonts w:cstheme="minorHAnsi"/>
        </w:rPr>
        <w:t>Los ingresos que obtengan las unidades aplicativas y hospitalarias del Estado de Oaxaca, podrán ser recaudados por las oficinas de los mismos, debiendo cumplir con los requisitos contables establecidos en la Ley General, e informar a la Secretaría en los informes trimestrales que establece la Ley de Fiscalización y se reflejen dentro de la Cuenta Pública Estatal.</w:t>
      </w:r>
    </w:p>
    <w:p>
      <w:pPr>
        <w:pStyle w:val="Prrafodelista"/>
        <w:tabs>
          <w:tab w:val="left" w:pos="1134"/>
        </w:tabs>
        <w:spacing w:after="0" w:line="240" w:lineRule="auto"/>
        <w:jc w:val="both"/>
        <w:rPr>
          <w:rFonts w:cstheme="minorHAnsi"/>
        </w:rPr>
      </w:pPr>
    </w:p>
    <w:p>
      <w:pPr>
        <w:pStyle w:val="Prrafodelista"/>
        <w:numPr>
          <w:ilvl w:val="0"/>
          <w:numId w:val="13"/>
        </w:numPr>
        <w:tabs>
          <w:tab w:val="left" w:pos="1134"/>
        </w:tabs>
        <w:spacing w:after="0" w:line="240" w:lineRule="auto"/>
        <w:contextualSpacing w:val="0"/>
        <w:jc w:val="both"/>
        <w:rPr>
          <w:rFonts w:cstheme="minorHAnsi"/>
        </w:rPr>
      </w:pPr>
      <w:r>
        <w:rPr>
          <w:rFonts w:cstheme="minorHAnsi"/>
        </w:rPr>
        <w:t>Los ingresos que obtengan las instituciones educativas, planteles, centros de investigación de las Entidades que presten servicios de educación básica, media superior, superior y de formación para el trabajo, por la venta de bienes derivados de sus actividades o por cualquier otra vía, incluidos los que generen las escuelas, centros y unidades de enseñanza y de investigación, formarán parte de su patrimonio, en su caso, serán administrados por las propias instituciones y se destinarán a sus finalidades y programas institucionales, debiendo cumplir con los requisitos contables establecidos en la Ley General e informarse a la Secretaría en los informes trimestrales que establece la Ley de Fiscalización y se reflejen dentro de la Cuenta Pública Estatal.</w:t>
      </w:r>
    </w:p>
    <w:p>
      <w:pPr>
        <w:pStyle w:val="Prrafodelista"/>
        <w:spacing w:after="0" w:line="240" w:lineRule="auto"/>
        <w:jc w:val="both"/>
        <w:rPr>
          <w:rFonts w:cstheme="minorHAnsi"/>
        </w:rPr>
      </w:pPr>
    </w:p>
    <w:p>
      <w:pPr>
        <w:pStyle w:val="Prrafodelista"/>
        <w:numPr>
          <w:ilvl w:val="0"/>
          <w:numId w:val="13"/>
        </w:numPr>
        <w:tabs>
          <w:tab w:val="left" w:pos="1134"/>
        </w:tabs>
        <w:spacing w:after="0" w:line="240" w:lineRule="auto"/>
        <w:contextualSpacing w:val="0"/>
        <w:jc w:val="both"/>
        <w:rPr>
          <w:rFonts w:cstheme="minorHAnsi"/>
        </w:rPr>
      </w:pPr>
      <w:r>
        <w:rPr>
          <w:rFonts w:cstheme="minorHAnsi"/>
        </w:rPr>
        <w:t>Los ingresos que obtenga el Sistema para el Desarrollo Integral de la Familia del Estado de Oaxaca, en los servicios públicos asistenciales, podrán ser recaudados por las oficinas de los mismos, debiendo cumplir con los requisitos contables establecidos en la Ley General, e informar a la Secretaría en los informes trimestrales que establece la Ley de Fiscalización y se reflejen dentro de la Cuenta Pública Estatal.</w:t>
      </w:r>
    </w:p>
    <w:p>
      <w:pPr>
        <w:spacing w:after="0" w:line="240" w:lineRule="auto"/>
        <w:contextualSpacing/>
        <w:jc w:val="both"/>
        <w:rPr>
          <w:rFonts w:cstheme="minorHAnsi"/>
        </w:rPr>
      </w:pPr>
    </w:p>
    <w:p>
      <w:pPr>
        <w:spacing w:after="0" w:line="240" w:lineRule="auto"/>
        <w:contextualSpacing/>
        <w:jc w:val="both"/>
        <w:rPr>
          <w:rFonts w:cstheme="minorHAnsi"/>
        </w:rPr>
      </w:pPr>
      <w:r>
        <w:rPr>
          <w:rFonts w:cstheme="minorHAnsi"/>
        </w:rPr>
        <w:t>Lo señalado en el presente artículo se establece sin perjuicio de la obligación de concentrar los recursos públicos al final del ejercicio a la Secretaría, en los términos del artículo 50, párrafo tercero, de la Ley Estatal de Presupuesto y Responsabilidad Hacendaria.</w:t>
      </w:r>
    </w:p>
    <w:p>
      <w:pPr>
        <w:spacing w:after="0" w:line="240" w:lineRule="auto"/>
        <w:contextualSpacing/>
        <w:jc w:val="both"/>
        <w:rPr>
          <w:rFonts w:cstheme="minorHAnsi"/>
        </w:rPr>
      </w:pPr>
    </w:p>
    <w:p>
      <w:pPr>
        <w:spacing w:after="0" w:line="240" w:lineRule="auto"/>
        <w:ind w:right="39"/>
        <w:jc w:val="both"/>
        <w:rPr>
          <w:rFonts w:cstheme="minorHAnsi"/>
        </w:rPr>
      </w:pPr>
      <w:r>
        <w:rPr>
          <w:rFonts w:cstheme="minorHAnsi"/>
          <w:b/>
        </w:rPr>
        <w:lastRenderedPageBreak/>
        <w:t xml:space="preserve">Artículo 5.- </w:t>
      </w:r>
      <w:r>
        <w:rPr>
          <w:rFonts w:cstheme="minorHAnsi"/>
        </w:rPr>
        <w:t xml:space="preserve">Cuando los ingresos a que se refiere esta Ley, sean recaudados a través de instituciones bancarias y/o establecimientos autorizados, éstos deberán concentrarse en la Secretaría, en los términos y plazos que se fijen en los contratos que para estos efectos se suscriban. </w:t>
      </w:r>
    </w:p>
    <w:p>
      <w:pPr>
        <w:spacing w:after="0" w:line="240" w:lineRule="auto"/>
        <w:ind w:left="-5" w:right="39"/>
        <w:jc w:val="both"/>
        <w:rPr>
          <w:rFonts w:cstheme="minorHAnsi"/>
          <w:b/>
        </w:rPr>
      </w:pPr>
    </w:p>
    <w:p>
      <w:pPr>
        <w:spacing w:after="0" w:line="240" w:lineRule="auto"/>
        <w:ind w:left="-5" w:right="39"/>
        <w:jc w:val="both"/>
        <w:rPr>
          <w:rFonts w:cstheme="minorHAnsi"/>
        </w:rPr>
      </w:pPr>
      <w:r>
        <w:rPr>
          <w:rFonts w:cstheme="minorHAnsi"/>
          <w:b/>
        </w:rPr>
        <w:t>Artículo 6.-</w:t>
      </w:r>
      <w:r>
        <w:rPr>
          <w:rFonts w:cstheme="minorHAnsi"/>
        </w:rPr>
        <w:t xml:space="preserve"> El pago de los impuestos, derechos, productos y aprovechamientos a que se refiere esta Ley y demás leyes fiscales del Estado, deberá realizarse ante o a través de: </w:t>
      </w:r>
    </w:p>
    <w:p>
      <w:pPr>
        <w:spacing w:after="0" w:line="240" w:lineRule="auto"/>
        <w:ind w:left="-5" w:right="39"/>
        <w:jc w:val="both"/>
        <w:rPr>
          <w:rFonts w:cstheme="minorHAnsi"/>
        </w:rPr>
      </w:pPr>
    </w:p>
    <w:p>
      <w:pPr>
        <w:pStyle w:val="Prrafodelista"/>
        <w:numPr>
          <w:ilvl w:val="0"/>
          <w:numId w:val="12"/>
        </w:numPr>
        <w:spacing w:after="0" w:line="240" w:lineRule="auto"/>
        <w:ind w:left="426" w:right="1578" w:hanging="426"/>
        <w:jc w:val="both"/>
        <w:rPr>
          <w:rFonts w:cstheme="minorHAnsi"/>
        </w:rPr>
      </w:pPr>
      <w:r>
        <w:rPr>
          <w:rFonts w:cstheme="minorHAnsi"/>
        </w:rPr>
        <w:t>Instituciones bancarias;</w:t>
      </w:r>
    </w:p>
    <w:p>
      <w:pPr>
        <w:spacing w:after="0" w:line="240" w:lineRule="auto"/>
        <w:ind w:left="-5" w:right="1578"/>
        <w:jc w:val="both"/>
        <w:rPr>
          <w:rFonts w:cstheme="minorHAnsi"/>
        </w:rPr>
      </w:pPr>
    </w:p>
    <w:p>
      <w:pPr>
        <w:pStyle w:val="Prrafodelista"/>
        <w:numPr>
          <w:ilvl w:val="0"/>
          <w:numId w:val="12"/>
        </w:numPr>
        <w:spacing w:after="0" w:line="240" w:lineRule="auto"/>
        <w:ind w:left="426" w:right="1578" w:hanging="426"/>
        <w:jc w:val="both"/>
        <w:rPr>
          <w:rFonts w:cstheme="minorHAnsi"/>
        </w:rPr>
      </w:pPr>
      <w:r>
        <w:rPr>
          <w:rFonts w:cstheme="minorHAnsi"/>
        </w:rPr>
        <w:t xml:space="preserve">Establecimientos autorizados; </w:t>
      </w:r>
    </w:p>
    <w:p>
      <w:pPr>
        <w:spacing w:after="0" w:line="240" w:lineRule="auto"/>
        <w:ind w:right="1578"/>
        <w:jc w:val="both"/>
        <w:rPr>
          <w:rFonts w:cstheme="minorHAnsi"/>
        </w:rPr>
      </w:pPr>
    </w:p>
    <w:p>
      <w:pPr>
        <w:pStyle w:val="Prrafodelista"/>
        <w:numPr>
          <w:ilvl w:val="0"/>
          <w:numId w:val="12"/>
        </w:numPr>
        <w:spacing w:after="0" w:line="240" w:lineRule="auto"/>
        <w:ind w:left="426" w:right="1578" w:hanging="426"/>
        <w:jc w:val="both"/>
        <w:rPr>
          <w:rFonts w:cstheme="minorHAnsi"/>
        </w:rPr>
      </w:pPr>
      <w:r>
        <w:rPr>
          <w:rFonts w:cstheme="minorHAnsi"/>
        </w:rPr>
        <w:t>Centros Integrales de Atención al Contribuyente, y</w:t>
      </w:r>
    </w:p>
    <w:p>
      <w:pPr>
        <w:spacing w:after="0" w:line="240" w:lineRule="auto"/>
        <w:ind w:right="1578"/>
        <w:jc w:val="both"/>
        <w:rPr>
          <w:rFonts w:cstheme="minorHAnsi"/>
        </w:rPr>
      </w:pPr>
    </w:p>
    <w:p>
      <w:pPr>
        <w:pStyle w:val="Prrafodelista"/>
        <w:numPr>
          <w:ilvl w:val="0"/>
          <w:numId w:val="12"/>
        </w:numPr>
        <w:spacing w:after="0" w:line="240" w:lineRule="auto"/>
        <w:ind w:left="426" w:right="1578" w:hanging="426"/>
        <w:jc w:val="both"/>
        <w:rPr>
          <w:rFonts w:cstheme="minorHAnsi"/>
        </w:rPr>
      </w:pPr>
      <w:r>
        <w:rPr>
          <w:rFonts w:cstheme="minorHAnsi"/>
        </w:rPr>
        <w:t xml:space="preserve"> Medios electrónicos. </w:t>
      </w:r>
    </w:p>
    <w:p>
      <w:pPr>
        <w:spacing w:after="0" w:line="240" w:lineRule="auto"/>
        <w:ind w:right="39"/>
        <w:jc w:val="both"/>
        <w:rPr>
          <w:rFonts w:cstheme="minorHAnsi"/>
          <w:highlight w:val="yellow"/>
        </w:rPr>
      </w:pPr>
    </w:p>
    <w:p>
      <w:pPr>
        <w:spacing w:after="0" w:line="240" w:lineRule="auto"/>
        <w:ind w:left="-5" w:right="39"/>
        <w:jc w:val="both"/>
        <w:rPr>
          <w:rFonts w:cstheme="minorHAnsi"/>
        </w:rPr>
      </w:pPr>
      <w:r>
        <w:rPr>
          <w:rFonts w:cstheme="minorHAnsi"/>
          <w:b/>
        </w:rPr>
        <w:t>Artículo 7.-</w:t>
      </w:r>
      <w:r>
        <w:rPr>
          <w:rFonts w:cstheme="minorHAnsi"/>
        </w:rPr>
        <w:t xml:space="preserve"> La Secretaría distribuirá a los Entes Públicos donde se causen derechos por el uso, goce o aprovechamiento de bienes de dominio público del Estado; así como, por la prestación de servicios públicos, la información de cuotas establecidas en la Ley Estatal de Derechos de Oaxaca, las cuales deberán fijarse en un lugar visible al ciudadano por los citados Entes. </w:t>
      </w:r>
    </w:p>
    <w:p>
      <w:pPr>
        <w:spacing w:after="0" w:line="240" w:lineRule="auto"/>
        <w:ind w:left="-5" w:right="39"/>
        <w:jc w:val="both"/>
        <w:rPr>
          <w:rFonts w:cstheme="minorHAnsi"/>
          <w:b/>
        </w:rPr>
      </w:pPr>
    </w:p>
    <w:p>
      <w:pPr>
        <w:spacing w:after="0" w:line="240" w:lineRule="auto"/>
        <w:ind w:left="-5" w:right="39"/>
        <w:jc w:val="both"/>
        <w:rPr>
          <w:rFonts w:cstheme="minorHAnsi"/>
        </w:rPr>
      </w:pPr>
      <w:r>
        <w:rPr>
          <w:rFonts w:cstheme="minorHAnsi"/>
          <w:b/>
        </w:rPr>
        <w:t>Artículo 8.-</w:t>
      </w:r>
      <w:r>
        <w:rPr>
          <w:rFonts w:cstheme="minorHAnsi"/>
        </w:rPr>
        <w:t xml:space="preserve"> La Secretaría será la encargada de adquirir, suministrar, controlar y destruir las formas oficiales valoradas y las formas oficiales de reproducción restringida que se utilicen en la prestación de los servicios a cargo de las Dependencias y Entidades de la Administración Pública del Estado. </w:t>
      </w:r>
    </w:p>
    <w:p>
      <w:pPr>
        <w:spacing w:after="0" w:line="240" w:lineRule="auto"/>
        <w:ind w:left="-5" w:right="39"/>
        <w:jc w:val="both"/>
        <w:rPr>
          <w:rFonts w:cstheme="minorHAnsi"/>
          <w:b/>
        </w:rPr>
      </w:pPr>
    </w:p>
    <w:p>
      <w:pPr>
        <w:spacing w:after="0" w:line="240" w:lineRule="auto"/>
        <w:ind w:left="-5" w:right="39"/>
        <w:jc w:val="both"/>
        <w:rPr>
          <w:rFonts w:cstheme="minorHAnsi"/>
        </w:rPr>
      </w:pPr>
      <w:r>
        <w:rPr>
          <w:rFonts w:cstheme="minorHAnsi"/>
          <w:b/>
        </w:rPr>
        <w:t>Artículo 9.-</w:t>
      </w:r>
      <w:r>
        <w:rPr>
          <w:rFonts w:cstheme="minorHAnsi"/>
        </w:rPr>
        <w:t xml:space="preserve"> La Secretaría de la Contraloría y Transparencia Gubernamental del Gobierno del Estado de Oaxaca vigilará permanentemente el cumplimiento de lo dispuesto en la presente Ley por parte de los servidores públicos del Estado y para el caso de que determine el incumplimiento de la misma, procederá en los términos de la ley en materia de responsabilidades administrativas aplicable.  </w:t>
      </w:r>
    </w:p>
    <w:p>
      <w:pPr>
        <w:spacing w:after="0" w:line="240" w:lineRule="auto"/>
        <w:ind w:left="-5" w:right="39"/>
        <w:jc w:val="both"/>
        <w:rPr>
          <w:rFonts w:cstheme="minorHAnsi"/>
          <w:b/>
        </w:rPr>
      </w:pPr>
    </w:p>
    <w:p>
      <w:pPr>
        <w:spacing w:after="0" w:line="240" w:lineRule="auto"/>
        <w:ind w:left="-5" w:right="39"/>
        <w:jc w:val="both"/>
        <w:rPr>
          <w:rFonts w:cstheme="minorHAnsi"/>
        </w:rPr>
      </w:pPr>
      <w:r>
        <w:rPr>
          <w:rFonts w:cstheme="minorHAnsi"/>
          <w:b/>
        </w:rPr>
        <w:t>Artículo 10.-</w:t>
      </w:r>
      <w:r>
        <w:rPr>
          <w:rFonts w:cstheme="minorHAnsi"/>
        </w:rPr>
        <w:t xml:space="preserve"> Quedan sin efecto las disposiciones que contengan exenciones totales o parciales, o consideren a personas como no sujetos de contribuciones estatales, otorguen tratamientos preferenciales o diferenciales en materia de ingresos y contribuciones estatales, a excepción de los establecidos en esta Ley,  el Código, Ley Estatal de Hacienda, Decretos del Ejecutivo del Estado en términos de la Constitución del Estado, Acuerdos de las Autoridades Fiscales  demás leyes en materia de impuestos, derechos, productos y aprovechamientos. </w:t>
      </w:r>
    </w:p>
    <w:p>
      <w:pPr>
        <w:spacing w:after="0" w:line="240" w:lineRule="auto"/>
        <w:ind w:left="-5" w:right="39"/>
        <w:jc w:val="both"/>
        <w:rPr>
          <w:rFonts w:cstheme="minorHAnsi"/>
        </w:rPr>
      </w:pPr>
    </w:p>
    <w:p>
      <w:pPr>
        <w:spacing w:after="0" w:line="240" w:lineRule="auto"/>
        <w:ind w:left="-5" w:right="39"/>
        <w:jc w:val="both"/>
        <w:rPr>
          <w:rFonts w:cstheme="minorHAnsi"/>
        </w:rPr>
      </w:pPr>
      <w:r>
        <w:rPr>
          <w:rFonts w:cstheme="minorHAnsi"/>
        </w:rPr>
        <w:t xml:space="preserve">Lo dispuesto en el párrafo anterior también será aplicable cuando las disposiciones estatales o federales que contengan exenciones totales o parciales, o consideren a personas como no sujetos de contribuciones estatales, otorguen tratamientos preferenciales o diferenciales en materia de ingresos y contribuciones estatales, se encuentren contenidos en normas jurídicas que tengan por objeto la creación de Organismos Públicos Descentralizados, Empresas de Participación Estatal Mayoritaria, Fideicomisos Públicos, Comisiones y demás órganos de carácter público que conforman la Administración Pública Paraestatal. </w:t>
      </w:r>
    </w:p>
    <w:p>
      <w:pPr>
        <w:spacing w:after="0" w:line="240" w:lineRule="auto"/>
        <w:ind w:left="-5" w:right="39"/>
        <w:jc w:val="both"/>
        <w:rPr>
          <w:rFonts w:cstheme="minorHAnsi"/>
        </w:rPr>
      </w:pPr>
    </w:p>
    <w:p>
      <w:pPr>
        <w:spacing w:after="0" w:line="240" w:lineRule="auto"/>
        <w:ind w:left="851" w:right="-285" w:hanging="851"/>
        <w:jc w:val="center"/>
        <w:rPr>
          <w:rFonts w:cstheme="minorHAnsi"/>
          <w:b/>
        </w:rPr>
      </w:pPr>
    </w:p>
    <w:p>
      <w:pPr>
        <w:spacing w:after="0" w:line="240" w:lineRule="auto"/>
        <w:ind w:left="851" w:right="-285" w:hanging="851"/>
        <w:jc w:val="center"/>
        <w:rPr>
          <w:rFonts w:cstheme="minorHAnsi"/>
          <w:b/>
        </w:rPr>
      </w:pPr>
      <w:r>
        <w:rPr>
          <w:rFonts w:cstheme="minorHAnsi"/>
          <w:b/>
        </w:rPr>
        <w:t>CAPÍTULO SEGUNDO</w:t>
      </w:r>
    </w:p>
    <w:p>
      <w:pPr>
        <w:spacing w:after="0" w:line="240" w:lineRule="auto"/>
        <w:ind w:left="851" w:right="-285" w:hanging="851"/>
        <w:jc w:val="center"/>
        <w:rPr>
          <w:rFonts w:cstheme="minorHAnsi"/>
          <w:b/>
        </w:rPr>
      </w:pPr>
      <w:r>
        <w:rPr>
          <w:rFonts w:cstheme="minorHAnsi"/>
          <w:b/>
        </w:rPr>
        <w:t>DE LOS INGRESOS</w:t>
      </w:r>
    </w:p>
    <w:p>
      <w:pPr>
        <w:spacing w:after="0" w:line="240" w:lineRule="auto"/>
        <w:ind w:right="-285"/>
        <w:rPr>
          <w:rFonts w:cstheme="minorHAnsi"/>
          <w:b/>
        </w:rPr>
      </w:pPr>
    </w:p>
    <w:p>
      <w:pPr>
        <w:spacing w:after="0" w:line="240" w:lineRule="auto"/>
        <w:ind w:right="39"/>
        <w:jc w:val="both"/>
        <w:rPr>
          <w:rFonts w:cstheme="minorHAnsi"/>
        </w:rPr>
      </w:pPr>
      <w:r>
        <w:rPr>
          <w:rFonts w:cstheme="minorHAnsi"/>
          <w:b/>
        </w:rPr>
        <w:t>Artículo 11.-</w:t>
      </w:r>
      <w:r>
        <w:rPr>
          <w:rFonts w:cstheme="minorHAnsi"/>
        </w:rPr>
        <w:t xml:space="preserve"> En el ejercicio fiscal dos mil diecinueve, el Estado de Oaxaca percibirá los ingresos provenientes de los conceptos y en las cantidades estimadas que a continuación se enumeran:</w:t>
      </w:r>
    </w:p>
    <w:tbl>
      <w:tblPr>
        <w:tblStyle w:val="Tablaconcuadrcula"/>
        <w:tblpPr w:leftFromText="141" w:rightFromText="141" w:vertAnchor="text" w:horzAnchor="margin" w:tblpY="-52"/>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0"/>
        <w:gridCol w:w="300"/>
        <w:gridCol w:w="300"/>
        <w:gridCol w:w="300"/>
        <w:gridCol w:w="1282"/>
        <w:gridCol w:w="1454"/>
        <w:gridCol w:w="1417"/>
        <w:gridCol w:w="3402"/>
      </w:tblGrid>
      <w:tr>
        <w:trPr>
          <w:trHeight w:val="300"/>
        </w:trPr>
        <w:tc>
          <w:tcPr>
            <w:tcW w:w="5353" w:type="dxa"/>
            <w:gridSpan w:val="7"/>
            <w:noWrap/>
          </w:tcPr>
          <w:p>
            <w:pPr>
              <w:jc w:val="center"/>
              <w:rPr>
                <w:rFonts w:ascii="Calibri" w:eastAsia="Calibri" w:hAnsi="Calibri" w:cs="Times New Roman"/>
                <w:b/>
                <w:bCs/>
                <w:lang w:val="es-ES"/>
              </w:rPr>
            </w:pPr>
            <w:r>
              <w:rPr>
                <w:rFonts w:ascii="Calibri" w:eastAsia="Calibri" w:hAnsi="Calibri" w:cs="Times New Roman"/>
                <w:b/>
                <w:bCs/>
                <w:lang w:val="es-ES"/>
              </w:rPr>
              <w:lastRenderedPageBreak/>
              <w:t>CONCEPTOS</w:t>
            </w:r>
          </w:p>
        </w:tc>
        <w:tc>
          <w:tcPr>
            <w:tcW w:w="3402" w:type="dxa"/>
            <w:noWrap/>
          </w:tcPr>
          <w:p>
            <w:pPr>
              <w:jc w:val="center"/>
              <w:rPr>
                <w:rFonts w:ascii="Calibri" w:eastAsia="Calibri" w:hAnsi="Calibri" w:cs="Times New Roman"/>
                <w:b/>
                <w:lang w:val="es-ES"/>
              </w:rPr>
            </w:pPr>
            <w:r>
              <w:rPr>
                <w:rFonts w:ascii="Calibri" w:eastAsia="Calibri" w:hAnsi="Calibri" w:cs="Times New Roman"/>
                <w:b/>
                <w:lang w:val="es-ES"/>
              </w:rPr>
              <w:t xml:space="preserve">                          PESOS</w:t>
            </w:r>
          </w:p>
        </w:tc>
      </w:tr>
      <w:tr>
        <w:trPr>
          <w:trHeight w:val="386"/>
        </w:trPr>
        <w:tc>
          <w:tcPr>
            <w:tcW w:w="5353" w:type="dxa"/>
            <w:gridSpan w:val="7"/>
            <w:noWrap/>
            <w:hideMark/>
          </w:tcPr>
          <w:p>
            <w:pPr>
              <w:rPr>
                <w:rFonts w:ascii="Calibri" w:eastAsia="Calibri" w:hAnsi="Calibri" w:cs="Times New Roman"/>
                <w:b/>
                <w:bCs/>
                <w:lang w:val="es-ES"/>
              </w:rPr>
            </w:pPr>
            <w:r>
              <w:rPr>
                <w:rFonts w:ascii="Calibri" w:eastAsia="Calibri" w:hAnsi="Calibri" w:cs="Times New Roman"/>
                <w:b/>
                <w:bCs/>
                <w:lang w:val="es-ES"/>
              </w:rPr>
              <w:t>INGRESOS DE GESTIÓN</w:t>
            </w:r>
          </w:p>
        </w:tc>
        <w:tc>
          <w:tcPr>
            <w:tcW w:w="3402" w:type="dxa"/>
            <w:noWrap/>
            <w:hideMark/>
          </w:tcPr>
          <w:p>
            <w:pPr>
              <w:jc w:val="right"/>
              <w:rPr>
                <w:rFonts w:ascii="Arial" w:hAnsi="Arial" w:cs="Arial"/>
                <w:b/>
                <w:bCs/>
                <w:color w:val="000000"/>
              </w:rPr>
            </w:pPr>
            <w:r>
              <w:rPr>
                <w:rFonts w:ascii="Arial" w:hAnsi="Arial" w:cs="Arial"/>
                <w:b/>
                <w:bCs/>
                <w:color w:val="000000"/>
              </w:rPr>
              <w:t>3,302,156,227.00</w:t>
            </w:r>
          </w:p>
          <w:p>
            <w:pPr>
              <w:jc w:val="right"/>
              <w:rPr>
                <w:rFonts w:ascii="Calibri" w:eastAsia="Calibri" w:hAnsi="Calibri" w:cs="Times New Roman"/>
                <w:lang w:val="es-ES"/>
              </w:rPr>
            </w:pPr>
          </w:p>
        </w:tc>
      </w:tr>
      <w:tr>
        <w:trPr>
          <w:trHeight w:val="300"/>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5053" w:type="dxa"/>
            <w:gridSpan w:val="6"/>
            <w:hideMark/>
          </w:tcPr>
          <w:p>
            <w:pPr>
              <w:rPr>
                <w:rFonts w:ascii="Calibri" w:eastAsia="Calibri" w:hAnsi="Calibri" w:cs="Times New Roman"/>
                <w:b/>
                <w:bCs/>
                <w:lang w:val="es-ES"/>
              </w:rPr>
            </w:pPr>
            <w:r>
              <w:rPr>
                <w:rFonts w:ascii="Calibri" w:eastAsia="Calibri" w:hAnsi="Calibri" w:cs="Times New Roman"/>
                <w:b/>
                <w:bCs/>
                <w:lang w:val="es-ES"/>
              </w:rPr>
              <w:t>IMPUESTOS</w:t>
            </w: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w:t>
            </w:r>
            <w:r>
              <w:rPr>
                <w:b/>
                <w:bCs/>
              </w:rPr>
              <w:t>1,314,103,439.00</w:t>
            </w:r>
          </w:p>
        </w:tc>
      </w:tr>
      <w:tr>
        <w:trPr>
          <w:trHeight w:val="480"/>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300" w:type="dxa"/>
            <w:noWrap/>
            <w:hideMark/>
          </w:tcPr>
          <w:p>
            <w:pPr>
              <w:rPr>
                <w:rFonts w:ascii="Calibri" w:eastAsia="Calibri" w:hAnsi="Calibri" w:cs="Times New Roman"/>
                <w:lang w:val="es-ES"/>
              </w:rPr>
            </w:pPr>
          </w:p>
        </w:tc>
        <w:tc>
          <w:tcPr>
            <w:tcW w:w="4753" w:type="dxa"/>
            <w:gridSpan w:val="5"/>
            <w:hideMark/>
          </w:tcPr>
          <w:p>
            <w:pPr>
              <w:rPr>
                <w:rFonts w:ascii="Calibri" w:eastAsia="Calibri" w:hAnsi="Calibri" w:cs="Times New Roman"/>
                <w:b/>
                <w:bCs/>
                <w:lang w:val="es-ES"/>
              </w:rPr>
            </w:pPr>
            <w:r>
              <w:rPr>
                <w:rFonts w:ascii="Calibri" w:eastAsia="Calibri" w:hAnsi="Calibri" w:cs="Times New Roman"/>
                <w:b/>
                <w:bCs/>
                <w:lang w:val="es-ES"/>
              </w:rPr>
              <w:t xml:space="preserve">Impuestos Sobre los Ingresos </w:t>
            </w: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w:t>
            </w:r>
            <w:r>
              <w:rPr>
                <w:rFonts w:ascii="Calibri" w:eastAsia="Calibri" w:hAnsi="Calibri" w:cs="Times New Roman"/>
                <w:b/>
                <w:bCs/>
                <w:lang w:val="es-ES"/>
              </w:rPr>
              <w:t>39,810,575.00</w:t>
            </w:r>
          </w:p>
        </w:tc>
      </w:tr>
      <w:tr>
        <w:trPr>
          <w:trHeight w:val="480"/>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300" w:type="dxa"/>
            <w:noWrap/>
            <w:hideMark/>
          </w:tcPr>
          <w:p>
            <w:pPr>
              <w:rPr>
                <w:rFonts w:ascii="Calibri" w:eastAsia="Calibri" w:hAnsi="Calibri" w:cs="Times New Roman"/>
                <w:lang w:val="es-ES"/>
              </w:rPr>
            </w:pPr>
          </w:p>
        </w:tc>
        <w:tc>
          <w:tcPr>
            <w:tcW w:w="300" w:type="dxa"/>
            <w:noWrap/>
            <w:hideMark/>
          </w:tcPr>
          <w:p>
            <w:pPr>
              <w:rPr>
                <w:rFonts w:ascii="Calibri" w:eastAsia="Calibri" w:hAnsi="Calibri" w:cs="Times New Roman"/>
                <w:lang w:val="es-ES"/>
              </w:rPr>
            </w:pPr>
          </w:p>
        </w:tc>
        <w:tc>
          <w:tcPr>
            <w:tcW w:w="4453" w:type="dxa"/>
            <w:gridSpan w:val="4"/>
            <w:hideMark/>
          </w:tcPr>
          <w:p>
            <w:pPr>
              <w:rPr>
                <w:rFonts w:ascii="Calibri" w:eastAsia="Calibri" w:hAnsi="Calibri" w:cs="Times New Roman"/>
                <w:lang w:val="es-ES"/>
              </w:rPr>
            </w:pPr>
            <w:r>
              <w:rPr>
                <w:rFonts w:ascii="Calibri" w:eastAsia="Calibri" w:hAnsi="Calibri" w:cs="Times New Roman"/>
                <w:lang w:val="es-ES"/>
              </w:rPr>
              <w:t>Sobre Rifas, Loterías, Sorteos y Concursos</w:t>
            </w:r>
          </w:p>
        </w:tc>
        <w:tc>
          <w:tcPr>
            <w:tcW w:w="3402" w:type="dxa"/>
            <w:noWrap/>
            <w:hideMark/>
          </w:tcPr>
          <w:p>
            <w:pPr>
              <w:jc w:val="right"/>
              <w:rPr>
                <w:rFonts w:ascii="Calibri" w:eastAsia="Calibri" w:hAnsi="Calibri" w:cs="Times New Roman"/>
                <w:lang w:val="es-ES"/>
              </w:rPr>
            </w:pPr>
            <w:r>
              <w:t>3,380,537.00</w:t>
            </w:r>
          </w:p>
        </w:tc>
      </w:tr>
      <w:tr>
        <w:trPr>
          <w:trHeight w:val="480"/>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300" w:type="dxa"/>
            <w:noWrap/>
            <w:hideMark/>
          </w:tcPr>
          <w:p>
            <w:pPr>
              <w:rPr>
                <w:rFonts w:ascii="Calibri" w:eastAsia="Calibri" w:hAnsi="Calibri" w:cs="Times New Roman"/>
                <w:lang w:val="es-ES"/>
              </w:rPr>
            </w:pPr>
          </w:p>
        </w:tc>
        <w:tc>
          <w:tcPr>
            <w:tcW w:w="300" w:type="dxa"/>
            <w:noWrap/>
            <w:hideMark/>
          </w:tcPr>
          <w:p>
            <w:pPr>
              <w:rPr>
                <w:rFonts w:ascii="Calibri" w:eastAsia="Calibri" w:hAnsi="Calibri" w:cs="Times New Roman"/>
                <w:lang w:val="es-ES"/>
              </w:rPr>
            </w:pPr>
          </w:p>
        </w:tc>
        <w:tc>
          <w:tcPr>
            <w:tcW w:w="4453" w:type="dxa"/>
            <w:gridSpan w:val="4"/>
            <w:hideMark/>
          </w:tcPr>
          <w:p>
            <w:pPr>
              <w:rPr>
                <w:rFonts w:ascii="Calibri" w:eastAsia="Calibri" w:hAnsi="Calibri" w:cs="Times New Roman"/>
                <w:lang w:val="es-ES"/>
              </w:rPr>
            </w:pPr>
            <w:r>
              <w:rPr>
                <w:rFonts w:ascii="Calibri" w:eastAsia="Calibri" w:hAnsi="Calibri" w:cs="Times New Roman"/>
                <w:lang w:val="es-ES"/>
              </w:rPr>
              <w:t>Sobre Diversiones y Espectáculos Públicos</w:t>
            </w: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_</w:t>
            </w:r>
          </w:p>
        </w:tc>
      </w:tr>
      <w:tr>
        <w:trPr>
          <w:trHeight w:val="480"/>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300" w:type="dxa"/>
            <w:noWrap/>
            <w:hideMark/>
          </w:tcPr>
          <w:p>
            <w:pPr>
              <w:rPr>
                <w:rFonts w:ascii="Calibri" w:eastAsia="Calibri" w:hAnsi="Calibri" w:cs="Times New Roman"/>
                <w:lang w:val="es-ES"/>
              </w:rPr>
            </w:pPr>
          </w:p>
        </w:tc>
        <w:tc>
          <w:tcPr>
            <w:tcW w:w="300" w:type="dxa"/>
            <w:noWrap/>
            <w:hideMark/>
          </w:tcPr>
          <w:p>
            <w:pPr>
              <w:rPr>
                <w:rFonts w:ascii="Calibri" w:eastAsia="Calibri" w:hAnsi="Calibri" w:cs="Times New Roman"/>
                <w:lang w:val="es-ES"/>
              </w:rPr>
            </w:pPr>
          </w:p>
        </w:tc>
        <w:tc>
          <w:tcPr>
            <w:tcW w:w="4453" w:type="dxa"/>
            <w:gridSpan w:val="4"/>
            <w:hideMark/>
          </w:tcPr>
          <w:p>
            <w:pPr>
              <w:rPr>
                <w:rFonts w:ascii="Calibri" w:eastAsia="Calibri" w:hAnsi="Calibri" w:cs="Times New Roman"/>
                <w:lang w:val="es-ES"/>
              </w:rPr>
            </w:pPr>
            <w:r>
              <w:rPr>
                <w:rFonts w:ascii="Calibri" w:eastAsia="Calibri" w:hAnsi="Calibri" w:cs="Times New Roman"/>
                <w:lang w:val="es-ES"/>
              </w:rPr>
              <w:t>Cedular a los Ingresos por el Otorgamiento del Uso o Goce Temporal de Bienes Inmuebles</w:t>
            </w: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w:t>
            </w:r>
            <w:r>
              <w:t>35,894,335.00</w:t>
            </w:r>
          </w:p>
        </w:tc>
      </w:tr>
      <w:tr>
        <w:trPr>
          <w:trHeight w:val="480"/>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300" w:type="dxa"/>
            <w:noWrap/>
            <w:hideMark/>
          </w:tcPr>
          <w:p>
            <w:pPr>
              <w:rPr>
                <w:rFonts w:ascii="Calibri" w:eastAsia="Calibri" w:hAnsi="Calibri" w:cs="Times New Roman"/>
                <w:lang w:val="es-ES"/>
              </w:rPr>
            </w:pPr>
          </w:p>
        </w:tc>
        <w:tc>
          <w:tcPr>
            <w:tcW w:w="300" w:type="dxa"/>
            <w:noWrap/>
            <w:hideMark/>
          </w:tcPr>
          <w:p>
            <w:pPr>
              <w:rPr>
                <w:rFonts w:ascii="Calibri" w:eastAsia="Calibri" w:hAnsi="Calibri" w:cs="Times New Roman"/>
                <w:lang w:val="es-ES"/>
              </w:rPr>
            </w:pPr>
          </w:p>
        </w:tc>
        <w:tc>
          <w:tcPr>
            <w:tcW w:w="4453" w:type="dxa"/>
            <w:gridSpan w:val="4"/>
            <w:hideMark/>
          </w:tcPr>
          <w:p>
            <w:pPr>
              <w:rPr>
                <w:rFonts w:ascii="Calibri" w:eastAsia="Calibri" w:hAnsi="Calibri" w:cs="Times New Roman"/>
                <w:lang w:val="es-ES"/>
              </w:rPr>
            </w:pPr>
            <w:r>
              <w:rPr>
                <w:rFonts w:ascii="Calibri" w:eastAsia="Calibri" w:hAnsi="Calibri" w:cs="Times New Roman"/>
                <w:lang w:val="es-ES"/>
              </w:rPr>
              <w:t>Sobre las Demasías Caducas</w:t>
            </w: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w:t>
            </w:r>
            <w:r>
              <w:t>535,703.00</w:t>
            </w:r>
          </w:p>
        </w:tc>
      </w:tr>
      <w:tr>
        <w:trPr>
          <w:trHeight w:val="480"/>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300" w:type="dxa"/>
            <w:noWrap/>
            <w:hideMark/>
          </w:tcPr>
          <w:p>
            <w:pPr>
              <w:rPr>
                <w:rFonts w:ascii="Calibri" w:eastAsia="Calibri" w:hAnsi="Calibri" w:cs="Times New Roman"/>
                <w:lang w:val="es-ES"/>
              </w:rPr>
            </w:pPr>
          </w:p>
        </w:tc>
        <w:tc>
          <w:tcPr>
            <w:tcW w:w="4753" w:type="dxa"/>
            <w:gridSpan w:val="5"/>
            <w:hideMark/>
          </w:tcPr>
          <w:p>
            <w:pPr>
              <w:rPr>
                <w:rFonts w:ascii="Calibri" w:eastAsia="Calibri" w:hAnsi="Calibri" w:cs="Times New Roman"/>
                <w:b/>
                <w:bCs/>
                <w:lang w:val="es-ES"/>
              </w:rPr>
            </w:pPr>
            <w:r>
              <w:rPr>
                <w:rFonts w:ascii="Calibri" w:eastAsia="Calibri" w:hAnsi="Calibri" w:cs="Times New Roman"/>
                <w:b/>
                <w:bCs/>
                <w:lang w:val="es-ES"/>
              </w:rPr>
              <w:t>Impuestos Sobre el Patrimonio</w:t>
            </w: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w:t>
            </w:r>
            <w:r>
              <w:rPr>
                <w:b/>
                <w:bCs/>
              </w:rPr>
              <w:t>15,591,644.00</w:t>
            </w:r>
          </w:p>
        </w:tc>
      </w:tr>
      <w:tr>
        <w:trPr>
          <w:trHeight w:val="480"/>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300" w:type="dxa"/>
            <w:noWrap/>
            <w:hideMark/>
          </w:tcPr>
          <w:p>
            <w:pPr>
              <w:rPr>
                <w:rFonts w:ascii="Calibri" w:eastAsia="Calibri" w:hAnsi="Calibri" w:cs="Times New Roman"/>
                <w:lang w:val="es-ES"/>
              </w:rPr>
            </w:pPr>
          </w:p>
        </w:tc>
        <w:tc>
          <w:tcPr>
            <w:tcW w:w="300" w:type="dxa"/>
            <w:noWrap/>
            <w:hideMark/>
          </w:tcPr>
          <w:p>
            <w:pPr>
              <w:rPr>
                <w:rFonts w:ascii="Calibri" w:eastAsia="Calibri" w:hAnsi="Calibri" w:cs="Times New Roman"/>
                <w:lang w:val="es-ES"/>
              </w:rPr>
            </w:pPr>
          </w:p>
        </w:tc>
        <w:tc>
          <w:tcPr>
            <w:tcW w:w="4453" w:type="dxa"/>
            <w:gridSpan w:val="4"/>
            <w:hideMark/>
          </w:tcPr>
          <w:p>
            <w:pPr>
              <w:rPr>
                <w:rFonts w:ascii="Calibri" w:eastAsia="Calibri" w:hAnsi="Calibri" w:cs="Times New Roman"/>
                <w:lang w:val="es-ES"/>
              </w:rPr>
            </w:pPr>
            <w:r>
              <w:rPr>
                <w:rFonts w:ascii="Calibri" w:eastAsia="Calibri" w:hAnsi="Calibri" w:cs="Times New Roman"/>
                <w:lang w:val="es-ES"/>
              </w:rPr>
              <w:t>Sobre Tenencia o Uso de Vehículos</w:t>
            </w: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w:t>
            </w:r>
            <w:r>
              <w:t>15,591,644.00</w:t>
            </w:r>
          </w:p>
        </w:tc>
      </w:tr>
      <w:tr>
        <w:trPr>
          <w:trHeight w:val="630"/>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300" w:type="dxa"/>
            <w:noWrap/>
            <w:hideMark/>
          </w:tcPr>
          <w:p>
            <w:pPr>
              <w:rPr>
                <w:rFonts w:ascii="Calibri" w:eastAsia="Calibri" w:hAnsi="Calibri" w:cs="Times New Roman"/>
                <w:lang w:val="es-ES"/>
              </w:rPr>
            </w:pPr>
          </w:p>
        </w:tc>
        <w:tc>
          <w:tcPr>
            <w:tcW w:w="4753" w:type="dxa"/>
            <w:gridSpan w:val="5"/>
            <w:hideMark/>
          </w:tcPr>
          <w:p>
            <w:pPr>
              <w:rPr>
                <w:rFonts w:ascii="Calibri" w:eastAsia="Calibri" w:hAnsi="Calibri" w:cs="Times New Roman"/>
                <w:b/>
                <w:bCs/>
                <w:lang w:val="es-ES"/>
              </w:rPr>
            </w:pPr>
            <w:r>
              <w:rPr>
                <w:rFonts w:ascii="Calibri" w:eastAsia="Calibri" w:hAnsi="Calibri" w:cs="Times New Roman"/>
                <w:b/>
                <w:bCs/>
                <w:lang w:val="es-ES"/>
              </w:rPr>
              <w:t xml:space="preserve">Impuestos Sobre la Producción, el Consumo y las Transacciones </w:t>
            </w: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w:t>
            </w:r>
            <w:r>
              <w:rPr>
                <w:b/>
                <w:bCs/>
              </w:rPr>
              <w:t>59,280,340.00</w:t>
            </w:r>
          </w:p>
        </w:tc>
      </w:tr>
      <w:tr>
        <w:trPr>
          <w:trHeight w:val="480"/>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300" w:type="dxa"/>
            <w:noWrap/>
            <w:hideMark/>
          </w:tcPr>
          <w:p>
            <w:pPr>
              <w:rPr>
                <w:rFonts w:ascii="Calibri" w:eastAsia="Calibri" w:hAnsi="Calibri" w:cs="Times New Roman"/>
                <w:lang w:val="es-ES"/>
              </w:rPr>
            </w:pPr>
          </w:p>
        </w:tc>
        <w:tc>
          <w:tcPr>
            <w:tcW w:w="300" w:type="dxa"/>
            <w:noWrap/>
            <w:hideMark/>
          </w:tcPr>
          <w:p>
            <w:pPr>
              <w:rPr>
                <w:rFonts w:ascii="Calibri" w:eastAsia="Calibri" w:hAnsi="Calibri" w:cs="Times New Roman"/>
                <w:lang w:val="es-ES"/>
              </w:rPr>
            </w:pPr>
          </w:p>
        </w:tc>
        <w:tc>
          <w:tcPr>
            <w:tcW w:w="4453" w:type="dxa"/>
            <w:gridSpan w:val="4"/>
            <w:hideMark/>
          </w:tcPr>
          <w:p>
            <w:pPr>
              <w:rPr>
                <w:rFonts w:ascii="Calibri" w:eastAsia="Calibri" w:hAnsi="Calibri" w:cs="Times New Roman"/>
                <w:lang w:val="es-ES"/>
              </w:rPr>
            </w:pPr>
            <w:r>
              <w:rPr>
                <w:rFonts w:ascii="Calibri" w:eastAsia="Calibri" w:hAnsi="Calibri" w:cs="Times New Roman"/>
                <w:lang w:val="es-ES"/>
              </w:rPr>
              <w:t>Sobre la Adquisición de Vehículos de Motor Usados</w:t>
            </w: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w:t>
            </w:r>
            <w:r>
              <w:t>7,256,837.00</w:t>
            </w:r>
          </w:p>
        </w:tc>
      </w:tr>
      <w:tr>
        <w:trPr>
          <w:trHeight w:val="480"/>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300" w:type="dxa"/>
            <w:noWrap/>
            <w:hideMark/>
          </w:tcPr>
          <w:p>
            <w:pPr>
              <w:rPr>
                <w:rFonts w:ascii="Calibri" w:eastAsia="Calibri" w:hAnsi="Calibri" w:cs="Times New Roman"/>
                <w:lang w:val="es-ES"/>
              </w:rPr>
            </w:pPr>
          </w:p>
        </w:tc>
        <w:tc>
          <w:tcPr>
            <w:tcW w:w="300" w:type="dxa"/>
            <w:noWrap/>
            <w:hideMark/>
          </w:tcPr>
          <w:p>
            <w:pPr>
              <w:rPr>
                <w:rFonts w:ascii="Calibri" w:eastAsia="Calibri" w:hAnsi="Calibri" w:cs="Times New Roman"/>
                <w:lang w:val="es-ES"/>
              </w:rPr>
            </w:pPr>
          </w:p>
        </w:tc>
        <w:tc>
          <w:tcPr>
            <w:tcW w:w="4453" w:type="dxa"/>
            <w:gridSpan w:val="4"/>
            <w:hideMark/>
          </w:tcPr>
          <w:p>
            <w:pPr>
              <w:rPr>
                <w:rFonts w:ascii="Calibri" w:eastAsia="Calibri" w:hAnsi="Calibri" w:cs="Times New Roman"/>
                <w:lang w:val="es-ES"/>
              </w:rPr>
            </w:pPr>
            <w:r>
              <w:rPr>
                <w:rFonts w:ascii="Calibri" w:eastAsia="Calibri" w:hAnsi="Calibri" w:cs="Times New Roman"/>
                <w:lang w:val="es-ES"/>
              </w:rPr>
              <w:t>Sobre la Prestación de Servicios de Hospedaje</w:t>
            </w: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w:t>
            </w:r>
            <w:r>
              <w:t>52,023,503.00</w:t>
            </w:r>
          </w:p>
        </w:tc>
      </w:tr>
      <w:tr>
        <w:trPr>
          <w:trHeight w:val="480"/>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300" w:type="dxa"/>
            <w:noWrap/>
            <w:hideMark/>
          </w:tcPr>
          <w:p>
            <w:pPr>
              <w:rPr>
                <w:rFonts w:ascii="Calibri" w:eastAsia="Calibri" w:hAnsi="Calibri" w:cs="Times New Roman"/>
                <w:lang w:val="es-ES"/>
              </w:rPr>
            </w:pPr>
          </w:p>
        </w:tc>
        <w:tc>
          <w:tcPr>
            <w:tcW w:w="4753" w:type="dxa"/>
            <w:gridSpan w:val="5"/>
            <w:hideMark/>
          </w:tcPr>
          <w:p>
            <w:pPr>
              <w:rPr>
                <w:rFonts w:ascii="Calibri" w:eastAsia="Calibri" w:hAnsi="Calibri" w:cs="Times New Roman"/>
                <w:b/>
                <w:bCs/>
                <w:lang w:val="es-ES"/>
              </w:rPr>
            </w:pPr>
            <w:r>
              <w:rPr>
                <w:rFonts w:ascii="Calibri" w:eastAsia="Calibri" w:hAnsi="Calibri" w:cs="Times New Roman"/>
                <w:b/>
                <w:bCs/>
                <w:lang w:val="es-ES"/>
              </w:rPr>
              <w:t xml:space="preserve">Impuestos Sobre Nóminas y Asimilables </w:t>
            </w: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w:t>
            </w:r>
            <w:r>
              <w:rPr>
                <w:b/>
                <w:bCs/>
              </w:rPr>
              <w:t>1,009,625,964.00</w:t>
            </w:r>
          </w:p>
        </w:tc>
      </w:tr>
      <w:tr>
        <w:trPr>
          <w:trHeight w:val="480"/>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300" w:type="dxa"/>
            <w:noWrap/>
            <w:hideMark/>
          </w:tcPr>
          <w:p>
            <w:pPr>
              <w:rPr>
                <w:rFonts w:ascii="Calibri" w:eastAsia="Calibri" w:hAnsi="Calibri" w:cs="Times New Roman"/>
                <w:lang w:val="es-ES"/>
              </w:rPr>
            </w:pPr>
          </w:p>
        </w:tc>
        <w:tc>
          <w:tcPr>
            <w:tcW w:w="300" w:type="dxa"/>
            <w:noWrap/>
            <w:hideMark/>
          </w:tcPr>
          <w:p>
            <w:pPr>
              <w:rPr>
                <w:rFonts w:ascii="Calibri" w:eastAsia="Calibri" w:hAnsi="Calibri" w:cs="Times New Roman"/>
                <w:lang w:val="es-ES"/>
              </w:rPr>
            </w:pPr>
          </w:p>
        </w:tc>
        <w:tc>
          <w:tcPr>
            <w:tcW w:w="4453" w:type="dxa"/>
            <w:gridSpan w:val="4"/>
            <w:hideMark/>
          </w:tcPr>
          <w:p>
            <w:pPr>
              <w:rPr>
                <w:rFonts w:ascii="Calibri" w:eastAsia="Calibri" w:hAnsi="Calibri" w:cs="Times New Roman"/>
                <w:lang w:val="es-ES"/>
              </w:rPr>
            </w:pPr>
            <w:r>
              <w:rPr>
                <w:rFonts w:ascii="Calibri" w:eastAsia="Calibri" w:hAnsi="Calibri" w:cs="Times New Roman"/>
                <w:lang w:val="es-ES"/>
              </w:rPr>
              <w:t>Impuesto Sobre Erogaciones por Remuneraciones al Trabajo Personal</w:t>
            </w: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w:t>
            </w:r>
            <w:r>
              <w:t>1,009,625,964.00</w:t>
            </w:r>
          </w:p>
        </w:tc>
      </w:tr>
      <w:tr>
        <w:trPr>
          <w:trHeight w:val="480"/>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300" w:type="dxa"/>
            <w:noWrap/>
            <w:hideMark/>
          </w:tcPr>
          <w:p>
            <w:pPr>
              <w:rPr>
                <w:rFonts w:ascii="Calibri" w:eastAsia="Calibri" w:hAnsi="Calibri" w:cs="Times New Roman"/>
                <w:lang w:val="es-ES"/>
              </w:rPr>
            </w:pPr>
          </w:p>
        </w:tc>
        <w:tc>
          <w:tcPr>
            <w:tcW w:w="4753" w:type="dxa"/>
            <w:gridSpan w:val="5"/>
            <w:hideMark/>
          </w:tcPr>
          <w:p>
            <w:pPr>
              <w:rPr>
                <w:rFonts w:ascii="Calibri" w:eastAsia="Calibri" w:hAnsi="Calibri" w:cs="Times New Roman"/>
                <w:b/>
                <w:bCs/>
                <w:lang w:val="es-ES"/>
              </w:rPr>
            </w:pPr>
            <w:r>
              <w:rPr>
                <w:rFonts w:ascii="Calibri" w:eastAsia="Calibri" w:hAnsi="Calibri" w:cs="Times New Roman"/>
                <w:b/>
                <w:bCs/>
                <w:lang w:val="es-ES"/>
              </w:rPr>
              <w:t>Accesorios de Impuestos</w:t>
            </w: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9,376,082.00</w:t>
            </w:r>
          </w:p>
        </w:tc>
      </w:tr>
      <w:tr>
        <w:trPr>
          <w:trHeight w:val="555"/>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300" w:type="dxa"/>
            <w:noWrap/>
            <w:hideMark/>
          </w:tcPr>
          <w:p>
            <w:pPr>
              <w:rPr>
                <w:rFonts w:ascii="Calibri" w:eastAsia="Calibri" w:hAnsi="Calibri" w:cs="Times New Roman"/>
                <w:lang w:val="es-ES"/>
              </w:rPr>
            </w:pPr>
          </w:p>
        </w:tc>
        <w:tc>
          <w:tcPr>
            <w:tcW w:w="4753" w:type="dxa"/>
            <w:gridSpan w:val="5"/>
            <w:hideMark/>
          </w:tcPr>
          <w:p>
            <w:pPr>
              <w:rPr>
                <w:rFonts w:ascii="Calibri" w:eastAsia="Calibri" w:hAnsi="Calibri" w:cs="Times New Roman"/>
                <w:b/>
                <w:bCs/>
                <w:lang w:val="es-ES"/>
              </w:rPr>
            </w:pPr>
            <w:r>
              <w:rPr>
                <w:rFonts w:ascii="Calibri" w:eastAsia="Calibri" w:hAnsi="Calibri" w:cs="Times New Roman"/>
                <w:b/>
                <w:bCs/>
                <w:lang w:val="es-ES"/>
              </w:rPr>
              <w:t>Otros Impuestos</w:t>
            </w: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w:t>
            </w:r>
            <w:r>
              <w:rPr>
                <w:b/>
                <w:bCs/>
              </w:rPr>
              <w:t>180,418,833.00</w:t>
            </w:r>
          </w:p>
        </w:tc>
      </w:tr>
      <w:tr>
        <w:trPr>
          <w:trHeight w:val="480"/>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300" w:type="dxa"/>
            <w:noWrap/>
            <w:hideMark/>
          </w:tcPr>
          <w:p>
            <w:pPr>
              <w:rPr>
                <w:rFonts w:ascii="Calibri" w:eastAsia="Calibri" w:hAnsi="Calibri" w:cs="Times New Roman"/>
                <w:lang w:val="es-ES"/>
              </w:rPr>
            </w:pPr>
          </w:p>
        </w:tc>
        <w:tc>
          <w:tcPr>
            <w:tcW w:w="300" w:type="dxa"/>
            <w:noWrap/>
            <w:hideMark/>
          </w:tcPr>
          <w:p>
            <w:pPr>
              <w:rPr>
                <w:rFonts w:ascii="Calibri" w:eastAsia="Calibri" w:hAnsi="Calibri" w:cs="Times New Roman"/>
                <w:lang w:val="es-ES"/>
              </w:rPr>
            </w:pPr>
          </w:p>
        </w:tc>
        <w:tc>
          <w:tcPr>
            <w:tcW w:w="4453" w:type="dxa"/>
            <w:gridSpan w:val="4"/>
            <w:hideMark/>
          </w:tcPr>
          <w:p>
            <w:pPr>
              <w:rPr>
                <w:rFonts w:ascii="Calibri" w:eastAsia="Calibri" w:hAnsi="Calibri" w:cs="Times New Roman"/>
                <w:lang w:val="es-ES"/>
              </w:rPr>
            </w:pPr>
            <w:r>
              <w:rPr>
                <w:rFonts w:ascii="Calibri" w:eastAsia="Calibri" w:hAnsi="Calibri" w:cs="Times New Roman"/>
                <w:lang w:val="es-ES"/>
              </w:rPr>
              <w:t>Impuesto para el Desarrollo Social</w:t>
            </w: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w:t>
            </w:r>
            <w:r>
              <w:t>180,418,833.00</w:t>
            </w:r>
          </w:p>
        </w:tc>
      </w:tr>
      <w:tr>
        <w:trPr>
          <w:trHeight w:val="870"/>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300" w:type="dxa"/>
            <w:noWrap/>
            <w:hideMark/>
          </w:tcPr>
          <w:p>
            <w:pPr>
              <w:rPr>
                <w:rFonts w:ascii="Calibri" w:eastAsia="Calibri" w:hAnsi="Calibri" w:cs="Times New Roman"/>
                <w:lang w:val="es-ES"/>
              </w:rPr>
            </w:pPr>
          </w:p>
        </w:tc>
        <w:tc>
          <w:tcPr>
            <w:tcW w:w="4753" w:type="dxa"/>
            <w:gridSpan w:val="5"/>
            <w:hideMark/>
          </w:tcPr>
          <w:p>
            <w:pPr>
              <w:rPr>
                <w:rFonts w:ascii="Calibri" w:eastAsia="Calibri" w:hAnsi="Calibri" w:cs="Times New Roman"/>
                <w:b/>
                <w:bCs/>
                <w:lang w:val="es-ES"/>
              </w:rPr>
            </w:pPr>
            <w:r>
              <w:rPr>
                <w:rFonts w:ascii="Calibri" w:eastAsia="Calibri" w:hAnsi="Calibri" w:cs="Times New Roman"/>
                <w:b/>
                <w:bCs/>
                <w:lang w:val="es-ES"/>
              </w:rPr>
              <w:t>Impuestos  no  Comprendidos  en  la  Ley  de  Ingresos  Vigente,  Causados  en Ejercicios Fiscales Anteriores Pendientes de Liquidación o Pago</w:t>
            </w:r>
          </w:p>
        </w:tc>
        <w:tc>
          <w:tcPr>
            <w:tcW w:w="3402" w:type="dxa"/>
            <w:hideMark/>
          </w:tcPr>
          <w:p>
            <w:pPr>
              <w:jc w:val="right"/>
              <w:rPr>
                <w:rFonts w:ascii="Calibri" w:eastAsia="Calibri" w:hAnsi="Calibri" w:cs="Times New Roman"/>
                <w:b/>
                <w:bCs/>
                <w:lang w:val="es-ES"/>
              </w:rPr>
            </w:pPr>
            <w:r>
              <w:rPr>
                <w:b/>
                <w:bCs/>
              </w:rPr>
              <w:t xml:space="preserve"> 1.00</w:t>
            </w:r>
          </w:p>
        </w:tc>
      </w:tr>
      <w:tr>
        <w:trPr>
          <w:trHeight w:val="480"/>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300" w:type="dxa"/>
            <w:noWrap/>
            <w:hideMark/>
          </w:tcPr>
          <w:p>
            <w:pPr>
              <w:rPr>
                <w:rFonts w:ascii="Calibri" w:eastAsia="Calibri" w:hAnsi="Calibri" w:cs="Times New Roman"/>
                <w:lang w:val="es-ES"/>
              </w:rPr>
            </w:pPr>
          </w:p>
        </w:tc>
        <w:tc>
          <w:tcPr>
            <w:tcW w:w="300" w:type="dxa"/>
            <w:noWrap/>
            <w:hideMark/>
          </w:tcPr>
          <w:p>
            <w:pPr>
              <w:rPr>
                <w:rFonts w:ascii="Calibri" w:eastAsia="Calibri" w:hAnsi="Calibri" w:cs="Times New Roman"/>
                <w:lang w:val="es-ES"/>
              </w:rPr>
            </w:pPr>
          </w:p>
        </w:tc>
        <w:tc>
          <w:tcPr>
            <w:tcW w:w="300" w:type="dxa"/>
            <w:hideMark/>
          </w:tcPr>
          <w:p>
            <w:pPr>
              <w:rPr>
                <w:rFonts w:ascii="Calibri" w:eastAsia="Calibri" w:hAnsi="Calibri" w:cs="Times New Roman"/>
                <w:lang w:val="es-ES"/>
              </w:rPr>
            </w:pPr>
            <w:r>
              <w:rPr>
                <w:rFonts w:ascii="Calibri" w:eastAsia="Calibri" w:hAnsi="Calibri" w:cs="Times New Roman"/>
                <w:lang w:val="es-ES"/>
              </w:rPr>
              <w:t> </w:t>
            </w:r>
          </w:p>
        </w:tc>
        <w:tc>
          <w:tcPr>
            <w:tcW w:w="1282" w:type="dxa"/>
            <w:hideMark/>
          </w:tcPr>
          <w:p>
            <w:pPr>
              <w:rPr>
                <w:rFonts w:ascii="Calibri" w:eastAsia="Calibri" w:hAnsi="Calibri" w:cs="Times New Roman"/>
                <w:lang w:val="es-ES"/>
              </w:rPr>
            </w:pPr>
            <w:r>
              <w:rPr>
                <w:rFonts w:ascii="Calibri" w:eastAsia="Calibri" w:hAnsi="Calibri" w:cs="Times New Roman"/>
                <w:lang w:val="es-ES"/>
              </w:rPr>
              <w:t> </w:t>
            </w:r>
          </w:p>
        </w:tc>
        <w:tc>
          <w:tcPr>
            <w:tcW w:w="2871" w:type="dxa"/>
            <w:gridSpan w:val="2"/>
            <w:hideMark/>
          </w:tcPr>
          <w:p>
            <w:pPr>
              <w:rPr>
                <w:rFonts w:ascii="Calibri" w:eastAsia="Calibri" w:hAnsi="Calibri" w:cs="Times New Roman"/>
                <w:lang w:val="es-ES"/>
              </w:rPr>
            </w:pPr>
            <w:r>
              <w:rPr>
                <w:rFonts w:ascii="Calibri" w:eastAsia="Calibri" w:hAnsi="Calibri" w:cs="Times New Roman"/>
                <w:lang w:val="es-ES"/>
              </w:rPr>
              <w:t> </w:t>
            </w: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w:t>
            </w:r>
          </w:p>
        </w:tc>
      </w:tr>
      <w:tr>
        <w:trPr>
          <w:trHeight w:val="375"/>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5053" w:type="dxa"/>
            <w:gridSpan w:val="6"/>
            <w:hideMark/>
          </w:tcPr>
          <w:p>
            <w:pPr>
              <w:rPr>
                <w:rFonts w:ascii="Calibri" w:eastAsia="Calibri" w:hAnsi="Calibri" w:cs="Times New Roman"/>
                <w:b/>
                <w:bCs/>
                <w:lang w:val="es-ES"/>
              </w:rPr>
            </w:pPr>
            <w:r>
              <w:rPr>
                <w:rFonts w:ascii="Calibri" w:eastAsia="Calibri" w:hAnsi="Calibri" w:cs="Times New Roman"/>
                <w:b/>
                <w:bCs/>
                <w:lang w:val="es-ES"/>
              </w:rPr>
              <w:t>CUOTAS Y APORTACIONES DE SEGURIDAD SOCIAL</w:t>
            </w: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_</w:t>
            </w:r>
          </w:p>
        </w:tc>
      </w:tr>
      <w:tr>
        <w:trPr>
          <w:trHeight w:val="300"/>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300" w:type="dxa"/>
            <w:noWrap/>
            <w:hideMark/>
          </w:tcPr>
          <w:p>
            <w:pPr>
              <w:rPr>
                <w:rFonts w:ascii="Calibri" w:eastAsia="Calibri" w:hAnsi="Calibri" w:cs="Times New Roman"/>
                <w:lang w:val="es-ES"/>
              </w:rPr>
            </w:pPr>
          </w:p>
        </w:tc>
        <w:tc>
          <w:tcPr>
            <w:tcW w:w="4753" w:type="dxa"/>
            <w:gridSpan w:val="5"/>
            <w:hideMark/>
          </w:tcPr>
          <w:p>
            <w:pPr>
              <w:rPr>
                <w:rFonts w:ascii="Calibri" w:eastAsia="Calibri" w:hAnsi="Calibri" w:cs="Times New Roman"/>
                <w:lang w:val="es-ES"/>
              </w:rPr>
            </w:pPr>
            <w:r>
              <w:rPr>
                <w:rFonts w:ascii="Calibri" w:eastAsia="Calibri" w:hAnsi="Calibri" w:cs="Times New Roman"/>
                <w:lang w:val="es-ES"/>
              </w:rPr>
              <w:t>Cuotas y Aportaciones de Seguridad Social</w:t>
            </w: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_</w:t>
            </w:r>
          </w:p>
        </w:tc>
      </w:tr>
      <w:tr>
        <w:trPr>
          <w:trHeight w:val="300"/>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300" w:type="dxa"/>
            <w:noWrap/>
            <w:hideMark/>
          </w:tcPr>
          <w:p>
            <w:pPr>
              <w:rPr>
                <w:rFonts w:ascii="Calibri" w:eastAsia="Calibri" w:hAnsi="Calibri" w:cs="Times New Roman"/>
                <w:lang w:val="es-ES"/>
              </w:rPr>
            </w:pPr>
          </w:p>
        </w:tc>
        <w:tc>
          <w:tcPr>
            <w:tcW w:w="300" w:type="dxa"/>
            <w:noWrap/>
            <w:hideMark/>
          </w:tcPr>
          <w:p>
            <w:pPr>
              <w:rPr>
                <w:rFonts w:ascii="Calibri" w:eastAsia="Calibri" w:hAnsi="Calibri" w:cs="Times New Roman"/>
                <w:lang w:val="es-ES"/>
              </w:rPr>
            </w:pPr>
          </w:p>
        </w:tc>
        <w:tc>
          <w:tcPr>
            <w:tcW w:w="300" w:type="dxa"/>
            <w:hideMark/>
          </w:tcPr>
          <w:p>
            <w:pPr>
              <w:rPr>
                <w:rFonts w:ascii="Calibri" w:eastAsia="Calibri" w:hAnsi="Calibri" w:cs="Times New Roman"/>
                <w:b/>
                <w:bCs/>
                <w:lang w:val="es-ES"/>
              </w:rPr>
            </w:pPr>
            <w:r>
              <w:rPr>
                <w:rFonts w:ascii="Calibri" w:eastAsia="Calibri" w:hAnsi="Calibri" w:cs="Times New Roman"/>
                <w:b/>
                <w:bCs/>
                <w:lang w:val="es-ES"/>
              </w:rPr>
              <w:t> </w:t>
            </w:r>
          </w:p>
        </w:tc>
        <w:tc>
          <w:tcPr>
            <w:tcW w:w="1282" w:type="dxa"/>
            <w:hideMark/>
          </w:tcPr>
          <w:p>
            <w:pPr>
              <w:rPr>
                <w:rFonts w:ascii="Calibri" w:eastAsia="Calibri" w:hAnsi="Calibri" w:cs="Times New Roman"/>
                <w:b/>
                <w:bCs/>
                <w:lang w:val="es-ES"/>
              </w:rPr>
            </w:pPr>
            <w:r>
              <w:rPr>
                <w:rFonts w:ascii="Calibri" w:eastAsia="Calibri" w:hAnsi="Calibri" w:cs="Times New Roman"/>
                <w:b/>
                <w:bCs/>
                <w:lang w:val="es-ES"/>
              </w:rPr>
              <w:t> </w:t>
            </w:r>
          </w:p>
        </w:tc>
        <w:tc>
          <w:tcPr>
            <w:tcW w:w="2871" w:type="dxa"/>
            <w:gridSpan w:val="2"/>
            <w:hideMark/>
          </w:tcPr>
          <w:p>
            <w:pPr>
              <w:rPr>
                <w:rFonts w:ascii="Calibri" w:eastAsia="Calibri" w:hAnsi="Calibri" w:cs="Times New Roman"/>
                <w:b/>
                <w:bCs/>
                <w:lang w:val="es-ES"/>
              </w:rPr>
            </w:pPr>
            <w:r>
              <w:rPr>
                <w:rFonts w:ascii="Calibri" w:eastAsia="Calibri" w:hAnsi="Calibri" w:cs="Times New Roman"/>
                <w:b/>
                <w:bCs/>
                <w:lang w:val="es-ES"/>
              </w:rPr>
              <w:t> </w:t>
            </w: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w:t>
            </w:r>
          </w:p>
        </w:tc>
      </w:tr>
      <w:tr>
        <w:trPr>
          <w:trHeight w:val="375"/>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5053" w:type="dxa"/>
            <w:gridSpan w:val="6"/>
            <w:hideMark/>
          </w:tcPr>
          <w:p>
            <w:pPr>
              <w:rPr>
                <w:rFonts w:ascii="Calibri" w:eastAsia="Calibri" w:hAnsi="Calibri" w:cs="Times New Roman"/>
                <w:b/>
                <w:bCs/>
                <w:lang w:val="es-ES"/>
              </w:rPr>
            </w:pPr>
            <w:r>
              <w:rPr>
                <w:rFonts w:ascii="Calibri" w:eastAsia="Calibri" w:hAnsi="Calibri" w:cs="Times New Roman"/>
                <w:b/>
                <w:bCs/>
                <w:lang w:val="es-ES"/>
              </w:rPr>
              <w:t>CONTRIBUCIONES DE MEJORAS</w:t>
            </w: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_</w:t>
            </w:r>
          </w:p>
        </w:tc>
      </w:tr>
      <w:tr>
        <w:trPr>
          <w:trHeight w:val="300"/>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300" w:type="dxa"/>
            <w:noWrap/>
            <w:hideMark/>
          </w:tcPr>
          <w:p>
            <w:pPr>
              <w:rPr>
                <w:rFonts w:ascii="Calibri" w:eastAsia="Calibri" w:hAnsi="Calibri" w:cs="Times New Roman"/>
                <w:lang w:val="es-ES"/>
              </w:rPr>
            </w:pPr>
          </w:p>
        </w:tc>
        <w:tc>
          <w:tcPr>
            <w:tcW w:w="4753" w:type="dxa"/>
            <w:gridSpan w:val="5"/>
            <w:hideMark/>
          </w:tcPr>
          <w:p>
            <w:pPr>
              <w:rPr>
                <w:rFonts w:ascii="Calibri" w:eastAsia="Calibri" w:hAnsi="Calibri" w:cs="Times New Roman"/>
                <w:lang w:val="es-ES"/>
              </w:rPr>
            </w:pPr>
            <w:r>
              <w:rPr>
                <w:rFonts w:ascii="Calibri" w:eastAsia="Calibri" w:hAnsi="Calibri" w:cs="Times New Roman"/>
                <w:lang w:val="es-ES"/>
              </w:rPr>
              <w:t xml:space="preserve">Contribución de Mejoras </w:t>
            </w: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_</w:t>
            </w:r>
          </w:p>
        </w:tc>
      </w:tr>
      <w:tr>
        <w:trPr>
          <w:trHeight w:val="300"/>
        </w:trPr>
        <w:tc>
          <w:tcPr>
            <w:tcW w:w="300" w:type="dxa"/>
            <w:noWrap/>
            <w:hideMark/>
          </w:tcPr>
          <w:p>
            <w:pPr>
              <w:rPr>
                <w:rFonts w:ascii="Calibri" w:eastAsia="Calibri" w:hAnsi="Calibri" w:cs="Times New Roman"/>
                <w:lang w:val="es-ES"/>
              </w:rPr>
            </w:pPr>
            <w:r>
              <w:rPr>
                <w:rFonts w:ascii="Calibri" w:eastAsia="Calibri" w:hAnsi="Calibri" w:cs="Times New Roman"/>
                <w:lang w:val="es-ES"/>
              </w:rPr>
              <w:lastRenderedPageBreak/>
              <w:t> </w:t>
            </w:r>
          </w:p>
        </w:tc>
        <w:tc>
          <w:tcPr>
            <w:tcW w:w="300" w:type="dxa"/>
            <w:noWrap/>
            <w:hideMark/>
          </w:tcPr>
          <w:p>
            <w:pPr>
              <w:rPr>
                <w:rFonts w:ascii="Calibri" w:eastAsia="Calibri" w:hAnsi="Calibri" w:cs="Times New Roman"/>
                <w:lang w:val="es-ES"/>
              </w:rPr>
            </w:pPr>
          </w:p>
        </w:tc>
        <w:tc>
          <w:tcPr>
            <w:tcW w:w="300" w:type="dxa"/>
            <w:hideMark/>
          </w:tcPr>
          <w:p>
            <w:pPr>
              <w:rPr>
                <w:rFonts w:ascii="Calibri" w:eastAsia="Calibri" w:hAnsi="Calibri" w:cs="Times New Roman"/>
                <w:lang w:val="es-ES"/>
              </w:rPr>
            </w:pPr>
            <w:r>
              <w:rPr>
                <w:rFonts w:ascii="Calibri" w:eastAsia="Calibri" w:hAnsi="Calibri" w:cs="Times New Roman"/>
                <w:lang w:val="es-ES"/>
              </w:rPr>
              <w:t> </w:t>
            </w:r>
          </w:p>
        </w:tc>
        <w:tc>
          <w:tcPr>
            <w:tcW w:w="300" w:type="dxa"/>
            <w:hideMark/>
          </w:tcPr>
          <w:p>
            <w:pPr>
              <w:rPr>
                <w:rFonts w:ascii="Calibri" w:eastAsia="Calibri" w:hAnsi="Calibri" w:cs="Times New Roman"/>
                <w:lang w:val="es-ES"/>
              </w:rPr>
            </w:pPr>
            <w:r>
              <w:rPr>
                <w:rFonts w:ascii="Calibri" w:eastAsia="Calibri" w:hAnsi="Calibri" w:cs="Times New Roman"/>
                <w:lang w:val="es-ES"/>
              </w:rPr>
              <w:t> </w:t>
            </w:r>
          </w:p>
        </w:tc>
        <w:tc>
          <w:tcPr>
            <w:tcW w:w="1282" w:type="dxa"/>
            <w:hideMark/>
          </w:tcPr>
          <w:p>
            <w:pPr>
              <w:rPr>
                <w:rFonts w:ascii="Calibri" w:eastAsia="Calibri" w:hAnsi="Calibri" w:cs="Times New Roman"/>
                <w:lang w:val="es-ES"/>
              </w:rPr>
            </w:pPr>
            <w:r>
              <w:rPr>
                <w:rFonts w:ascii="Calibri" w:eastAsia="Calibri" w:hAnsi="Calibri" w:cs="Times New Roman"/>
                <w:lang w:val="es-ES"/>
              </w:rPr>
              <w:t> </w:t>
            </w:r>
          </w:p>
        </w:tc>
        <w:tc>
          <w:tcPr>
            <w:tcW w:w="2871" w:type="dxa"/>
            <w:gridSpan w:val="2"/>
            <w:hideMark/>
          </w:tcPr>
          <w:p>
            <w:pPr>
              <w:rPr>
                <w:rFonts w:ascii="Calibri" w:eastAsia="Calibri" w:hAnsi="Calibri" w:cs="Times New Roman"/>
                <w:lang w:val="es-ES"/>
              </w:rPr>
            </w:pPr>
            <w:r>
              <w:rPr>
                <w:rFonts w:ascii="Calibri" w:eastAsia="Calibri" w:hAnsi="Calibri" w:cs="Times New Roman"/>
                <w:lang w:val="es-ES"/>
              </w:rPr>
              <w:t> </w:t>
            </w: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w:t>
            </w:r>
          </w:p>
        </w:tc>
      </w:tr>
      <w:tr>
        <w:trPr>
          <w:trHeight w:val="675"/>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5053" w:type="dxa"/>
            <w:gridSpan w:val="6"/>
            <w:hideMark/>
          </w:tcPr>
          <w:p>
            <w:pPr>
              <w:rPr>
                <w:rFonts w:ascii="Calibri" w:eastAsia="Calibri" w:hAnsi="Calibri" w:cs="Times New Roman"/>
                <w:b/>
                <w:bCs/>
                <w:lang w:val="es-ES"/>
              </w:rPr>
            </w:pPr>
            <w:r>
              <w:rPr>
                <w:rFonts w:ascii="Calibri" w:eastAsia="Calibri" w:hAnsi="Calibri" w:cs="Times New Roman"/>
                <w:b/>
                <w:bCs/>
                <w:lang w:val="es-ES"/>
              </w:rPr>
              <w:t>DERECHOS</w:t>
            </w: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w:t>
            </w:r>
            <w:r>
              <w:rPr>
                <w:b/>
                <w:bCs/>
              </w:rPr>
              <w:t>1,600,713,231.00</w:t>
            </w:r>
          </w:p>
        </w:tc>
      </w:tr>
      <w:tr>
        <w:trPr>
          <w:trHeight w:val="690"/>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300" w:type="dxa"/>
            <w:noWrap/>
            <w:hideMark/>
          </w:tcPr>
          <w:p>
            <w:pPr>
              <w:rPr>
                <w:rFonts w:ascii="Calibri" w:eastAsia="Calibri" w:hAnsi="Calibri" w:cs="Times New Roman"/>
                <w:lang w:val="es-ES"/>
              </w:rPr>
            </w:pPr>
          </w:p>
        </w:tc>
        <w:tc>
          <w:tcPr>
            <w:tcW w:w="4753" w:type="dxa"/>
            <w:gridSpan w:val="5"/>
            <w:hideMark/>
          </w:tcPr>
          <w:p>
            <w:pPr>
              <w:rPr>
                <w:rFonts w:ascii="Calibri" w:eastAsia="Calibri" w:hAnsi="Calibri" w:cs="Times New Roman"/>
                <w:b/>
                <w:bCs/>
                <w:lang w:val="es-ES"/>
              </w:rPr>
            </w:pPr>
            <w:r>
              <w:rPr>
                <w:rFonts w:ascii="Calibri" w:eastAsia="Calibri" w:hAnsi="Calibri" w:cs="Times New Roman"/>
                <w:b/>
                <w:bCs/>
                <w:lang w:val="es-ES"/>
              </w:rPr>
              <w:t xml:space="preserve">Derechos por el Uso, Goce, Aprovechamiento o Explotación de Bienes de Dominio Público </w:t>
            </w: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w:t>
            </w:r>
            <w:r>
              <w:rPr>
                <w:b/>
                <w:bCs/>
              </w:rPr>
              <w:t>15,497,737.00</w:t>
            </w:r>
          </w:p>
        </w:tc>
      </w:tr>
      <w:tr>
        <w:trPr>
          <w:trHeight w:val="450"/>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300" w:type="dxa"/>
            <w:noWrap/>
            <w:hideMark/>
          </w:tcPr>
          <w:p>
            <w:pPr>
              <w:rPr>
                <w:rFonts w:ascii="Calibri" w:eastAsia="Calibri" w:hAnsi="Calibri" w:cs="Times New Roman"/>
                <w:lang w:val="es-ES"/>
              </w:rPr>
            </w:pPr>
          </w:p>
        </w:tc>
        <w:tc>
          <w:tcPr>
            <w:tcW w:w="300" w:type="dxa"/>
            <w:noWrap/>
            <w:hideMark/>
          </w:tcPr>
          <w:p>
            <w:pPr>
              <w:rPr>
                <w:rFonts w:ascii="Calibri" w:eastAsia="Calibri" w:hAnsi="Calibri" w:cs="Times New Roman"/>
                <w:lang w:val="es-ES"/>
              </w:rPr>
            </w:pPr>
          </w:p>
        </w:tc>
        <w:tc>
          <w:tcPr>
            <w:tcW w:w="4453" w:type="dxa"/>
            <w:gridSpan w:val="4"/>
            <w:hideMark/>
          </w:tcPr>
          <w:p>
            <w:pPr>
              <w:rPr>
                <w:rFonts w:ascii="Calibri" w:eastAsia="Calibri" w:hAnsi="Calibri" w:cs="Times New Roman"/>
                <w:b/>
                <w:bCs/>
                <w:lang w:val="es-ES"/>
              </w:rPr>
            </w:pPr>
            <w:r>
              <w:rPr>
                <w:rFonts w:ascii="Calibri" w:eastAsia="Calibri" w:hAnsi="Calibri" w:cs="Times New Roman"/>
                <w:b/>
                <w:bCs/>
                <w:lang w:val="es-ES"/>
              </w:rPr>
              <w:t>Secretaría de las Culturas  y Artes de Oaxaca</w:t>
            </w: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w:t>
            </w:r>
            <w:r>
              <w:rPr>
                <w:b/>
                <w:bCs/>
              </w:rPr>
              <w:t>2,267,045.00</w:t>
            </w:r>
          </w:p>
        </w:tc>
      </w:tr>
      <w:tr>
        <w:trPr>
          <w:trHeight w:val="450"/>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300" w:type="dxa"/>
            <w:noWrap/>
            <w:hideMark/>
          </w:tcPr>
          <w:p>
            <w:pPr>
              <w:rPr>
                <w:rFonts w:ascii="Calibri" w:eastAsia="Calibri" w:hAnsi="Calibri" w:cs="Times New Roman"/>
                <w:lang w:val="es-ES"/>
              </w:rPr>
            </w:pPr>
          </w:p>
        </w:tc>
        <w:tc>
          <w:tcPr>
            <w:tcW w:w="300" w:type="dxa"/>
            <w:noWrap/>
            <w:hideMark/>
          </w:tcPr>
          <w:p>
            <w:pPr>
              <w:rPr>
                <w:rFonts w:ascii="Calibri" w:eastAsia="Calibri" w:hAnsi="Calibri" w:cs="Times New Roman"/>
                <w:lang w:val="es-ES"/>
              </w:rPr>
            </w:pPr>
          </w:p>
        </w:tc>
        <w:tc>
          <w:tcPr>
            <w:tcW w:w="300" w:type="dxa"/>
            <w:hideMark/>
          </w:tcPr>
          <w:p>
            <w:pPr>
              <w:rPr>
                <w:rFonts w:ascii="Calibri" w:eastAsia="Calibri" w:hAnsi="Calibri" w:cs="Times New Roman"/>
                <w:lang w:val="es-ES"/>
              </w:rPr>
            </w:pPr>
            <w:r>
              <w:rPr>
                <w:rFonts w:ascii="Calibri" w:eastAsia="Calibri" w:hAnsi="Calibri" w:cs="Times New Roman"/>
                <w:lang w:val="es-ES"/>
              </w:rPr>
              <w:t> </w:t>
            </w:r>
          </w:p>
        </w:tc>
        <w:tc>
          <w:tcPr>
            <w:tcW w:w="4153" w:type="dxa"/>
            <w:gridSpan w:val="3"/>
            <w:hideMark/>
          </w:tcPr>
          <w:p>
            <w:pPr>
              <w:rPr>
                <w:rFonts w:ascii="Calibri" w:eastAsia="Calibri" w:hAnsi="Calibri" w:cs="Times New Roman"/>
                <w:lang w:val="es-ES"/>
              </w:rPr>
            </w:pPr>
            <w:r>
              <w:rPr>
                <w:rFonts w:ascii="Calibri" w:eastAsia="Calibri" w:hAnsi="Calibri" w:cs="Times New Roman"/>
                <w:lang w:val="es-ES"/>
              </w:rPr>
              <w:t>Museos</w:t>
            </w: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w:t>
            </w:r>
            <w:r>
              <w:t>283,655.00</w:t>
            </w:r>
          </w:p>
        </w:tc>
      </w:tr>
      <w:tr>
        <w:trPr>
          <w:trHeight w:val="450"/>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300" w:type="dxa"/>
            <w:noWrap/>
            <w:hideMark/>
          </w:tcPr>
          <w:p>
            <w:pPr>
              <w:rPr>
                <w:rFonts w:ascii="Calibri" w:eastAsia="Calibri" w:hAnsi="Calibri" w:cs="Times New Roman"/>
                <w:lang w:val="es-ES"/>
              </w:rPr>
            </w:pPr>
          </w:p>
        </w:tc>
        <w:tc>
          <w:tcPr>
            <w:tcW w:w="300" w:type="dxa"/>
            <w:noWrap/>
            <w:hideMark/>
          </w:tcPr>
          <w:p>
            <w:pPr>
              <w:rPr>
                <w:rFonts w:ascii="Calibri" w:eastAsia="Calibri" w:hAnsi="Calibri" w:cs="Times New Roman"/>
                <w:lang w:val="es-ES"/>
              </w:rPr>
            </w:pPr>
          </w:p>
        </w:tc>
        <w:tc>
          <w:tcPr>
            <w:tcW w:w="300" w:type="dxa"/>
            <w:hideMark/>
          </w:tcPr>
          <w:p>
            <w:pPr>
              <w:rPr>
                <w:rFonts w:ascii="Calibri" w:eastAsia="Calibri" w:hAnsi="Calibri" w:cs="Times New Roman"/>
                <w:lang w:val="es-ES"/>
              </w:rPr>
            </w:pPr>
            <w:r>
              <w:rPr>
                <w:rFonts w:ascii="Calibri" w:eastAsia="Calibri" w:hAnsi="Calibri" w:cs="Times New Roman"/>
                <w:lang w:val="es-ES"/>
              </w:rPr>
              <w:t> </w:t>
            </w:r>
          </w:p>
        </w:tc>
        <w:tc>
          <w:tcPr>
            <w:tcW w:w="4153" w:type="dxa"/>
            <w:gridSpan w:val="3"/>
            <w:hideMark/>
          </w:tcPr>
          <w:p>
            <w:pPr>
              <w:rPr>
                <w:rFonts w:ascii="Calibri" w:eastAsia="Calibri" w:hAnsi="Calibri" w:cs="Times New Roman"/>
                <w:lang w:val="es-ES"/>
              </w:rPr>
            </w:pPr>
            <w:r>
              <w:rPr>
                <w:rFonts w:ascii="Calibri" w:eastAsia="Calibri" w:hAnsi="Calibri" w:cs="Times New Roman"/>
                <w:lang w:val="es-ES"/>
              </w:rPr>
              <w:t>Teatros</w:t>
            </w: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w:t>
            </w:r>
            <w:r>
              <w:t>1,831,346.00</w:t>
            </w:r>
          </w:p>
        </w:tc>
      </w:tr>
      <w:tr>
        <w:trPr>
          <w:trHeight w:val="450"/>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300" w:type="dxa"/>
            <w:noWrap/>
            <w:hideMark/>
          </w:tcPr>
          <w:p>
            <w:pPr>
              <w:rPr>
                <w:rFonts w:ascii="Calibri" w:eastAsia="Calibri" w:hAnsi="Calibri" w:cs="Times New Roman"/>
                <w:lang w:val="es-ES"/>
              </w:rPr>
            </w:pPr>
          </w:p>
        </w:tc>
        <w:tc>
          <w:tcPr>
            <w:tcW w:w="300" w:type="dxa"/>
            <w:noWrap/>
            <w:hideMark/>
          </w:tcPr>
          <w:p>
            <w:pPr>
              <w:rPr>
                <w:rFonts w:ascii="Calibri" w:eastAsia="Calibri" w:hAnsi="Calibri" w:cs="Times New Roman"/>
                <w:lang w:val="es-ES"/>
              </w:rPr>
            </w:pPr>
          </w:p>
        </w:tc>
        <w:tc>
          <w:tcPr>
            <w:tcW w:w="300" w:type="dxa"/>
            <w:hideMark/>
          </w:tcPr>
          <w:p>
            <w:pPr>
              <w:rPr>
                <w:rFonts w:ascii="Calibri" w:eastAsia="Calibri" w:hAnsi="Calibri" w:cs="Times New Roman"/>
                <w:lang w:val="es-ES"/>
              </w:rPr>
            </w:pPr>
            <w:r>
              <w:rPr>
                <w:rFonts w:ascii="Calibri" w:eastAsia="Calibri" w:hAnsi="Calibri" w:cs="Times New Roman"/>
                <w:lang w:val="es-ES"/>
              </w:rPr>
              <w:t> </w:t>
            </w:r>
          </w:p>
        </w:tc>
        <w:tc>
          <w:tcPr>
            <w:tcW w:w="4153" w:type="dxa"/>
            <w:gridSpan w:val="3"/>
            <w:hideMark/>
          </w:tcPr>
          <w:p>
            <w:pPr>
              <w:rPr>
                <w:rFonts w:ascii="Calibri" w:eastAsia="Calibri" w:hAnsi="Calibri" w:cs="Times New Roman"/>
                <w:lang w:val="es-ES"/>
              </w:rPr>
            </w:pPr>
            <w:r>
              <w:rPr>
                <w:rFonts w:ascii="Calibri" w:eastAsia="Calibri" w:hAnsi="Calibri" w:cs="Times New Roman"/>
                <w:lang w:val="es-ES"/>
              </w:rPr>
              <w:t>Casa de la Cultura Oaxaqueña</w:t>
            </w: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w:t>
            </w:r>
            <w:r>
              <w:t>2,483.00</w:t>
            </w:r>
          </w:p>
        </w:tc>
      </w:tr>
      <w:tr>
        <w:trPr>
          <w:trHeight w:val="450"/>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300" w:type="dxa"/>
            <w:noWrap/>
            <w:hideMark/>
          </w:tcPr>
          <w:p>
            <w:pPr>
              <w:rPr>
                <w:rFonts w:ascii="Calibri" w:eastAsia="Calibri" w:hAnsi="Calibri" w:cs="Times New Roman"/>
                <w:lang w:val="es-ES"/>
              </w:rPr>
            </w:pPr>
          </w:p>
        </w:tc>
        <w:tc>
          <w:tcPr>
            <w:tcW w:w="300" w:type="dxa"/>
            <w:noWrap/>
            <w:hideMark/>
          </w:tcPr>
          <w:p>
            <w:pPr>
              <w:rPr>
                <w:rFonts w:ascii="Calibri" w:eastAsia="Calibri" w:hAnsi="Calibri" w:cs="Times New Roman"/>
                <w:lang w:val="es-ES"/>
              </w:rPr>
            </w:pPr>
          </w:p>
        </w:tc>
        <w:tc>
          <w:tcPr>
            <w:tcW w:w="300" w:type="dxa"/>
            <w:hideMark/>
          </w:tcPr>
          <w:p>
            <w:pPr>
              <w:rPr>
                <w:rFonts w:ascii="Calibri" w:eastAsia="Calibri" w:hAnsi="Calibri" w:cs="Times New Roman"/>
                <w:lang w:val="es-ES"/>
              </w:rPr>
            </w:pPr>
            <w:r>
              <w:rPr>
                <w:rFonts w:ascii="Calibri" w:eastAsia="Calibri" w:hAnsi="Calibri" w:cs="Times New Roman"/>
                <w:lang w:val="es-ES"/>
              </w:rPr>
              <w:t> </w:t>
            </w:r>
          </w:p>
        </w:tc>
        <w:tc>
          <w:tcPr>
            <w:tcW w:w="4153" w:type="dxa"/>
            <w:gridSpan w:val="3"/>
            <w:hideMark/>
          </w:tcPr>
          <w:p>
            <w:pPr>
              <w:rPr>
                <w:rFonts w:ascii="Calibri" w:eastAsia="Calibri" w:hAnsi="Calibri" w:cs="Times New Roman"/>
                <w:lang w:val="es-ES"/>
              </w:rPr>
            </w:pPr>
            <w:r>
              <w:rPr>
                <w:rFonts w:ascii="Calibri" w:eastAsia="Calibri" w:hAnsi="Calibri" w:cs="Times New Roman"/>
                <w:lang w:val="es-ES"/>
              </w:rPr>
              <w:t>Centro de las Artes de San Agustín</w:t>
            </w: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w:t>
            </w:r>
            <w:r>
              <w:t>149,561.00</w:t>
            </w:r>
          </w:p>
        </w:tc>
      </w:tr>
      <w:tr>
        <w:trPr>
          <w:trHeight w:val="450"/>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300" w:type="dxa"/>
            <w:noWrap/>
            <w:hideMark/>
          </w:tcPr>
          <w:p>
            <w:pPr>
              <w:rPr>
                <w:rFonts w:ascii="Calibri" w:eastAsia="Calibri" w:hAnsi="Calibri" w:cs="Times New Roman"/>
                <w:lang w:val="es-ES"/>
              </w:rPr>
            </w:pPr>
          </w:p>
        </w:tc>
        <w:tc>
          <w:tcPr>
            <w:tcW w:w="300" w:type="dxa"/>
            <w:noWrap/>
            <w:hideMark/>
          </w:tcPr>
          <w:p>
            <w:pPr>
              <w:rPr>
                <w:rFonts w:ascii="Calibri" w:eastAsia="Calibri" w:hAnsi="Calibri" w:cs="Times New Roman"/>
                <w:lang w:val="es-ES"/>
              </w:rPr>
            </w:pPr>
          </w:p>
        </w:tc>
        <w:tc>
          <w:tcPr>
            <w:tcW w:w="4453" w:type="dxa"/>
            <w:gridSpan w:val="4"/>
            <w:hideMark/>
          </w:tcPr>
          <w:p>
            <w:pPr>
              <w:rPr>
                <w:rFonts w:ascii="Calibri" w:eastAsia="Calibri" w:hAnsi="Calibri" w:cs="Times New Roman"/>
                <w:b/>
                <w:bCs/>
                <w:lang w:val="es-ES"/>
              </w:rPr>
            </w:pPr>
            <w:r>
              <w:rPr>
                <w:rFonts w:ascii="Calibri" w:eastAsia="Calibri" w:hAnsi="Calibri" w:cs="Times New Roman"/>
                <w:b/>
                <w:bCs/>
                <w:lang w:val="es-ES"/>
              </w:rPr>
              <w:t>Secretaría de Administración</w:t>
            </w: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w:t>
            </w:r>
            <w:r>
              <w:rPr>
                <w:b/>
                <w:bCs/>
              </w:rPr>
              <w:t>8,624,270.00</w:t>
            </w:r>
          </w:p>
        </w:tc>
      </w:tr>
      <w:tr>
        <w:trPr>
          <w:trHeight w:val="450"/>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300" w:type="dxa"/>
            <w:noWrap/>
            <w:hideMark/>
          </w:tcPr>
          <w:p>
            <w:pPr>
              <w:rPr>
                <w:rFonts w:ascii="Calibri" w:eastAsia="Calibri" w:hAnsi="Calibri" w:cs="Times New Roman"/>
                <w:lang w:val="es-ES"/>
              </w:rPr>
            </w:pPr>
          </w:p>
        </w:tc>
        <w:tc>
          <w:tcPr>
            <w:tcW w:w="300" w:type="dxa"/>
            <w:noWrap/>
            <w:hideMark/>
          </w:tcPr>
          <w:p>
            <w:pPr>
              <w:rPr>
                <w:rFonts w:ascii="Calibri" w:eastAsia="Calibri" w:hAnsi="Calibri" w:cs="Times New Roman"/>
                <w:lang w:val="es-ES"/>
              </w:rPr>
            </w:pPr>
          </w:p>
        </w:tc>
        <w:tc>
          <w:tcPr>
            <w:tcW w:w="300" w:type="dxa"/>
            <w:hideMark/>
          </w:tcPr>
          <w:p>
            <w:pPr>
              <w:rPr>
                <w:rFonts w:ascii="Calibri" w:eastAsia="Calibri" w:hAnsi="Calibri" w:cs="Times New Roman"/>
                <w:lang w:val="es-ES"/>
              </w:rPr>
            </w:pPr>
            <w:r>
              <w:rPr>
                <w:rFonts w:ascii="Calibri" w:eastAsia="Calibri" w:hAnsi="Calibri" w:cs="Times New Roman"/>
                <w:lang w:val="es-ES"/>
              </w:rPr>
              <w:t> </w:t>
            </w:r>
          </w:p>
        </w:tc>
        <w:tc>
          <w:tcPr>
            <w:tcW w:w="4153" w:type="dxa"/>
            <w:gridSpan w:val="3"/>
            <w:hideMark/>
          </w:tcPr>
          <w:p>
            <w:pPr>
              <w:rPr>
                <w:rFonts w:ascii="Calibri" w:eastAsia="Calibri" w:hAnsi="Calibri" w:cs="Times New Roman"/>
                <w:lang w:val="es-ES"/>
              </w:rPr>
            </w:pPr>
            <w:r>
              <w:rPr>
                <w:rFonts w:ascii="Calibri" w:eastAsia="Calibri" w:hAnsi="Calibri" w:cs="Times New Roman"/>
                <w:lang w:val="es-ES"/>
              </w:rPr>
              <w:t>Complejos y Edificios Públicos</w:t>
            </w: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w:t>
            </w:r>
            <w:r>
              <w:t>3,146,729.00</w:t>
            </w:r>
          </w:p>
        </w:tc>
      </w:tr>
      <w:tr>
        <w:trPr>
          <w:trHeight w:val="450"/>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300" w:type="dxa"/>
            <w:noWrap/>
            <w:hideMark/>
          </w:tcPr>
          <w:p>
            <w:pPr>
              <w:rPr>
                <w:rFonts w:ascii="Calibri" w:eastAsia="Calibri" w:hAnsi="Calibri" w:cs="Times New Roman"/>
                <w:lang w:val="es-ES"/>
              </w:rPr>
            </w:pPr>
          </w:p>
        </w:tc>
        <w:tc>
          <w:tcPr>
            <w:tcW w:w="300" w:type="dxa"/>
            <w:noWrap/>
            <w:hideMark/>
          </w:tcPr>
          <w:p>
            <w:pPr>
              <w:rPr>
                <w:rFonts w:ascii="Calibri" w:eastAsia="Calibri" w:hAnsi="Calibri" w:cs="Times New Roman"/>
                <w:lang w:val="es-ES"/>
              </w:rPr>
            </w:pPr>
          </w:p>
        </w:tc>
        <w:tc>
          <w:tcPr>
            <w:tcW w:w="300" w:type="dxa"/>
            <w:hideMark/>
          </w:tcPr>
          <w:p>
            <w:pPr>
              <w:rPr>
                <w:rFonts w:ascii="Calibri" w:eastAsia="Calibri" w:hAnsi="Calibri" w:cs="Times New Roman"/>
                <w:lang w:val="es-ES"/>
              </w:rPr>
            </w:pPr>
            <w:r>
              <w:rPr>
                <w:rFonts w:ascii="Calibri" w:eastAsia="Calibri" w:hAnsi="Calibri" w:cs="Times New Roman"/>
                <w:lang w:val="es-ES"/>
              </w:rPr>
              <w:t> </w:t>
            </w:r>
          </w:p>
        </w:tc>
        <w:tc>
          <w:tcPr>
            <w:tcW w:w="4153" w:type="dxa"/>
            <w:gridSpan w:val="3"/>
            <w:hideMark/>
          </w:tcPr>
          <w:p>
            <w:pPr>
              <w:rPr>
                <w:rFonts w:ascii="Calibri" w:eastAsia="Calibri" w:hAnsi="Calibri" w:cs="Times New Roman"/>
                <w:lang w:val="es-ES"/>
              </w:rPr>
            </w:pPr>
            <w:r>
              <w:rPr>
                <w:rFonts w:ascii="Calibri" w:eastAsia="Calibri" w:hAnsi="Calibri" w:cs="Times New Roman"/>
                <w:lang w:val="es-ES"/>
              </w:rPr>
              <w:t xml:space="preserve">Jardín </w:t>
            </w:r>
            <w:proofErr w:type="spellStart"/>
            <w:r>
              <w:rPr>
                <w:rFonts w:ascii="Calibri" w:eastAsia="Calibri" w:hAnsi="Calibri" w:cs="Times New Roman"/>
                <w:lang w:val="es-ES"/>
              </w:rPr>
              <w:t>Etnóbotanico</w:t>
            </w:r>
            <w:proofErr w:type="spellEnd"/>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w:t>
            </w:r>
            <w:r>
              <w:t>5,282,741.00</w:t>
            </w:r>
          </w:p>
        </w:tc>
      </w:tr>
      <w:tr>
        <w:trPr>
          <w:trHeight w:val="450"/>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300" w:type="dxa"/>
            <w:noWrap/>
            <w:hideMark/>
          </w:tcPr>
          <w:p>
            <w:pPr>
              <w:rPr>
                <w:rFonts w:ascii="Calibri" w:eastAsia="Calibri" w:hAnsi="Calibri" w:cs="Times New Roman"/>
                <w:lang w:val="es-ES"/>
              </w:rPr>
            </w:pPr>
          </w:p>
        </w:tc>
        <w:tc>
          <w:tcPr>
            <w:tcW w:w="300" w:type="dxa"/>
            <w:noWrap/>
            <w:hideMark/>
          </w:tcPr>
          <w:p>
            <w:pPr>
              <w:rPr>
                <w:rFonts w:ascii="Calibri" w:eastAsia="Calibri" w:hAnsi="Calibri" w:cs="Times New Roman"/>
                <w:lang w:val="es-ES"/>
              </w:rPr>
            </w:pPr>
          </w:p>
        </w:tc>
        <w:tc>
          <w:tcPr>
            <w:tcW w:w="300" w:type="dxa"/>
            <w:hideMark/>
          </w:tcPr>
          <w:p>
            <w:pPr>
              <w:rPr>
                <w:rFonts w:ascii="Calibri" w:eastAsia="Calibri" w:hAnsi="Calibri" w:cs="Times New Roman"/>
                <w:lang w:val="es-ES"/>
              </w:rPr>
            </w:pPr>
            <w:r>
              <w:rPr>
                <w:rFonts w:ascii="Calibri" w:eastAsia="Calibri" w:hAnsi="Calibri" w:cs="Times New Roman"/>
                <w:lang w:val="es-ES"/>
              </w:rPr>
              <w:t> </w:t>
            </w:r>
          </w:p>
        </w:tc>
        <w:tc>
          <w:tcPr>
            <w:tcW w:w="4153" w:type="dxa"/>
            <w:gridSpan w:val="3"/>
            <w:hideMark/>
          </w:tcPr>
          <w:p>
            <w:pPr>
              <w:rPr>
                <w:rFonts w:ascii="Calibri" w:eastAsia="Calibri" w:hAnsi="Calibri" w:cs="Times New Roman"/>
                <w:lang w:val="es-ES"/>
              </w:rPr>
            </w:pPr>
            <w:r>
              <w:rPr>
                <w:rFonts w:ascii="Calibri" w:eastAsia="Calibri" w:hAnsi="Calibri" w:cs="Times New Roman"/>
                <w:lang w:val="es-ES"/>
              </w:rPr>
              <w:t>Planetario</w:t>
            </w: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w:t>
            </w:r>
            <w:r>
              <w:t>194,800.00</w:t>
            </w:r>
          </w:p>
        </w:tc>
      </w:tr>
      <w:tr>
        <w:trPr>
          <w:trHeight w:val="450"/>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300" w:type="dxa"/>
            <w:noWrap/>
            <w:hideMark/>
          </w:tcPr>
          <w:p>
            <w:pPr>
              <w:rPr>
                <w:rFonts w:ascii="Calibri" w:eastAsia="Calibri" w:hAnsi="Calibri" w:cs="Times New Roman"/>
                <w:lang w:val="es-ES"/>
              </w:rPr>
            </w:pPr>
          </w:p>
        </w:tc>
        <w:tc>
          <w:tcPr>
            <w:tcW w:w="300" w:type="dxa"/>
            <w:noWrap/>
            <w:hideMark/>
          </w:tcPr>
          <w:p>
            <w:pPr>
              <w:rPr>
                <w:rFonts w:ascii="Calibri" w:eastAsia="Calibri" w:hAnsi="Calibri" w:cs="Times New Roman"/>
                <w:lang w:val="es-ES"/>
              </w:rPr>
            </w:pPr>
          </w:p>
        </w:tc>
        <w:tc>
          <w:tcPr>
            <w:tcW w:w="4453" w:type="dxa"/>
            <w:gridSpan w:val="4"/>
            <w:hideMark/>
          </w:tcPr>
          <w:p>
            <w:pPr>
              <w:rPr>
                <w:rFonts w:ascii="Calibri" w:eastAsia="Calibri" w:hAnsi="Calibri" w:cs="Times New Roman"/>
                <w:b/>
                <w:bCs/>
                <w:lang w:val="es-ES"/>
              </w:rPr>
            </w:pPr>
            <w:r>
              <w:rPr>
                <w:rFonts w:ascii="Calibri" w:eastAsia="Calibri" w:hAnsi="Calibri" w:cs="Times New Roman"/>
                <w:b/>
                <w:bCs/>
                <w:lang w:val="es-ES"/>
              </w:rPr>
              <w:t xml:space="preserve">Secretaría de Turismo </w:t>
            </w: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w:t>
            </w:r>
            <w:r>
              <w:rPr>
                <w:b/>
                <w:bCs/>
              </w:rPr>
              <w:t>4,606,422.00</w:t>
            </w:r>
          </w:p>
        </w:tc>
      </w:tr>
      <w:tr>
        <w:trPr>
          <w:trHeight w:val="450"/>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300" w:type="dxa"/>
            <w:noWrap/>
            <w:hideMark/>
          </w:tcPr>
          <w:p>
            <w:pPr>
              <w:rPr>
                <w:rFonts w:ascii="Calibri" w:eastAsia="Calibri" w:hAnsi="Calibri" w:cs="Times New Roman"/>
                <w:lang w:val="es-ES"/>
              </w:rPr>
            </w:pPr>
          </w:p>
        </w:tc>
        <w:tc>
          <w:tcPr>
            <w:tcW w:w="300" w:type="dxa"/>
            <w:noWrap/>
            <w:hideMark/>
          </w:tcPr>
          <w:p>
            <w:pPr>
              <w:rPr>
                <w:rFonts w:ascii="Calibri" w:eastAsia="Calibri" w:hAnsi="Calibri" w:cs="Times New Roman"/>
                <w:lang w:val="es-ES"/>
              </w:rPr>
            </w:pPr>
          </w:p>
        </w:tc>
        <w:tc>
          <w:tcPr>
            <w:tcW w:w="300" w:type="dxa"/>
            <w:hideMark/>
          </w:tcPr>
          <w:p>
            <w:pPr>
              <w:rPr>
                <w:rFonts w:ascii="Calibri" w:eastAsia="Calibri" w:hAnsi="Calibri" w:cs="Times New Roman"/>
                <w:lang w:val="es-ES"/>
              </w:rPr>
            </w:pPr>
            <w:r>
              <w:rPr>
                <w:rFonts w:ascii="Calibri" w:eastAsia="Calibri" w:hAnsi="Calibri" w:cs="Times New Roman"/>
                <w:lang w:val="es-ES"/>
              </w:rPr>
              <w:t> </w:t>
            </w:r>
          </w:p>
        </w:tc>
        <w:tc>
          <w:tcPr>
            <w:tcW w:w="4153" w:type="dxa"/>
            <w:gridSpan w:val="3"/>
            <w:hideMark/>
          </w:tcPr>
          <w:p>
            <w:pPr>
              <w:rPr>
                <w:rFonts w:ascii="Calibri" w:eastAsia="Calibri" w:hAnsi="Calibri" w:cs="Times New Roman"/>
                <w:lang w:val="es-ES"/>
              </w:rPr>
            </w:pPr>
            <w:r>
              <w:rPr>
                <w:rFonts w:ascii="Calibri" w:eastAsia="Calibri" w:hAnsi="Calibri" w:cs="Times New Roman"/>
                <w:lang w:val="es-ES"/>
              </w:rPr>
              <w:t>Auditorio Guelaguetza</w:t>
            </w: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w:t>
            </w:r>
            <w:r>
              <w:t>2,415,708.00</w:t>
            </w:r>
          </w:p>
        </w:tc>
      </w:tr>
      <w:tr>
        <w:trPr>
          <w:trHeight w:val="450"/>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300" w:type="dxa"/>
            <w:noWrap/>
            <w:hideMark/>
          </w:tcPr>
          <w:p>
            <w:pPr>
              <w:rPr>
                <w:rFonts w:ascii="Calibri" w:eastAsia="Calibri" w:hAnsi="Calibri" w:cs="Times New Roman"/>
                <w:lang w:val="es-ES"/>
              </w:rPr>
            </w:pPr>
          </w:p>
        </w:tc>
        <w:tc>
          <w:tcPr>
            <w:tcW w:w="300" w:type="dxa"/>
            <w:noWrap/>
            <w:hideMark/>
          </w:tcPr>
          <w:p>
            <w:pPr>
              <w:rPr>
                <w:rFonts w:ascii="Calibri" w:eastAsia="Calibri" w:hAnsi="Calibri" w:cs="Times New Roman"/>
                <w:lang w:val="es-ES"/>
              </w:rPr>
            </w:pPr>
          </w:p>
        </w:tc>
        <w:tc>
          <w:tcPr>
            <w:tcW w:w="300" w:type="dxa"/>
            <w:hideMark/>
          </w:tcPr>
          <w:p>
            <w:pPr>
              <w:rPr>
                <w:rFonts w:ascii="Calibri" w:eastAsia="Calibri" w:hAnsi="Calibri" w:cs="Times New Roman"/>
                <w:lang w:val="es-ES"/>
              </w:rPr>
            </w:pPr>
            <w:r>
              <w:rPr>
                <w:rFonts w:ascii="Calibri" w:eastAsia="Calibri" w:hAnsi="Calibri" w:cs="Times New Roman"/>
                <w:lang w:val="es-ES"/>
              </w:rPr>
              <w:t> </w:t>
            </w:r>
          </w:p>
        </w:tc>
        <w:tc>
          <w:tcPr>
            <w:tcW w:w="4153" w:type="dxa"/>
            <w:gridSpan w:val="3"/>
            <w:hideMark/>
          </w:tcPr>
          <w:p>
            <w:pPr>
              <w:rPr>
                <w:rFonts w:ascii="Calibri" w:eastAsia="Calibri" w:hAnsi="Calibri" w:cs="Times New Roman"/>
                <w:lang w:val="es-ES"/>
              </w:rPr>
            </w:pPr>
            <w:r>
              <w:rPr>
                <w:rFonts w:ascii="Calibri" w:eastAsia="Calibri" w:hAnsi="Calibri" w:cs="Times New Roman"/>
                <w:lang w:val="es-ES"/>
              </w:rPr>
              <w:t>Centro Cultural y de Convenciones de Oaxaca</w:t>
            </w: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w:t>
            </w:r>
            <w:r>
              <w:t>2,190,714.00</w:t>
            </w:r>
          </w:p>
        </w:tc>
      </w:tr>
      <w:tr>
        <w:trPr>
          <w:trHeight w:val="450"/>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300" w:type="dxa"/>
            <w:noWrap/>
            <w:hideMark/>
          </w:tcPr>
          <w:p>
            <w:pPr>
              <w:rPr>
                <w:rFonts w:ascii="Calibri" w:eastAsia="Calibri" w:hAnsi="Calibri" w:cs="Times New Roman"/>
                <w:lang w:val="es-ES"/>
              </w:rPr>
            </w:pPr>
          </w:p>
        </w:tc>
        <w:tc>
          <w:tcPr>
            <w:tcW w:w="4753" w:type="dxa"/>
            <w:gridSpan w:val="5"/>
            <w:hideMark/>
          </w:tcPr>
          <w:p>
            <w:pPr>
              <w:rPr>
                <w:rFonts w:ascii="Calibri" w:eastAsia="Calibri" w:hAnsi="Calibri" w:cs="Times New Roman"/>
                <w:b/>
                <w:bCs/>
                <w:lang w:val="es-ES"/>
              </w:rPr>
            </w:pPr>
            <w:r>
              <w:rPr>
                <w:rFonts w:ascii="Calibri" w:eastAsia="Calibri" w:hAnsi="Calibri" w:cs="Times New Roman"/>
                <w:b/>
                <w:bCs/>
                <w:lang w:val="es-ES"/>
              </w:rPr>
              <w:t xml:space="preserve">Derechos por Prestación de Servicios </w:t>
            </w: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w:t>
            </w:r>
            <w:r>
              <w:rPr>
                <w:b/>
                <w:bCs/>
              </w:rPr>
              <w:t>1,431,430,635.00</w:t>
            </w:r>
          </w:p>
        </w:tc>
      </w:tr>
      <w:tr>
        <w:trPr>
          <w:trHeight w:val="450"/>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300" w:type="dxa"/>
            <w:noWrap/>
            <w:hideMark/>
          </w:tcPr>
          <w:p>
            <w:pPr>
              <w:rPr>
                <w:rFonts w:ascii="Calibri" w:eastAsia="Calibri" w:hAnsi="Calibri" w:cs="Times New Roman"/>
                <w:lang w:val="es-ES"/>
              </w:rPr>
            </w:pPr>
          </w:p>
        </w:tc>
        <w:tc>
          <w:tcPr>
            <w:tcW w:w="300" w:type="dxa"/>
            <w:noWrap/>
            <w:hideMark/>
          </w:tcPr>
          <w:p>
            <w:pPr>
              <w:rPr>
                <w:rFonts w:ascii="Calibri" w:eastAsia="Calibri" w:hAnsi="Calibri" w:cs="Times New Roman"/>
                <w:lang w:val="es-ES"/>
              </w:rPr>
            </w:pPr>
          </w:p>
        </w:tc>
        <w:tc>
          <w:tcPr>
            <w:tcW w:w="4453" w:type="dxa"/>
            <w:gridSpan w:val="4"/>
            <w:hideMark/>
          </w:tcPr>
          <w:p>
            <w:pPr>
              <w:rPr>
                <w:rFonts w:ascii="Calibri" w:eastAsia="Calibri" w:hAnsi="Calibri" w:cs="Times New Roman"/>
                <w:b/>
                <w:bCs/>
                <w:lang w:val="es-ES"/>
              </w:rPr>
            </w:pPr>
            <w:r>
              <w:rPr>
                <w:rFonts w:ascii="Calibri" w:eastAsia="Calibri" w:hAnsi="Calibri" w:cs="Times New Roman"/>
                <w:b/>
                <w:bCs/>
                <w:lang w:val="es-ES"/>
              </w:rPr>
              <w:t>Administración Pública</w:t>
            </w: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w:t>
            </w:r>
            <w:r>
              <w:rPr>
                <w:b/>
                <w:bCs/>
              </w:rPr>
              <w:t>39,626,281.00</w:t>
            </w:r>
          </w:p>
        </w:tc>
      </w:tr>
      <w:tr>
        <w:trPr>
          <w:trHeight w:val="450"/>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300" w:type="dxa"/>
            <w:noWrap/>
            <w:hideMark/>
          </w:tcPr>
          <w:p>
            <w:pPr>
              <w:rPr>
                <w:rFonts w:ascii="Calibri" w:eastAsia="Calibri" w:hAnsi="Calibri" w:cs="Times New Roman"/>
                <w:lang w:val="es-ES"/>
              </w:rPr>
            </w:pPr>
          </w:p>
        </w:tc>
        <w:tc>
          <w:tcPr>
            <w:tcW w:w="300" w:type="dxa"/>
            <w:noWrap/>
            <w:hideMark/>
          </w:tcPr>
          <w:p>
            <w:pPr>
              <w:rPr>
                <w:rFonts w:ascii="Calibri" w:eastAsia="Calibri" w:hAnsi="Calibri" w:cs="Times New Roman"/>
                <w:lang w:val="es-ES"/>
              </w:rPr>
            </w:pPr>
          </w:p>
        </w:tc>
        <w:tc>
          <w:tcPr>
            <w:tcW w:w="300" w:type="dxa"/>
            <w:noWrap/>
            <w:hideMark/>
          </w:tcPr>
          <w:p>
            <w:pPr>
              <w:rPr>
                <w:rFonts w:ascii="Calibri" w:eastAsia="Calibri" w:hAnsi="Calibri" w:cs="Times New Roman"/>
                <w:lang w:val="es-ES"/>
              </w:rPr>
            </w:pPr>
          </w:p>
        </w:tc>
        <w:tc>
          <w:tcPr>
            <w:tcW w:w="4153" w:type="dxa"/>
            <w:gridSpan w:val="3"/>
            <w:hideMark/>
          </w:tcPr>
          <w:p>
            <w:pPr>
              <w:rPr>
                <w:rFonts w:ascii="Calibri" w:eastAsia="Calibri" w:hAnsi="Calibri" w:cs="Times New Roman"/>
                <w:lang w:val="es-ES"/>
              </w:rPr>
            </w:pPr>
            <w:r>
              <w:rPr>
                <w:rFonts w:ascii="Calibri" w:eastAsia="Calibri" w:hAnsi="Calibri" w:cs="Times New Roman"/>
                <w:lang w:val="es-ES"/>
              </w:rPr>
              <w:t>Comunes</w:t>
            </w: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w:t>
            </w:r>
            <w:r>
              <w:t>39,626,281.00</w:t>
            </w:r>
          </w:p>
        </w:tc>
      </w:tr>
      <w:tr>
        <w:trPr>
          <w:trHeight w:val="450"/>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300" w:type="dxa"/>
            <w:noWrap/>
            <w:hideMark/>
          </w:tcPr>
          <w:p>
            <w:pPr>
              <w:rPr>
                <w:rFonts w:ascii="Calibri" w:eastAsia="Calibri" w:hAnsi="Calibri" w:cs="Times New Roman"/>
                <w:lang w:val="es-ES"/>
              </w:rPr>
            </w:pPr>
          </w:p>
        </w:tc>
        <w:tc>
          <w:tcPr>
            <w:tcW w:w="300" w:type="dxa"/>
            <w:noWrap/>
            <w:hideMark/>
          </w:tcPr>
          <w:p>
            <w:pPr>
              <w:rPr>
                <w:rFonts w:ascii="Calibri" w:eastAsia="Calibri" w:hAnsi="Calibri" w:cs="Times New Roman"/>
                <w:lang w:val="es-ES"/>
              </w:rPr>
            </w:pPr>
          </w:p>
        </w:tc>
        <w:tc>
          <w:tcPr>
            <w:tcW w:w="300" w:type="dxa"/>
            <w:noWrap/>
            <w:hideMark/>
          </w:tcPr>
          <w:p>
            <w:pPr>
              <w:rPr>
                <w:rFonts w:ascii="Calibri" w:eastAsia="Calibri" w:hAnsi="Calibri" w:cs="Times New Roman"/>
                <w:lang w:val="es-ES"/>
              </w:rPr>
            </w:pPr>
          </w:p>
        </w:tc>
        <w:tc>
          <w:tcPr>
            <w:tcW w:w="1282" w:type="dxa"/>
            <w:hideMark/>
          </w:tcPr>
          <w:p>
            <w:pPr>
              <w:rPr>
                <w:rFonts w:ascii="Calibri" w:eastAsia="Calibri" w:hAnsi="Calibri" w:cs="Times New Roman"/>
                <w:lang w:val="es-ES"/>
              </w:rPr>
            </w:pPr>
            <w:r>
              <w:rPr>
                <w:rFonts w:ascii="Calibri" w:eastAsia="Calibri" w:hAnsi="Calibri" w:cs="Times New Roman"/>
                <w:lang w:val="es-ES"/>
              </w:rPr>
              <w:t> </w:t>
            </w:r>
          </w:p>
        </w:tc>
        <w:tc>
          <w:tcPr>
            <w:tcW w:w="2871" w:type="dxa"/>
            <w:gridSpan w:val="2"/>
            <w:hideMark/>
          </w:tcPr>
          <w:p>
            <w:pPr>
              <w:rPr>
                <w:rFonts w:ascii="Calibri" w:eastAsia="Calibri" w:hAnsi="Calibri" w:cs="Times New Roman"/>
                <w:lang w:val="es-ES"/>
              </w:rPr>
            </w:pPr>
            <w:r>
              <w:rPr>
                <w:rFonts w:ascii="Calibri" w:eastAsia="Calibri" w:hAnsi="Calibri" w:cs="Times New Roman"/>
                <w:lang w:val="es-ES"/>
              </w:rPr>
              <w:t>Servicios comunes de las Dependencias y Entidades</w:t>
            </w:r>
          </w:p>
        </w:tc>
        <w:tc>
          <w:tcPr>
            <w:tcW w:w="3402" w:type="dxa"/>
            <w:noWrap/>
            <w:hideMark/>
          </w:tcPr>
          <w:p>
            <w:pPr>
              <w:jc w:val="right"/>
              <w:rPr>
                <w:rFonts w:ascii="Calibri" w:eastAsia="Calibri" w:hAnsi="Calibri" w:cs="Times New Roman"/>
                <w:i/>
                <w:iCs/>
                <w:lang w:val="es-ES"/>
              </w:rPr>
            </w:pPr>
            <w:r>
              <w:rPr>
                <w:i/>
                <w:iCs/>
              </w:rPr>
              <w:t>1,522,425.00</w:t>
            </w:r>
            <w:r>
              <w:rPr>
                <w:rFonts w:ascii="Calibri" w:eastAsia="Calibri" w:hAnsi="Calibri" w:cs="Times New Roman"/>
                <w:i/>
                <w:iCs/>
                <w:lang w:val="es-ES"/>
              </w:rPr>
              <w:t> </w:t>
            </w:r>
          </w:p>
        </w:tc>
      </w:tr>
      <w:tr>
        <w:trPr>
          <w:trHeight w:val="450"/>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300" w:type="dxa"/>
            <w:noWrap/>
            <w:hideMark/>
          </w:tcPr>
          <w:p>
            <w:pPr>
              <w:rPr>
                <w:rFonts w:ascii="Calibri" w:eastAsia="Calibri" w:hAnsi="Calibri" w:cs="Times New Roman"/>
                <w:lang w:val="es-ES"/>
              </w:rPr>
            </w:pPr>
          </w:p>
        </w:tc>
        <w:tc>
          <w:tcPr>
            <w:tcW w:w="300" w:type="dxa"/>
            <w:noWrap/>
            <w:hideMark/>
          </w:tcPr>
          <w:p>
            <w:pPr>
              <w:rPr>
                <w:rFonts w:ascii="Calibri" w:eastAsia="Calibri" w:hAnsi="Calibri" w:cs="Times New Roman"/>
                <w:lang w:val="es-ES"/>
              </w:rPr>
            </w:pPr>
          </w:p>
        </w:tc>
        <w:tc>
          <w:tcPr>
            <w:tcW w:w="300" w:type="dxa"/>
            <w:noWrap/>
            <w:hideMark/>
          </w:tcPr>
          <w:p>
            <w:pPr>
              <w:rPr>
                <w:rFonts w:ascii="Calibri" w:eastAsia="Calibri" w:hAnsi="Calibri" w:cs="Times New Roman"/>
                <w:lang w:val="es-ES"/>
              </w:rPr>
            </w:pPr>
          </w:p>
        </w:tc>
        <w:tc>
          <w:tcPr>
            <w:tcW w:w="1282" w:type="dxa"/>
            <w:hideMark/>
          </w:tcPr>
          <w:p>
            <w:pPr>
              <w:rPr>
                <w:rFonts w:ascii="Calibri" w:eastAsia="Calibri" w:hAnsi="Calibri" w:cs="Times New Roman"/>
                <w:lang w:val="es-ES"/>
              </w:rPr>
            </w:pPr>
            <w:r>
              <w:rPr>
                <w:rFonts w:ascii="Calibri" w:eastAsia="Calibri" w:hAnsi="Calibri" w:cs="Times New Roman"/>
                <w:lang w:val="es-ES"/>
              </w:rPr>
              <w:t> </w:t>
            </w:r>
          </w:p>
        </w:tc>
        <w:tc>
          <w:tcPr>
            <w:tcW w:w="2871" w:type="dxa"/>
            <w:gridSpan w:val="2"/>
            <w:hideMark/>
          </w:tcPr>
          <w:p>
            <w:pPr>
              <w:rPr>
                <w:rFonts w:ascii="Calibri" w:eastAsia="Calibri" w:hAnsi="Calibri" w:cs="Times New Roman"/>
                <w:lang w:val="es-ES"/>
              </w:rPr>
            </w:pPr>
            <w:r>
              <w:rPr>
                <w:rFonts w:ascii="Calibri" w:eastAsia="Calibri" w:hAnsi="Calibri" w:cs="Times New Roman"/>
                <w:lang w:val="es-ES"/>
              </w:rPr>
              <w:t>Servicios por Supervisión de Obra Pública</w:t>
            </w:r>
          </w:p>
        </w:tc>
        <w:tc>
          <w:tcPr>
            <w:tcW w:w="3402" w:type="dxa"/>
            <w:noWrap/>
            <w:hideMark/>
          </w:tcPr>
          <w:p>
            <w:pPr>
              <w:jc w:val="right"/>
              <w:rPr>
                <w:rFonts w:ascii="Calibri" w:eastAsia="Calibri" w:hAnsi="Calibri" w:cs="Times New Roman"/>
                <w:i/>
                <w:iCs/>
                <w:lang w:val="es-ES"/>
              </w:rPr>
            </w:pPr>
            <w:r>
              <w:rPr>
                <w:rFonts w:ascii="Calibri" w:eastAsia="Calibri" w:hAnsi="Calibri" w:cs="Times New Roman"/>
                <w:i/>
                <w:iCs/>
                <w:lang w:val="es-ES"/>
              </w:rPr>
              <w:t> </w:t>
            </w:r>
            <w:r>
              <w:rPr>
                <w:i/>
                <w:iCs/>
              </w:rPr>
              <w:t>38,103,856.00</w:t>
            </w:r>
          </w:p>
        </w:tc>
      </w:tr>
      <w:tr>
        <w:trPr>
          <w:trHeight w:val="450"/>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300" w:type="dxa"/>
            <w:noWrap/>
            <w:hideMark/>
          </w:tcPr>
          <w:p>
            <w:pPr>
              <w:rPr>
                <w:rFonts w:ascii="Calibri" w:eastAsia="Calibri" w:hAnsi="Calibri" w:cs="Times New Roman"/>
                <w:lang w:val="es-ES"/>
              </w:rPr>
            </w:pPr>
          </w:p>
        </w:tc>
        <w:tc>
          <w:tcPr>
            <w:tcW w:w="300" w:type="dxa"/>
            <w:noWrap/>
            <w:hideMark/>
          </w:tcPr>
          <w:p>
            <w:pPr>
              <w:rPr>
                <w:rFonts w:ascii="Calibri" w:eastAsia="Calibri" w:hAnsi="Calibri" w:cs="Times New Roman"/>
                <w:lang w:val="es-ES"/>
              </w:rPr>
            </w:pPr>
          </w:p>
        </w:tc>
        <w:tc>
          <w:tcPr>
            <w:tcW w:w="4453" w:type="dxa"/>
            <w:gridSpan w:val="4"/>
            <w:hideMark/>
          </w:tcPr>
          <w:p>
            <w:pPr>
              <w:rPr>
                <w:rFonts w:ascii="Calibri" w:eastAsia="Calibri" w:hAnsi="Calibri" w:cs="Times New Roman"/>
                <w:b/>
                <w:bCs/>
                <w:lang w:val="es-ES"/>
              </w:rPr>
            </w:pPr>
            <w:r>
              <w:rPr>
                <w:rFonts w:ascii="Calibri" w:eastAsia="Calibri" w:hAnsi="Calibri" w:cs="Times New Roman"/>
                <w:b/>
                <w:bCs/>
                <w:lang w:val="es-ES"/>
              </w:rPr>
              <w:t>Secretaría General de Gobierno</w:t>
            </w: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w:t>
            </w:r>
            <w:r>
              <w:rPr>
                <w:b/>
                <w:bCs/>
              </w:rPr>
              <w:t>27,472,991.00</w:t>
            </w:r>
          </w:p>
        </w:tc>
      </w:tr>
      <w:tr>
        <w:trPr>
          <w:trHeight w:val="450"/>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300" w:type="dxa"/>
            <w:noWrap/>
            <w:hideMark/>
          </w:tcPr>
          <w:p>
            <w:pPr>
              <w:rPr>
                <w:rFonts w:ascii="Calibri" w:eastAsia="Calibri" w:hAnsi="Calibri" w:cs="Times New Roman"/>
                <w:lang w:val="es-ES"/>
              </w:rPr>
            </w:pPr>
          </w:p>
        </w:tc>
        <w:tc>
          <w:tcPr>
            <w:tcW w:w="300" w:type="dxa"/>
            <w:noWrap/>
            <w:hideMark/>
          </w:tcPr>
          <w:p>
            <w:pPr>
              <w:rPr>
                <w:rFonts w:ascii="Calibri" w:eastAsia="Calibri" w:hAnsi="Calibri" w:cs="Times New Roman"/>
                <w:lang w:val="es-ES"/>
              </w:rPr>
            </w:pPr>
          </w:p>
        </w:tc>
        <w:tc>
          <w:tcPr>
            <w:tcW w:w="300" w:type="dxa"/>
            <w:hideMark/>
          </w:tcPr>
          <w:p>
            <w:pPr>
              <w:rPr>
                <w:rFonts w:ascii="Calibri" w:eastAsia="Calibri" w:hAnsi="Calibri" w:cs="Times New Roman"/>
                <w:b/>
                <w:bCs/>
                <w:lang w:val="es-ES"/>
              </w:rPr>
            </w:pPr>
            <w:r>
              <w:rPr>
                <w:rFonts w:ascii="Calibri" w:eastAsia="Calibri" w:hAnsi="Calibri" w:cs="Times New Roman"/>
                <w:b/>
                <w:bCs/>
                <w:lang w:val="es-ES"/>
              </w:rPr>
              <w:t> </w:t>
            </w:r>
          </w:p>
        </w:tc>
        <w:tc>
          <w:tcPr>
            <w:tcW w:w="4153" w:type="dxa"/>
            <w:gridSpan w:val="3"/>
            <w:hideMark/>
          </w:tcPr>
          <w:p>
            <w:pPr>
              <w:rPr>
                <w:rFonts w:ascii="Calibri" w:eastAsia="Calibri" w:hAnsi="Calibri" w:cs="Times New Roman"/>
                <w:lang w:val="es-ES"/>
              </w:rPr>
            </w:pPr>
            <w:r>
              <w:rPr>
                <w:rFonts w:ascii="Calibri" w:eastAsia="Calibri" w:hAnsi="Calibri" w:cs="Times New Roman"/>
                <w:lang w:val="es-ES"/>
              </w:rPr>
              <w:t>Protección Civil</w:t>
            </w: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w:t>
            </w:r>
            <w:r>
              <w:t>27,470,079.00</w:t>
            </w:r>
          </w:p>
        </w:tc>
      </w:tr>
      <w:tr>
        <w:trPr>
          <w:trHeight w:val="450"/>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300" w:type="dxa"/>
            <w:noWrap/>
            <w:hideMark/>
          </w:tcPr>
          <w:p>
            <w:pPr>
              <w:rPr>
                <w:rFonts w:ascii="Calibri" w:eastAsia="Calibri" w:hAnsi="Calibri" w:cs="Times New Roman"/>
                <w:lang w:val="es-ES"/>
              </w:rPr>
            </w:pPr>
          </w:p>
        </w:tc>
        <w:tc>
          <w:tcPr>
            <w:tcW w:w="300" w:type="dxa"/>
            <w:noWrap/>
            <w:hideMark/>
          </w:tcPr>
          <w:p>
            <w:pPr>
              <w:rPr>
                <w:rFonts w:ascii="Calibri" w:eastAsia="Calibri" w:hAnsi="Calibri" w:cs="Times New Roman"/>
                <w:lang w:val="es-ES"/>
              </w:rPr>
            </w:pPr>
          </w:p>
        </w:tc>
        <w:tc>
          <w:tcPr>
            <w:tcW w:w="300" w:type="dxa"/>
            <w:hideMark/>
          </w:tcPr>
          <w:p>
            <w:pPr>
              <w:rPr>
                <w:rFonts w:ascii="Calibri" w:eastAsia="Calibri" w:hAnsi="Calibri" w:cs="Times New Roman"/>
                <w:b/>
                <w:bCs/>
                <w:lang w:val="es-ES"/>
              </w:rPr>
            </w:pPr>
            <w:r>
              <w:rPr>
                <w:rFonts w:ascii="Calibri" w:eastAsia="Calibri" w:hAnsi="Calibri" w:cs="Times New Roman"/>
                <w:b/>
                <w:bCs/>
                <w:lang w:val="es-ES"/>
              </w:rPr>
              <w:t> </w:t>
            </w:r>
          </w:p>
        </w:tc>
        <w:tc>
          <w:tcPr>
            <w:tcW w:w="4153" w:type="dxa"/>
            <w:gridSpan w:val="3"/>
            <w:hideMark/>
          </w:tcPr>
          <w:p>
            <w:pPr>
              <w:rPr>
                <w:rFonts w:ascii="Calibri" w:eastAsia="Calibri" w:hAnsi="Calibri" w:cs="Times New Roman"/>
                <w:lang w:val="es-ES"/>
              </w:rPr>
            </w:pPr>
            <w:r>
              <w:rPr>
                <w:rFonts w:ascii="Calibri" w:eastAsia="Calibri" w:hAnsi="Calibri" w:cs="Times New Roman"/>
                <w:lang w:val="es-ES"/>
              </w:rPr>
              <w:t>Servicios Secretaría General de Gobierno</w:t>
            </w: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w:t>
            </w:r>
            <w:r>
              <w:t>2,912.00</w:t>
            </w:r>
          </w:p>
        </w:tc>
      </w:tr>
      <w:tr>
        <w:trPr>
          <w:trHeight w:val="450"/>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300" w:type="dxa"/>
            <w:noWrap/>
            <w:hideMark/>
          </w:tcPr>
          <w:p>
            <w:pPr>
              <w:rPr>
                <w:rFonts w:ascii="Calibri" w:eastAsia="Calibri" w:hAnsi="Calibri" w:cs="Times New Roman"/>
                <w:lang w:val="es-ES"/>
              </w:rPr>
            </w:pPr>
          </w:p>
        </w:tc>
        <w:tc>
          <w:tcPr>
            <w:tcW w:w="300" w:type="dxa"/>
            <w:noWrap/>
            <w:hideMark/>
          </w:tcPr>
          <w:p>
            <w:pPr>
              <w:rPr>
                <w:rFonts w:ascii="Calibri" w:eastAsia="Calibri" w:hAnsi="Calibri" w:cs="Times New Roman"/>
                <w:lang w:val="es-ES"/>
              </w:rPr>
            </w:pPr>
          </w:p>
        </w:tc>
        <w:tc>
          <w:tcPr>
            <w:tcW w:w="4453" w:type="dxa"/>
            <w:gridSpan w:val="4"/>
            <w:hideMark/>
          </w:tcPr>
          <w:p>
            <w:pPr>
              <w:rPr>
                <w:rFonts w:ascii="Calibri" w:eastAsia="Calibri" w:hAnsi="Calibri" w:cs="Times New Roman"/>
                <w:b/>
                <w:bCs/>
                <w:lang w:val="es-ES"/>
              </w:rPr>
            </w:pPr>
            <w:r>
              <w:rPr>
                <w:rFonts w:ascii="Calibri" w:eastAsia="Calibri" w:hAnsi="Calibri" w:cs="Times New Roman"/>
                <w:b/>
                <w:bCs/>
                <w:lang w:val="es-ES"/>
              </w:rPr>
              <w:t>Secretaría de Seguridad Pública</w:t>
            </w: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w:t>
            </w:r>
            <w:r>
              <w:rPr>
                <w:b/>
                <w:bCs/>
              </w:rPr>
              <w:t>319,061,908.00</w:t>
            </w:r>
          </w:p>
        </w:tc>
      </w:tr>
      <w:tr>
        <w:trPr>
          <w:trHeight w:val="450"/>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300" w:type="dxa"/>
            <w:noWrap/>
            <w:hideMark/>
          </w:tcPr>
          <w:p>
            <w:pPr>
              <w:rPr>
                <w:rFonts w:ascii="Calibri" w:eastAsia="Calibri" w:hAnsi="Calibri" w:cs="Times New Roman"/>
                <w:lang w:val="es-ES"/>
              </w:rPr>
            </w:pPr>
          </w:p>
        </w:tc>
        <w:tc>
          <w:tcPr>
            <w:tcW w:w="300" w:type="dxa"/>
            <w:noWrap/>
            <w:hideMark/>
          </w:tcPr>
          <w:p>
            <w:pPr>
              <w:rPr>
                <w:rFonts w:ascii="Calibri" w:eastAsia="Calibri" w:hAnsi="Calibri" w:cs="Times New Roman"/>
                <w:lang w:val="es-ES"/>
              </w:rPr>
            </w:pPr>
          </w:p>
        </w:tc>
        <w:tc>
          <w:tcPr>
            <w:tcW w:w="300" w:type="dxa"/>
            <w:hideMark/>
          </w:tcPr>
          <w:p>
            <w:pPr>
              <w:rPr>
                <w:rFonts w:ascii="Calibri" w:eastAsia="Calibri" w:hAnsi="Calibri" w:cs="Times New Roman"/>
                <w:b/>
                <w:bCs/>
                <w:lang w:val="es-ES"/>
              </w:rPr>
            </w:pPr>
            <w:r>
              <w:rPr>
                <w:rFonts w:ascii="Calibri" w:eastAsia="Calibri" w:hAnsi="Calibri" w:cs="Times New Roman"/>
                <w:b/>
                <w:bCs/>
                <w:lang w:val="es-ES"/>
              </w:rPr>
              <w:t> </w:t>
            </w:r>
          </w:p>
        </w:tc>
        <w:tc>
          <w:tcPr>
            <w:tcW w:w="4153" w:type="dxa"/>
            <w:gridSpan w:val="3"/>
            <w:hideMark/>
          </w:tcPr>
          <w:p>
            <w:pPr>
              <w:rPr>
                <w:rFonts w:ascii="Calibri" w:eastAsia="Calibri" w:hAnsi="Calibri" w:cs="Times New Roman"/>
                <w:lang w:val="es-ES"/>
              </w:rPr>
            </w:pPr>
            <w:r>
              <w:rPr>
                <w:rFonts w:ascii="Calibri" w:eastAsia="Calibri" w:hAnsi="Calibri" w:cs="Times New Roman"/>
                <w:lang w:val="es-ES"/>
              </w:rPr>
              <w:t>Seguridad Pública</w:t>
            </w: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w:t>
            </w:r>
            <w:r>
              <w:t>10,776,892.00</w:t>
            </w:r>
          </w:p>
        </w:tc>
      </w:tr>
      <w:tr>
        <w:trPr>
          <w:trHeight w:val="450"/>
        </w:trPr>
        <w:tc>
          <w:tcPr>
            <w:tcW w:w="300" w:type="dxa"/>
            <w:noWrap/>
            <w:hideMark/>
          </w:tcPr>
          <w:p>
            <w:pPr>
              <w:rPr>
                <w:rFonts w:ascii="Calibri" w:eastAsia="Calibri" w:hAnsi="Calibri" w:cs="Times New Roman"/>
                <w:lang w:val="es-ES"/>
              </w:rPr>
            </w:pPr>
            <w:r>
              <w:rPr>
                <w:rFonts w:ascii="Calibri" w:eastAsia="Calibri" w:hAnsi="Calibri" w:cs="Times New Roman"/>
                <w:lang w:val="es-ES"/>
              </w:rPr>
              <w:lastRenderedPageBreak/>
              <w:t> </w:t>
            </w:r>
          </w:p>
        </w:tc>
        <w:tc>
          <w:tcPr>
            <w:tcW w:w="300" w:type="dxa"/>
            <w:noWrap/>
            <w:hideMark/>
          </w:tcPr>
          <w:p>
            <w:pPr>
              <w:rPr>
                <w:rFonts w:ascii="Calibri" w:eastAsia="Calibri" w:hAnsi="Calibri" w:cs="Times New Roman"/>
                <w:lang w:val="es-ES"/>
              </w:rPr>
            </w:pPr>
          </w:p>
        </w:tc>
        <w:tc>
          <w:tcPr>
            <w:tcW w:w="300" w:type="dxa"/>
            <w:noWrap/>
            <w:hideMark/>
          </w:tcPr>
          <w:p>
            <w:pPr>
              <w:rPr>
                <w:rFonts w:ascii="Calibri" w:eastAsia="Calibri" w:hAnsi="Calibri" w:cs="Times New Roman"/>
                <w:lang w:val="es-ES"/>
              </w:rPr>
            </w:pPr>
          </w:p>
        </w:tc>
        <w:tc>
          <w:tcPr>
            <w:tcW w:w="300" w:type="dxa"/>
            <w:hideMark/>
          </w:tcPr>
          <w:p>
            <w:pPr>
              <w:rPr>
                <w:rFonts w:ascii="Calibri" w:eastAsia="Calibri" w:hAnsi="Calibri" w:cs="Times New Roman"/>
                <w:b/>
                <w:bCs/>
                <w:lang w:val="es-ES"/>
              </w:rPr>
            </w:pPr>
          </w:p>
        </w:tc>
        <w:tc>
          <w:tcPr>
            <w:tcW w:w="4153" w:type="dxa"/>
            <w:gridSpan w:val="3"/>
            <w:hideMark/>
          </w:tcPr>
          <w:p>
            <w:pPr>
              <w:rPr>
                <w:rFonts w:ascii="Calibri" w:eastAsia="Calibri" w:hAnsi="Calibri" w:cs="Times New Roman"/>
                <w:lang w:val="es-ES"/>
              </w:rPr>
            </w:pPr>
            <w:r>
              <w:rPr>
                <w:rFonts w:ascii="Calibri" w:eastAsia="Calibri" w:hAnsi="Calibri" w:cs="Times New Roman"/>
                <w:lang w:val="es-ES"/>
              </w:rPr>
              <w:t>Control de Confianza</w:t>
            </w: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w:t>
            </w:r>
            <w:r>
              <w:t>1.00</w:t>
            </w:r>
          </w:p>
        </w:tc>
      </w:tr>
      <w:tr>
        <w:trPr>
          <w:trHeight w:val="450"/>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300" w:type="dxa"/>
            <w:noWrap/>
            <w:hideMark/>
          </w:tcPr>
          <w:p>
            <w:pPr>
              <w:rPr>
                <w:rFonts w:ascii="Calibri" w:eastAsia="Calibri" w:hAnsi="Calibri" w:cs="Times New Roman"/>
                <w:lang w:val="es-ES"/>
              </w:rPr>
            </w:pPr>
          </w:p>
        </w:tc>
        <w:tc>
          <w:tcPr>
            <w:tcW w:w="300" w:type="dxa"/>
            <w:noWrap/>
            <w:hideMark/>
          </w:tcPr>
          <w:p>
            <w:pPr>
              <w:rPr>
                <w:rFonts w:ascii="Calibri" w:eastAsia="Calibri" w:hAnsi="Calibri" w:cs="Times New Roman"/>
                <w:lang w:val="es-ES"/>
              </w:rPr>
            </w:pPr>
          </w:p>
        </w:tc>
        <w:tc>
          <w:tcPr>
            <w:tcW w:w="300" w:type="dxa"/>
            <w:hideMark/>
          </w:tcPr>
          <w:p>
            <w:pPr>
              <w:rPr>
                <w:rFonts w:ascii="Calibri" w:eastAsia="Calibri" w:hAnsi="Calibri" w:cs="Times New Roman"/>
                <w:b/>
                <w:bCs/>
                <w:lang w:val="es-ES"/>
              </w:rPr>
            </w:pPr>
            <w:r>
              <w:rPr>
                <w:rFonts w:ascii="Calibri" w:eastAsia="Calibri" w:hAnsi="Calibri" w:cs="Times New Roman"/>
                <w:b/>
                <w:bCs/>
                <w:lang w:val="es-ES"/>
              </w:rPr>
              <w:t> </w:t>
            </w:r>
          </w:p>
        </w:tc>
        <w:tc>
          <w:tcPr>
            <w:tcW w:w="4153" w:type="dxa"/>
            <w:gridSpan w:val="3"/>
            <w:hideMark/>
          </w:tcPr>
          <w:p>
            <w:pPr>
              <w:rPr>
                <w:rFonts w:ascii="Calibri" w:eastAsia="Calibri" w:hAnsi="Calibri" w:cs="Times New Roman"/>
                <w:lang w:val="es-ES"/>
              </w:rPr>
            </w:pPr>
            <w:r>
              <w:rPr>
                <w:rFonts w:ascii="Calibri" w:eastAsia="Calibri" w:hAnsi="Calibri" w:cs="Times New Roman"/>
                <w:lang w:val="es-ES"/>
              </w:rPr>
              <w:t>Seguridad y Vigilancia</w:t>
            </w: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w:t>
            </w:r>
            <w:r>
              <w:t>304,999,450.00</w:t>
            </w:r>
          </w:p>
        </w:tc>
      </w:tr>
      <w:tr>
        <w:trPr>
          <w:trHeight w:val="300"/>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300" w:type="dxa"/>
            <w:noWrap/>
            <w:hideMark/>
          </w:tcPr>
          <w:p>
            <w:pPr>
              <w:rPr>
                <w:rFonts w:ascii="Calibri" w:eastAsia="Calibri" w:hAnsi="Calibri" w:cs="Times New Roman"/>
                <w:lang w:val="es-ES"/>
              </w:rPr>
            </w:pPr>
          </w:p>
        </w:tc>
        <w:tc>
          <w:tcPr>
            <w:tcW w:w="300" w:type="dxa"/>
            <w:noWrap/>
            <w:hideMark/>
          </w:tcPr>
          <w:p>
            <w:pPr>
              <w:rPr>
                <w:rFonts w:ascii="Calibri" w:eastAsia="Calibri" w:hAnsi="Calibri" w:cs="Times New Roman"/>
                <w:lang w:val="es-ES"/>
              </w:rPr>
            </w:pPr>
          </w:p>
        </w:tc>
        <w:tc>
          <w:tcPr>
            <w:tcW w:w="300" w:type="dxa"/>
            <w:noWrap/>
            <w:hideMark/>
          </w:tcPr>
          <w:p>
            <w:pPr>
              <w:rPr>
                <w:rFonts w:ascii="Calibri" w:eastAsia="Calibri" w:hAnsi="Calibri" w:cs="Times New Roman"/>
                <w:lang w:val="es-ES"/>
              </w:rPr>
            </w:pPr>
          </w:p>
        </w:tc>
        <w:tc>
          <w:tcPr>
            <w:tcW w:w="4153" w:type="dxa"/>
            <w:gridSpan w:val="3"/>
            <w:hideMark/>
          </w:tcPr>
          <w:p>
            <w:pPr>
              <w:rPr>
                <w:rFonts w:ascii="Calibri" w:eastAsia="Calibri" w:hAnsi="Calibri" w:cs="Times New Roman"/>
                <w:lang w:val="es-ES"/>
              </w:rPr>
            </w:pPr>
            <w:r>
              <w:rPr>
                <w:rFonts w:ascii="Calibri" w:eastAsia="Calibri" w:hAnsi="Calibri" w:cs="Times New Roman"/>
                <w:lang w:val="es-ES"/>
              </w:rPr>
              <w:t>Vialidad</w:t>
            </w: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w:t>
            </w:r>
            <w:r>
              <w:t>3,285,565.00</w:t>
            </w:r>
          </w:p>
        </w:tc>
      </w:tr>
      <w:tr>
        <w:trPr>
          <w:trHeight w:val="450"/>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300" w:type="dxa"/>
            <w:noWrap/>
            <w:hideMark/>
          </w:tcPr>
          <w:p>
            <w:pPr>
              <w:rPr>
                <w:rFonts w:ascii="Calibri" w:eastAsia="Calibri" w:hAnsi="Calibri" w:cs="Times New Roman"/>
                <w:lang w:val="es-ES"/>
              </w:rPr>
            </w:pPr>
          </w:p>
        </w:tc>
        <w:tc>
          <w:tcPr>
            <w:tcW w:w="300" w:type="dxa"/>
            <w:noWrap/>
            <w:hideMark/>
          </w:tcPr>
          <w:p>
            <w:pPr>
              <w:rPr>
                <w:rFonts w:ascii="Calibri" w:eastAsia="Calibri" w:hAnsi="Calibri" w:cs="Times New Roman"/>
                <w:lang w:val="es-ES"/>
              </w:rPr>
            </w:pPr>
          </w:p>
        </w:tc>
        <w:tc>
          <w:tcPr>
            <w:tcW w:w="4453" w:type="dxa"/>
            <w:gridSpan w:val="4"/>
            <w:noWrap/>
            <w:hideMark/>
          </w:tcPr>
          <w:p>
            <w:pPr>
              <w:rPr>
                <w:rFonts w:ascii="Calibri" w:eastAsia="Calibri" w:hAnsi="Calibri" w:cs="Times New Roman"/>
                <w:b/>
                <w:bCs/>
                <w:lang w:val="es-ES"/>
              </w:rPr>
            </w:pPr>
            <w:r>
              <w:rPr>
                <w:rFonts w:ascii="Calibri" w:eastAsia="Calibri" w:hAnsi="Calibri" w:cs="Times New Roman"/>
                <w:b/>
                <w:bCs/>
                <w:lang w:val="es-ES"/>
              </w:rPr>
              <w:t>Secretaría de Salud</w:t>
            </w: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w:t>
            </w:r>
            <w:r>
              <w:rPr>
                <w:b/>
                <w:bCs/>
              </w:rPr>
              <w:t>4,006,974.00</w:t>
            </w:r>
          </w:p>
        </w:tc>
      </w:tr>
      <w:tr>
        <w:trPr>
          <w:trHeight w:val="450"/>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300" w:type="dxa"/>
            <w:noWrap/>
            <w:hideMark/>
          </w:tcPr>
          <w:p>
            <w:pPr>
              <w:rPr>
                <w:rFonts w:ascii="Calibri" w:eastAsia="Calibri" w:hAnsi="Calibri" w:cs="Times New Roman"/>
                <w:lang w:val="es-ES"/>
              </w:rPr>
            </w:pPr>
          </w:p>
        </w:tc>
        <w:tc>
          <w:tcPr>
            <w:tcW w:w="300" w:type="dxa"/>
            <w:noWrap/>
            <w:hideMark/>
          </w:tcPr>
          <w:p>
            <w:pPr>
              <w:rPr>
                <w:rFonts w:ascii="Calibri" w:eastAsia="Calibri" w:hAnsi="Calibri" w:cs="Times New Roman"/>
                <w:lang w:val="es-ES"/>
              </w:rPr>
            </w:pPr>
          </w:p>
        </w:tc>
        <w:tc>
          <w:tcPr>
            <w:tcW w:w="300" w:type="dxa"/>
            <w:noWrap/>
            <w:hideMark/>
          </w:tcPr>
          <w:p>
            <w:pPr>
              <w:rPr>
                <w:rFonts w:ascii="Calibri" w:eastAsia="Calibri" w:hAnsi="Calibri" w:cs="Times New Roman"/>
                <w:lang w:val="es-ES"/>
              </w:rPr>
            </w:pPr>
          </w:p>
        </w:tc>
        <w:tc>
          <w:tcPr>
            <w:tcW w:w="4153" w:type="dxa"/>
            <w:gridSpan w:val="3"/>
            <w:hideMark/>
          </w:tcPr>
          <w:p>
            <w:pPr>
              <w:rPr>
                <w:rFonts w:ascii="Calibri" w:eastAsia="Calibri" w:hAnsi="Calibri" w:cs="Times New Roman"/>
                <w:lang w:val="es-ES"/>
              </w:rPr>
            </w:pPr>
            <w:r>
              <w:rPr>
                <w:rFonts w:ascii="Calibri" w:eastAsia="Calibri" w:hAnsi="Calibri" w:cs="Times New Roman"/>
                <w:lang w:val="es-ES"/>
              </w:rPr>
              <w:t>Vigilancia y Control Sanitario</w:t>
            </w: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w:t>
            </w:r>
            <w:r>
              <w:t>2,572,544.00</w:t>
            </w:r>
          </w:p>
        </w:tc>
      </w:tr>
      <w:tr>
        <w:trPr>
          <w:trHeight w:val="450"/>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300" w:type="dxa"/>
            <w:noWrap/>
            <w:hideMark/>
          </w:tcPr>
          <w:p>
            <w:pPr>
              <w:rPr>
                <w:rFonts w:ascii="Calibri" w:eastAsia="Calibri" w:hAnsi="Calibri" w:cs="Times New Roman"/>
                <w:lang w:val="es-ES"/>
              </w:rPr>
            </w:pPr>
          </w:p>
        </w:tc>
        <w:tc>
          <w:tcPr>
            <w:tcW w:w="300" w:type="dxa"/>
            <w:noWrap/>
            <w:hideMark/>
          </w:tcPr>
          <w:p>
            <w:pPr>
              <w:rPr>
                <w:rFonts w:ascii="Calibri" w:eastAsia="Calibri" w:hAnsi="Calibri" w:cs="Times New Roman"/>
                <w:lang w:val="es-ES"/>
              </w:rPr>
            </w:pPr>
          </w:p>
        </w:tc>
        <w:tc>
          <w:tcPr>
            <w:tcW w:w="300" w:type="dxa"/>
            <w:noWrap/>
            <w:hideMark/>
          </w:tcPr>
          <w:p>
            <w:pPr>
              <w:rPr>
                <w:rFonts w:ascii="Calibri" w:eastAsia="Calibri" w:hAnsi="Calibri" w:cs="Times New Roman"/>
                <w:lang w:val="es-ES"/>
              </w:rPr>
            </w:pPr>
          </w:p>
        </w:tc>
        <w:tc>
          <w:tcPr>
            <w:tcW w:w="4153" w:type="dxa"/>
            <w:gridSpan w:val="3"/>
            <w:hideMark/>
          </w:tcPr>
          <w:p>
            <w:pPr>
              <w:rPr>
                <w:rFonts w:ascii="Calibri" w:eastAsia="Calibri" w:hAnsi="Calibri" w:cs="Times New Roman"/>
                <w:lang w:val="es-ES"/>
              </w:rPr>
            </w:pPr>
            <w:r>
              <w:rPr>
                <w:rFonts w:ascii="Calibri" w:eastAsia="Calibri" w:hAnsi="Calibri" w:cs="Times New Roman"/>
                <w:lang w:val="es-ES"/>
              </w:rPr>
              <w:t>Atención en Salud</w:t>
            </w: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w:t>
            </w:r>
            <w:r>
              <w:t>1,434,430.00</w:t>
            </w:r>
          </w:p>
        </w:tc>
      </w:tr>
      <w:tr>
        <w:trPr>
          <w:trHeight w:val="705"/>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300" w:type="dxa"/>
            <w:noWrap/>
            <w:hideMark/>
          </w:tcPr>
          <w:p>
            <w:pPr>
              <w:rPr>
                <w:rFonts w:ascii="Calibri" w:eastAsia="Calibri" w:hAnsi="Calibri" w:cs="Times New Roman"/>
                <w:lang w:val="es-ES"/>
              </w:rPr>
            </w:pPr>
          </w:p>
        </w:tc>
        <w:tc>
          <w:tcPr>
            <w:tcW w:w="300" w:type="dxa"/>
            <w:noWrap/>
            <w:hideMark/>
          </w:tcPr>
          <w:p>
            <w:pPr>
              <w:rPr>
                <w:rFonts w:ascii="Calibri" w:eastAsia="Calibri" w:hAnsi="Calibri" w:cs="Times New Roman"/>
                <w:lang w:val="es-ES"/>
              </w:rPr>
            </w:pPr>
          </w:p>
        </w:tc>
        <w:tc>
          <w:tcPr>
            <w:tcW w:w="4453" w:type="dxa"/>
            <w:gridSpan w:val="4"/>
            <w:hideMark/>
          </w:tcPr>
          <w:p>
            <w:pPr>
              <w:rPr>
                <w:rFonts w:ascii="Calibri" w:eastAsia="Calibri" w:hAnsi="Calibri" w:cs="Times New Roman"/>
                <w:b/>
                <w:bCs/>
                <w:lang w:val="es-ES"/>
              </w:rPr>
            </w:pPr>
            <w:r>
              <w:rPr>
                <w:rFonts w:ascii="Calibri" w:eastAsia="Calibri" w:hAnsi="Calibri" w:cs="Times New Roman"/>
                <w:b/>
                <w:bCs/>
                <w:lang w:val="es-ES"/>
              </w:rPr>
              <w:t xml:space="preserve">Secretaría de las </w:t>
            </w:r>
            <w:proofErr w:type="spellStart"/>
            <w:r>
              <w:rPr>
                <w:rFonts w:ascii="Calibri" w:eastAsia="Calibri" w:hAnsi="Calibri" w:cs="Times New Roman"/>
                <w:b/>
                <w:bCs/>
                <w:lang w:val="es-ES"/>
              </w:rPr>
              <w:t>Infraestructruras</w:t>
            </w:r>
            <w:proofErr w:type="spellEnd"/>
            <w:r>
              <w:rPr>
                <w:rFonts w:ascii="Calibri" w:eastAsia="Calibri" w:hAnsi="Calibri" w:cs="Times New Roman"/>
                <w:b/>
                <w:bCs/>
                <w:lang w:val="es-ES"/>
              </w:rPr>
              <w:t xml:space="preserve"> y el Ordenamiento Territorial Sustentable</w:t>
            </w: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w:t>
            </w:r>
            <w:r>
              <w:rPr>
                <w:b/>
                <w:bCs/>
              </w:rPr>
              <w:t>91,809,617.00</w:t>
            </w:r>
          </w:p>
        </w:tc>
      </w:tr>
      <w:tr>
        <w:trPr>
          <w:trHeight w:val="450"/>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300" w:type="dxa"/>
            <w:noWrap/>
            <w:hideMark/>
          </w:tcPr>
          <w:p>
            <w:pPr>
              <w:rPr>
                <w:rFonts w:ascii="Calibri" w:eastAsia="Calibri" w:hAnsi="Calibri" w:cs="Times New Roman"/>
                <w:lang w:val="es-ES"/>
              </w:rPr>
            </w:pPr>
          </w:p>
        </w:tc>
        <w:tc>
          <w:tcPr>
            <w:tcW w:w="300" w:type="dxa"/>
            <w:noWrap/>
            <w:hideMark/>
          </w:tcPr>
          <w:p>
            <w:pPr>
              <w:rPr>
                <w:rFonts w:ascii="Calibri" w:eastAsia="Calibri" w:hAnsi="Calibri" w:cs="Times New Roman"/>
                <w:lang w:val="es-ES"/>
              </w:rPr>
            </w:pPr>
          </w:p>
        </w:tc>
        <w:tc>
          <w:tcPr>
            <w:tcW w:w="300" w:type="dxa"/>
            <w:noWrap/>
            <w:hideMark/>
          </w:tcPr>
          <w:p>
            <w:pPr>
              <w:rPr>
                <w:rFonts w:ascii="Calibri" w:eastAsia="Calibri" w:hAnsi="Calibri" w:cs="Times New Roman"/>
                <w:lang w:val="es-ES"/>
              </w:rPr>
            </w:pPr>
          </w:p>
        </w:tc>
        <w:tc>
          <w:tcPr>
            <w:tcW w:w="4153" w:type="dxa"/>
            <w:gridSpan w:val="3"/>
            <w:hideMark/>
          </w:tcPr>
          <w:p>
            <w:pPr>
              <w:rPr>
                <w:rFonts w:ascii="Calibri" w:eastAsia="Calibri" w:hAnsi="Calibri" w:cs="Times New Roman"/>
                <w:lang w:val="es-ES"/>
              </w:rPr>
            </w:pPr>
            <w:r>
              <w:rPr>
                <w:rFonts w:ascii="Calibri" w:eastAsia="Calibri" w:hAnsi="Calibri" w:cs="Times New Roman"/>
                <w:lang w:val="es-ES"/>
              </w:rPr>
              <w:t>Relacionados con Obra Pública</w:t>
            </w: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w:t>
            </w:r>
            <w:r>
              <w:t>754,218.00</w:t>
            </w:r>
          </w:p>
        </w:tc>
      </w:tr>
      <w:tr>
        <w:trPr>
          <w:trHeight w:val="450"/>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300" w:type="dxa"/>
            <w:noWrap/>
            <w:hideMark/>
          </w:tcPr>
          <w:p>
            <w:pPr>
              <w:rPr>
                <w:rFonts w:ascii="Calibri" w:eastAsia="Calibri" w:hAnsi="Calibri" w:cs="Times New Roman"/>
                <w:lang w:val="es-ES"/>
              </w:rPr>
            </w:pPr>
          </w:p>
        </w:tc>
        <w:tc>
          <w:tcPr>
            <w:tcW w:w="300" w:type="dxa"/>
            <w:noWrap/>
            <w:hideMark/>
          </w:tcPr>
          <w:p>
            <w:pPr>
              <w:rPr>
                <w:rFonts w:ascii="Calibri" w:eastAsia="Calibri" w:hAnsi="Calibri" w:cs="Times New Roman"/>
                <w:lang w:val="es-ES"/>
              </w:rPr>
            </w:pPr>
          </w:p>
        </w:tc>
        <w:tc>
          <w:tcPr>
            <w:tcW w:w="300" w:type="dxa"/>
            <w:noWrap/>
            <w:hideMark/>
          </w:tcPr>
          <w:p>
            <w:pPr>
              <w:rPr>
                <w:rFonts w:ascii="Calibri" w:eastAsia="Calibri" w:hAnsi="Calibri" w:cs="Times New Roman"/>
                <w:lang w:val="es-ES"/>
              </w:rPr>
            </w:pPr>
          </w:p>
        </w:tc>
        <w:tc>
          <w:tcPr>
            <w:tcW w:w="4153" w:type="dxa"/>
            <w:gridSpan w:val="3"/>
            <w:hideMark/>
          </w:tcPr>
          <w:p>
            <w:pPr>
              <w:rPr>
                <w:rFonts w:ascii="Calibri" w:eastAsia="Calibri" w:hAnsi="Calibri" w:cs="Times New Roman"/>
                <w:lang w:val="es-ES"/>
              </w:rPr>
            </w:pPr>
            <w:r>
              <w:rPr>
                <w:rFonts w:ascii="Calibri" w:eastAsia="Calibri" w:hAnsi="Calibri" w:cs="Times New Roman"/>
                <w:lang w:val="es-ES"/>
              </w:rPr>
              <w:t>Regularización de la Tenencia de la Tierra Urbana</w:t>
            </w: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w:t>
            </w:r>
            <w:r>
              <w:t>3,084,708.00</w:t>
            </w:r>
          </w:p>
        </w:tc>
      </w:tr>
      <w:tr>
        <w:trPr>
          <w:trHeight w:val="450"/>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300" w:type="dxa"/>
            <w:noWrap/>
            <w:hideMark/>
          </w:tcPr>
          <w:p>
            <w:pPr>
              <w:rPr>
                <w:rFonts w:ascii="Calibri" w:eastAsia="Calibri" w:hAnsi="Calibri" w:cs="Times New Roman"/>
                <w:lang w:val="es-ES"/>
              </w:rPr>
            </w:pPr>
          </w:p>
        </w:tc>
        <w:tc>
          <w:tcPr>
            <w:tcW w:w="300" w:type="dxa"/>
            <w:noWrap/>
            <w:hideMark/>
          </w:tcPr>
          <w:p>
            <w:pPr>
              <w:rPr>
                <w:rFonts w:ascii="Calibri" w:eastAsia="Calibri" w:hAnsi="Calibri" w:cs="Times New Roman"/>
                <w:lang w:val="es-ES"/>
              </w:rPr>
            </w:pPr>
          </w:p>
        </w:tc>
        <w:tc>
          <w:tcPr>
            <w:tcW w:w="300" w:type="dxa"/>
            <w:noWrap/>
            <w:hideMark/>
          </w:tcPr>
          <w:p>
            <w:pPr>
              <w:rPr>
                <w:rFonts w:ascii="Calibri" w:eastAsia="Calibri" w:hAnsi="Calibri" w:cs="Times New Roman"/>
                <w:lang w:val="es-ES"/>
              </w:rPr>
            </w:pPr>
          </w:p>
        </w:tc>
        <w:tc>
          <w:tcPr>
            <w:tcW w:w="4153" w:type="dxa"/>
            <w:gridSpan w:val="3"/>
            <w:hideMark/>
          </w:tcPr>
          <w:p>
            <w:pPr>
              <w:rPr>
                <w:rFonts w:ascii="Calibri" w:eastAsia="Calibri" w:hAnsi="Calibri" w:cs="Times New Roman"/>
                <w:lang w:val="es-ES"/>
              </w:rPr>
            </w:pPr>
            <w:r>
              <w:rPr>
                <w:rFonts w:ascii="Calibri" w:eastAsia="Calibri" w:hAnsi="Calibri" w:cs="Times New Roman"/>
                <w:lang w:val="es-ES"/>
              </w:rPr>
              <w:t>Agua, Alcantarillado y Drenaje</w:t>
            </w: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w:t>
            </w:r>
            <w:r>
              <w:t>87,970,691.00</w:t>
            </w:r>
          </w:p>
        </w:tc>
      </w:tr>
      <w:tr>
        <w:trPr>
          <w:trHeight w:val="450"/>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300" w:type="dxa"/>
            <w:noWrap/>
            <w:hideMark/>
          </w:tcPr>
          <w:p>
            <w:pPr>
              <w:rPr>
                <w:rFonts w:ascii="Calibri" w:eastAsia="Calibri" w:hAnsi="Calibri" w:cs="Times New Roman"/>
                <w:lang w:val="es-ES"/>
              </w:rPr>
            </w:pPr>
          </w:p>
        </w:tc>
        <w:tc>
          <w:tcPr>
            <w:tcW w:w="300" w:type="dxa"/>
            <w:noWrap/>
            <w:hideMark/>
          </w:tcPr>
          <w:p>
            <w:pPr>
              <w:rPr>
                <w:rFonts w:ascii="Calibri" w:eastAsia="Calibri" w:hAnsi="Calibri" w:cs="Times New Roman"/>
                <w:lang w:val="es-ES"/>
              </w:rPr>
            </w:pPr>
          </w:p>
        </w:tc>
        <w:tc>
          <w:tcPr>
            <w:tcW w:w="300" w:type="dxa"/>
            <w:noWrap/>
            <w:hideMark/>
          </w:tcPr>
          <w:p>
            <w:pPr>
              <w:rPr>
                <w:rFonts w:ascii="Calibri" w:eastAsia="Calibri" w:hAnsi="Calibri" w:cs="Times New Roman"/>
                <w:lang w:val="es-ES"/>
              </w:rPr>
            </w:pPr>
          </w:p>
        </w:tc>
        <w:tc>
          <w:tcPr>
            <w:tcW w:w="1282" w:type="dxa"/>
            <w:noWrap/>
            <w:hideMark/>
          </w:tcPr>
          <w:p>
            <w:pPr>
              <w:rPr>
                <w:rFonts w:ascii="Calibri" w:eastAsia="Calibri" w:hAnsi="Calibri" w:cs="Times New Roman"/>
                <w:lang w:val="es-ES"/>
              </w:rPr>
            </w:pPr>
          </w:p>
        </w:tc>
        <w:tc>
          <w:tcPr>
            <w:tcW w:w="2871" w:type="dxa"/>
            <w:gridSpan w:val="2"/>
            <w:noWrap/>
            <w:hideMark/>
          </w:tcPr>
          <w:p>
            <w:pPr>
              <w:rPr>
                <w:rFonts w:ascii="Calibri" w:eastAsia="Calibri" w:hAnsi="Calibri" w:cs="Times New Roman"/>
                <w:lang w:val="es-ES"/>
              </w:rPr>
            </w:pPr>
            <w:r>
              <w:rPr>
                <w:rFonts w:ascii="Calibri" w:eastAsia="Calibri" w:hAnsi="Calibri" w:cs="Times New Roman"/>
                <w:lang w:val="es-ES"/>
              </w:rPr>
              <w:t xml:space="preserve"> Servicios Agua  Potable y Alcantarillado de Oaxaca (SAPAO) </w:t>
            </w:r>
          </w:p>
        </w:tc>
        <w:tc>
          <w:tcPr>
            <w:tcW w:w="3402" w:type="dxa"/>
            <w:noWrap/>
            <w:hideMark/>
          </w:tcPr>
          <w:p>
            <w:pPr>
              <w:jc w:val="right"/>
              <w:rPr>
                <w:rFonts w:ascii="Calibri" w:eastAsia="Calibri" w:hAnsi="Calibri" w:cs="Times New Roman"/>
                <w:i/>
                <w:iCs/>
                <w:lang w:val="es-ES"/>
              </w:rPr>
            </w:pPr>
            <w:r>
              <w:rPr>
                <w:rFonts w:ascii="Calibri" w:eastAsia="Calibri" w:hAnsi="Calibri" w:cs="Times New Roman"/>
                <w:i/>
                <w:iCs/>
                <w:lang w:val="es-ES"/>
              </w:rPr>
              <w:t> </w:t>
            </w:r>
            <w:r>
              <w:t>58,970,691.00</w:t>
            </w:r>
          </w:p>
        </w:tc>
      </w:tr>
      <w:tr>
        <w:trPr>
          <w:trHeight w:val="450"/>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300" w:type="dxa"/>
            <w:noWrap/>
            <w:hideMark/>
          </w:tcPr>
          <w:p>
            <w:pPr>
              <w:rPr>
                <w:rFonts w:ascii="Calibri" w:eastAsia="Calibri" w:hAnsi="Calibri" w:cs="Times New Roman"/>
                <w:lang w:val="es-ES"/>
              </w:rPr>
            </w:pPr>
          </w:p>
        </w:tc>
        <w:tc>
          <w:tcPr>
            <w:tcW w:w="300" w:type="dxa"/>
            <w:noWrap/>
            <w:hideMark/>
          </w:tcPr>
          <w:p>
            <w:pPr>
              <w:rPr>
                <w:rFonts w:ascii="Calibri" w:eastAsia="Calibri" w:hAnsi="Calibri" w:cs="Times New Roman"/>
                <w:lang w:val="es-ES"/>
              </w:rPr>
            </w:pPr>
          </w:p>
        </w:tc>
        <w:tc>
          <w:tcPr>
            <w:tcW w:w="300" w:type="dxa"/>
            <w:noWrap/>
            <w:hideMark/>
          </w:tcPr>
          <w:p>
            <w:pPr>
              <w:rPr>
                <w:rFonts w:ascii="Calibri" w:eastAsia="Calibri" w:hAnsi="Calibri" w:cs="Times New Roman"/>
                <w:lang w:val="es-ES"/>
              </w:rPr>
            </w:pPr>
          </w:p>
        </w:tc>
        <w:tc>
          <w:tcPr>
            <w:tcW w:w="1282" w:type="dxa"/>
            <w:noWrap/>
            <w:hideMark/>
          </w:tcPr>
          <w:p>
            <w:pPr>
              <w:rPr>
                <w:rFonts w:ascii="Calibri" w:eastAsia="Calibri" w:hAnsi="Calibri" w:cs="Times New Roman"/>
                <w:lang w:val="es-ES"/>
              </w:rPr>
            </w:pPr>
          </w:p>
        </w:tc>
        <w:tc>
          <w:tcPr>
            <w:tcW w:w="2871" w:type="dxa"/>
            <w:gridSpan w:val="2"/>
            <w:noWrap/>
            <w:hideMark/>
          </w:tcPr>
          <w:p>
            <w:pPr>
              <w:rPr>
                <w:rFonts w:ascii="Calibri" w:eastAsia="Calibri" w:hAnsi="Calibri" w:cs="Times New Roman"/>
                <w:lang w:val="es-ES"/>
              </w:rPr>
            </w:pPr>
            <w:r>
              <w:rPr>
                <w:rFonts w:ascii="Calibri" w:eastAsia="Calibri" w:hAnsi="Calibri" w:cs="Times New Roman"/>
                <w:lang w:val="es-ES"/>
              </w:rPr>
              <w:t xml:space="preserve"> Comisión Estatal de Agua  (CEA) </w:t>
            </w:r>
          </w:p>
        </w:tc>
        <w:tc>
          <w:tcPr>
            <w:tcW w:w="3402" w:type="dxa"/>
            <w:noWrap/>
            <w:hideMark/>
          </w:tcPr>
          <w:p>
            <w:pPr>
              <w:jc w:val="right"/>
              <w:rPr>
                <w:rFonts w:ascii="Calibri" w:eastAsia="Calibri" w:hAnsi="Calibri" w:cs="Times New Roman"/>
                <w:i/>
                <w:iCs/>
                <w:lang w:val="es-ES"/>
              </w:rPr>
            </w:pPr>
            <w:r>
              <w:rPr>
                <w:rFonts w:ascii="Calibri" w:eastAsia="Calibri" w:hAnsi="Calibri" w:cs="Times New Roman"/>
                <w:i/>
                <w:iCs/>
                <w:lang w:val="es-ES"/>
              </w:rPr>
              <w:t> </w:t>
            </w:r>
            <w:r>
              <w:t>29,000,000.00</w:t>
            </w:r>
          </w:p>
        </w:tc>
      </w:tr>
      <w:tr>
        <w:trPr>
          <w:trHeight w:val="450"/>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300" w:type="dxa"/>
            <w:noWrap/>
            <w:hideMark/>
          </w:tcPr>
          <w:p>
            <w:pPr>
              <w:rPr>
                <w:rFonts w:ascii="Calibri" w:eastAsia="Calibri" w:hAnsi="Calibri" w:cs="Times New Roman"/>
                <w:lang w:val="es-ES"/>
              </w:rPr>
            </w:pPr>
          </w:p>
        </w:tc>
        <w:tc>
          <w:tcPr>
            <w:tcW w:w="300" w:type="dxa"/>
            <w:noWrap/>
            <w:hideMark/>
          </w:tcPr>
          <w:p>
            <w:pPr>
              <w:rPr>
                <w:rFonts w:ascii="Calibri" w:eastAsia="Calibri" w:hAnsi="Calibri" w:cs="Times New Roman"/>
                <w:lang w:val="es-ES"/>
              </w:rPr>
            </w:pPr>
          </w:p>
        </w:tc>
        <w:tc>
          <w:tcPr>
            <w:tcW w:w="4453" w:type="dxa"/>
            <w:gridSpan w:val="4"/>
            <w:hideMark/>
          </w:tcPr>
          <w:p>
            <w:pPr>
              <w:rPr>
                <w:rFonts w:ascii="Calibri" w:eastAsia="Calibri" w:hAnsi="Calibri" w:cs="Times New Roman"/>
                <w:b/>
                <w:bCs/>
                <w:lang w:val="es-ES"/>
              </w:rPr>
            </w:pPr>
            <w:r>
              <w:rPr>
                <w:rFonts w:ascii="Calibri" w:eastAsia="Calibri" w:hAnsi="Calibri" w:cs="Times New Roman"/>
                <w:b/>
                <w:bCs/>
                <w:lang w:val="es-ES"/>
              </w:rPr>
              <w:t>Secretaría de Movilidad</w:t>
            </w: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w:t>
            </w:r>
            <w:r>
              <w:rPr>
                <w:b/>
                <w:bCs/>
              </w:rPr>
              <w:t>412,061,583.00</w:t>
            </w:r>
          </w:p>
        </w:tc>
      </w:tr>
      <w:tr>
        <w:trPr>
          <w:trHeight w:val="450"/>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300" w:type="dxa"/>
            <w:noWrap/>
            <w:hideMark/>
          </w:tcPr>
          <w:p>
            <w:pPr>
              <w:rPr>
                <w:rFonts w:ascii="Calibri" w:eastAsia="Calibri" w:hAnsi="Calibri" w:cs="Times New Roman"/>
                <w:lang w:val="es-ES"/>
              </w:rPr>
            </w:pPr>
          </w:p>
        </w:tc>
        <w:tc>
          <w:tcPr>
            <w:tcW w:w="300" w:type="dxa"/>
            <w:noWrap/>
            <w:hideMark/>
          </w:tcPr>
          <w:p>
            <w:pPr>
              <w:rPr>
                <w:rFonts w:ascii="Calibri" w:eastAsia="Calibri" w:hAnsi="Calibri" w:cs="Times New Roman"/>
                <w:lang w:val="es-ES"/>
              </w:rPr>
            </w:pPr>
          </w:p>
        </w:tc>
        <w:tc>
          <w:tcPr>
            <w:tcW w:w="300" w:type="dxa"/>
            <w:noWrap/>
            <w:hideMark/>
          </w:tcPr>
          <w:p>
            <w:pPr>
              <w:rPr>
                <w:rFonts w:ascii="Calibri" w:eastAsia="Calibri" w:hAnsi="Calibri" w:cs="Times New Roman"/>
                <w:lang w:val="es-ES"/>
              </w:rPr>
            </w:pPr>
          </w:p>
        </w:tc>
        <w:tc>
          <w:tcPr>
            <w:tcW w:w="4153" w:type="dxa"/>
            <w:gridSpan w:val="3"/>
            <w:hideMark/>
          </w:tcPr>
          <w:p>
            <w:pPr>
              <w:rPr>
                <w:rFonts w:ascii="Calibri" w:eastAsia="Calibri" w:hAnsi="Calibri" w:cs="Times New Roman"/>
                <w:lang w:val="es-ES"/>
              </w:rPr>
            </w:pPr>
            <w:r>
              <w:rPr>
                <w:rFonts w:ascii="Calibri" w:eastAsia="Calibri" w:hAnsi="Calibri" w:cs="Times New Roman"/>
                <w:lang w:val="es-ES"/>
              </w:rPr>
              <w:t>Transporte Público</w:t>
            </w: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w:t>
            </w:r>
            <w:r>
              <w:t>25,351,254.00</w:t>
            </w:r>
          </w:p>
        </w:tc>
      </w:tr>
      <w:tr>
        <w:trPr>
          <w:trHeight w:val="450"/>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300" w:type="dxa"/>
            <w:noWrap/>
            <w:hideMark/>
          </w:tcPr>
          <w:p>
            <w:pPr>
              <w:rPr>
                <w:rFonts w:ascii="Calibri" w:eastAsia="Calibri" w:hAnsi="Calibri" w:cs="Times New Roman"/>
                <w:lang w:val="es-ES"/>
              </w:rPr>
            </w:pPr>
          </w:p>
        </w:tc>
        <w:tc>
          <w:tcPr>
            <w:tcW w:w="300" w:type="dxa"/>
            <w:noWrap/>
            <w:hideMark/>
          </w:tcPr>
          <w:p>
            <w:pPr>
              <w:rPr>
                <w:rFonts w:ascii="Calibri" w:eastAsia="Calibri" w:hAnsi="Calibri" w:cs="Times New Roman"/>
                <w:lang w:val="es-ES"/>
              </w:rPr>
            </w:pPr>
          </w:p>
        </w:tc>
        <w:tc>
          <w:tcPr>
            <w:tcW w:w="300" w:type="dxa"/>
            <w:noWrap/>
            <w:hideMark/>
          </w:tcPr>
          <w:p>
            <w:pPr>
              <w:rPr>
                <w:rFonts w:ascii="Calibri" w:eastAsia="Calibri" w:hAnsi="Calibri" w:cs="Times New Roman"/>
                <w:lang w:val="es-ES"/>
              </w:rPr>
            </w:pPr>
          </w:p>
        </w:tc>
        <w:tc>
          <w:tcPr>
            <w:tcW w:w="4153" w:type="dxa"/>
            <w:gridSpan w:val="3"/>
            <w:hideMark/>
          </w:tcPr>
          <w:p>
            <w:pPr>
              <w:rPr>
                <w:rFonts w:ascii="Calibri" w:eastAsia="Calibri" w:hAnsi="Calibri" w:cs="Times New Roman"/>
                <w:lang w:val="es-ES"/>
              </w:rPr>
            </w:pPr>
            <w:r>
              <w:rPr>
                <w:rFonts w:ascii="Calibri" w:eastAsia="Calibri" w:hAnsi="Calibri" w:cs="Times New Roman"/>
                <w:lang w:val="es-ES"/>
              </w:rPr>
              <w:t>Control vehicular</w:t>
            </w: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w:t>
            </w:r>
            <w:r>
              <w:t>386,710,329.00</w:t>
            </w:r>
          </w:p>
        </w:tc>
      </w:tr>
      <w:tr>
        <w:trPr>
          <w:trHeight w:val="450"/>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300" w:type="dxa"/>
            <w:noWrap/>
            <w:hideMark/>
          </w:tcPr>
          <w:p>
            <w:pPr>
              <w:rPr>
                <w:rFonts w:ascii="Calibri" w:eastAsia="Calibri" w:hAnsi="Calibri" w:cs="Times New Roman"/>
                <w:lang w:val="es-ES"/>
              </w:rPr>
            </w:pPr>
          </w:p>
        </w:tc>
        <w:tc>
          <w:tcPr>
            <w:tcW w:w="300" w:type="dxa"/>
            <w:noWrap/>
            <w:hideMark/>
          </w:tcPr>
          <w:p>
            <w:pPr>
              <w:rPr>
                <w:rFonts w:ascii="Calibri" w:eastAsia="Calibri" w:hAnsi="Calibri" w:cs="Times New Roman"/>
                <w:lang w:val="es-ES"/>
              </w:rPr>
            </w:pPr>
          </w:p>
        </w:tc>
        <w:tc>
          <w:tcPr>
            <w:tcW w:w="4453" w:type="dxa"/>
            <w:gridSpan w:val="4"/>
            <w:noWrap/>
            <w:hideMark/>
          </w:tcPr>
          <w:p>
            <w:pPr>
              <w:rPr>
                <w:rFonts w:ascii="Calibri" w:eastAsia="Calibri" w:hAnsi="Calibri" w:cs="Times New Roman"/>
                <w:b/>
                <w:bCs/>
                <w:lang w:val="es-ES"/>
              </w:rPr>
            </w:pPr>
            <w:r>
              <w:rPr>
                <w:rFonts w:ascii="Calibri" w:eastAsia="Calibri" w:hAnsi="Calibri" w:cs="Times New Roman"/>
                <w:b/>
                <w:bCs/>
                <w:lang w:val="es-ES"/>
              </w:rPr>
              <w:t>Secretaría de las Culturas y Artes de Oaxaca</w:t>
            </w: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w:t>
            </w:r>
            <w:r>
              <w:rPr>
                <w:b/>
                <w:bCs/>
              </w:rPr>
              <w:t>4,550,925.00</w:t>
            </w:r>
          </w:p>
        </w:tc>
      </w:tr>
      <w:tr>
        <w:trPr>
          <w:trHeight w:val="450"/>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300" w:type="dxa"/>
            <w:noWrap/>
            <w:hideMark/>
          </w:tcPr>
          <w:p>
            <w:pPr>
              <w:rPr>
                <w:rFonts w:ascii="Calibri" w:eastAsia="Calibri" w:hAnsi="Calibri" w:cs="Times New Roman"/>
                <w:lang w:val="es-ES"/>
              </w:rPr>
            </w:pPr>
          </w:p>
        </w:tc>
        <w:tc>
          <w:tcPr>
            <w:tcW w:w="300" w:type="dxa"/>
            <w:noWrap/>
            <w:hideMark/>
          </w:tcPr>
          <w:p>
            <w:pPr>
              <w:rPr>
                <w:rFonts w:ascii="Calibri" w:eastAsia="Calibri" w:hAnsi="Calibri" w:cs="Times New Roman"/>
                <w:lang w:val="es-ES"/>
              </w:rPr>
            </w:pPr>
          </w:p>
        </w:tc>
        <w:tc>
          <w:tcPr>
            <w:tcW w:w="300" w:type="dxa"/>
            <w:noWrap/>
            <w:hideMark/>
          </w:tcPr>
          <w:p>
            <w:pPr>
              <w:rPr>
                <w:rFonts w:ascii="Calibri" w:eastAsia="Calibri" w:hAnsi="Calibri" w:cs="Times New Roman"/>
                <w:lang w:val="es-ES"/>
              </w:rPr>
            </w:pPr>
          </w:p>
        </w:tc>
        <w:tc>
          <w:tcPr>
            <w:tcW w:w="4153" w:type="dxa"/>
            <w:gridSpan w:val="3"/>
            <w:noWrap/>
            <w:hideMark/>
          </w:tcPr>
          <w:p>
            <w:pPr>
              <w:rPr>
                <w:rFonts w:ascii="Calibri" w:eastAsia="Calibri" w:hAnsi="Calibri" w:cs="Times New Roman"/>
                <w:lang w:val="es-ES"/>
              </w:rPr>
            </w:pPr>
            <w:r>
              <w:rPr>
                <w:rFonts w:ascii="Calibri" w:eastAsia="Calibri" w:hAnsi="Calibri" w:cs="Times New Roman"/>
                <w:lang w:val="es-ES"/>
              </w:rPr>
              <w:t>Cursos y Talleres Culturales</w:t>
            </w: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w:t>
            </w:r>
            <w:r>
              <w:t>4,550,925.00</w:t>
            </w:r>
          </w:p>
        </w:tc>
      </w:tr>
      <w:tr>
        <w:trPr>
          <w:trHeight w:val="450"/>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300" w:type="dxa"/>
            <w:noWrap/>
            <w:hideMark/>
          </w:tcPr>
          <w:p>
            <w:pPr>
              <w:rPr>
                <w:rFonts w:ascii="Calibri" w:eastAsia="Calibri" w:hAnsi="Calibri" w:cs="Times New Roman"/>
                <w:lang w:val="es-ES"/>
              </w:rPr>
            </w:pPr>
          </w:p>
        </w:tc>
        <w:tc>
          <w:tcPr>
            <w:tcW w:w="300" w:type="dxa"/>
            <w:noWrap/>
            <w:hideMark/>
          </w:tcPr>
          <w:p>
            <w:pPr>
              <w:rPr>
                <w:rFonts w:ascii="Calibri" w:eastAsia="Calibri" w:hAnsi="Calibri" w:cs="Times New Roman"/>
                <w:lang w:val="es-ES"/>
              </w:rPr>
            </w:pPr>
          </w:p>
        </w:tc>
        <w:tc>
          <w:tcPr>
            <w:tcW w:w="300" w:type="dxa"/>
            <w:noWrap/>
            <w:hideMark/>
          </w:tcPr>
          <w:p>
            <w:pPr>
              <w:rPr>
                <w:rFonts w:ascii="Calibri" w:eastAsia="Calibri" w:hAnsi="Calibri" w:cs="Times New Roman"/>
                <w:lang w:val="es-ES"/>
              </w:rPr>
            </w:pPr>
          </w:p>
        </w:tc>
        <w:tc>
          <w:tcPr>
            <w:tcW w:w="1282" w:type="dxa"/>
            <w:noWrap/>
            <w:hideMark/>
          </w:tcPr>
          <w:p>
            <w:pPr>
              <w:rPr>
                <w:rFonts w:ascii="Calibri" w:eastAsia="Calibri" w:hAnsi="Calibri" w:cs="Times New Roman"/>
                <w:lang w:val="es-ES"/>
              </w:rPr>
            </w:pPr>
          </w:p>
        </w:tc>
        <w:tc>
          <w:tcPr>
            <w:tcW w:w="2871" w:type="dxa"/>
            <w:gridSpan w:val="2"/>
            <w:noWrap/>
            <w:hideMark/>
          </w:tcPr>
          <w:p>
            <w:pPr>
              <w:rPr>
                <w:rFonts w:ascii="Calibri" w:eastAsia="Calibri" w:hAnsi="Calibri" w:cs="Times New Roman"/>
                <w:lang w:val="es-ES"/>
              </w:rPr>
            </w:pPr>
            <w:r>
              <w:rPr>
                <w:rFonts w:ascii="Calibri" w:eastAsia="Calibri" w:hAnsi="Calibri" w:cs="Times New Roman"/>
                <w:lang w:val="es-ES"/>
              </w:rPr>
              <w:t xml:space="preserve"> Taller de Artes Plásticas </w:t>
            </w: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w:t>
            </w:r>
            <w:r>
              <w:t>133,302.00</w:t>
            </w:r>
          </w:p>
        </w:tc>
      </w:tr>
      <w:tr>
        <w:trPr>
          <w:trHeight w:val="450"/>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300" w:type="dxa"/>
            <w:noWrap/>
            <w:hideMark/>
          </w:tcPr>
          <w:p>
            <w:pPr>
              <w:rPr>
                <w:rFonts w:ascii="Calibri" w:eastAsia="Calibri" w:hAnsi="Calibri" w:cs="Times New Roman"/>
                <w:lang w:val="es-ES"/>
              </w:rPr>
            </w:pPr>
          </w:p>
        </w:tc>
        <w:tc>
          <w:tcPr>
            <w:tcW w:w="300" w:type="dxa"/>
            <w:noWrap/>
            <w:hideMark/>
          </w:tcPr>
          <w:p>
            <w:pPr>
              <w:rPr>
                <w:rFonts w:ascii="Calibri" w:eastAsia="Calibri" w:hAnsi="Calibri" w:cs="Times New Roman"/>
                <w:lang w:val="es-ES"/>
              </w:rPr>
            </w:pPr>
          </w:p>
        </w:tc>
        <w:tc>
          <w:tcPr>
            <w:tcW w:w="300" w:type="dxa"/>
            <w:noWrap/>
            <w:hideMark/>
          </w:tcPr>
          <w:p>
            <w:pPr>
              <w:rPr>
                <w:rFonts w:ascii="Calibri" w:eastAsia="Calibri" w:hAnsi="Calibri" w:cs="Times New Roman"/>
                <w:lang w:val="es-ES"/>
              </w:rPr>
            </w:pPr>
          </w:p>
        </w:tc>
        <w:tc>
          <w:tcPr>
            <w:tcW w:w="1282" w:type="dxa"/>
            <w:noWrap/>
            <w:hideMark/>
          </w:tcPr>
          <w:p>
            <w:pPr>
              <w:rPr>
                <w:rFonts w:ascii="Calibri" w:eastAsia="Calibri" w:hAnsi="Calibri" w:cs="Times New Roman"/>
                <w:lang w:val="es-ES"/>
              </w:rPr>
            </w:pPr>
          </w:p>
        </w:tc>
        <w:tc>
          <w:tcPr>
            <w:tcW w:w="2871" w:type="dxa"/>
            <w:gridSpan w:val="2"/>
            <w:noWrap/>
            <w:hideMark/>
          </w:tcPr>
          <w:p>
            <w:pPr>
              <w:rPr>
                <w:rFonts w:ascii="Calibri" w:eastAsia="Calibri" w:hAnsi="Calibri" w:cs="Times New Roman"/>
                <w:lang w:val="es-ES"/>
              </w:rPr>
            </w:pPr>
            <w:r>
              <w:rPr>
                <w:rFonts w:ascii="Calibri" w:eastAsia="Calibri" w:hAnsi="Calibri" w:cs="Times New Roman"/>
                <w:lang w:val="es-ES"/>
              </w:rPr>
              <w:t xml:space="preserve"> Centro de Iniciación Musical de Oaxaca </w:t>
            </w: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w:t>
            </w:r>
            <w:r>
              <w:t>409,411.00</w:t>
            </w:r>
          </w:p>
        </w:tc>
      </w:tr>
      <w:tr>
        <w:trPr>
          <w:trHeight w:val="450"/>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300" w:type="dxa"/>
            <w:noWrap/>
            <w:hideMark/>
          </w:tcPr>
          <w:p>
            <w:pPr>
              <w:rPr>
                <w:rFonts w:ascii="Calibri" w:eastAsia="Calibri" w:hAnsi="Calibri" w:cs="Times New Roman"/>
                <w:lang w:val="es-ES"/>
              </w:rPr>
            </w:pPr>
          </w:p>
        </w:tc>
        <w:tc>
          <w:tcPr>
            <w:tcW w:w="300" w:type="dxa"/>
            <w:noWrap/>
            <w:hideMark/>
          </w:tcPr>
          <w:p>
            <w:pPr>
              <w:rPr>
                <w:rFonts w:ascii="Calibri" w:eastAsia="Calibri" w:hAnsi="Calibri" w:cs="Times New Roman"/>
                <w:lang w:val="es-ES"/>
              </w:rPr>
            </w:pPr>
          </w:p>
        </w:tc>
        <w:tc>
          <w:tcPr>
            <w:tcW w:w="300" w:type="dxa"/>
            <w:noWrap/>
            <w:hideMark/>
          </w:tcPr>
          <w:p>
            <w:pPr>
              <w:rPr>
                <w:rFonts w:ascii="Calibri" w:eastAsia="Calibri" w:hAnsi="Calibri" w:cs="Times New Roman"/>
                <w:lang w:val="es-ES"/>
              </w:rPr>
            </w:pPr>
          </w:p>
        </w:tc>
        <w:tc>
          <w:tcPr>
            <w:tcW w:w="1282" w:type="dxa"/>
            <w:noWrap/>
            <w:hideMark/>
          </w:tcPr>
          <w:p>
            <w:pPr>
              <w:rPr>
                <w:rFonts w:ascii="Calibri" w:eastAsia="Calibri" w:hAnsi="Calibri" w:cs="Times New Roman"/>
                <w:lang w:val="es-ES"/>
              </w:rPr>
            </w:pPr>
          </w:p>
        </w:tc>
        <w:tc>
          <w:tcPr>
            <w:tcW w:w="2871" w:type="dxa"/>
            <w:gridSpan w:val="2"/>
            <w:noWrap/>
            <w:hideMark/>
          </w:tcPr>
          <w:p>
            <w:pPr>
              <w:rPr>
                <w:rFonts w:ascii="Calibri" w:eastAsia="Calibri" w:hAnsi="Calibri" w:cs="Times New Roman"/>
                <w:lang w:val="es-ES"/>
              </w:rPr>
            </w:pPr>
            <w:r>
              <w:rPr>
                <w:rFonts w:ascii="Calibri" w:eastAsia="Calibri" w:hAnsi="Calibri" w:cs="Times New Roman"/>
                <w:lang w:val="es-ES"/>
              </w:rPr>
              <w:t xml:space="preserve"> Casa de la Cultura Oaxaqueña </w:t>
            </w: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w:t>
            </w:r>
            <w:r>
              <w:t>4,008,212.00</w:t>
            </w:r>
          </w:p>
        </w:tc>
      </w:tr>
      <w:tr>
        <w:trPr>
          <w:trHeight w:val="450"/>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300" w:type="dxa"/>
            <w:noWrap/>
            <w:hideMark/>
          </w:tcPr>
          <w:p>
            <w:pPr>
              <w:rPr>
                <w:rFonts w:ascii="Calibri" w:eastAsia="Calibri" w:hAnsi="Calibri" w:cs="Times New Roman"/>
                <w:lang w:val="es-ES"/>
              </w:rPr>
            </w:pPr>
          </w:p>
        </w:tc>
        <w:tc>
          <w:tcPr>
            <w:tcW w:w="300" w:type="dxa"/>
            <w:noWrap/>
            <w:hideMark/>
          </w:tcPr>
          <w:p>
            <w:pPr>
              <w:rPr>
                <w:rFonts w:ascii="Calibri" w:eastAsia="Calibri" w:hAnsi="Calibri" w:cs="Times New Roman"/>
                <w:lang w:val="es-ES"/>
              </w:rPr>
            </w:pPr>
          </w:p>
        </w:tc>
        <w:tc>
          <w:tcPr>
            <w:tcW w:w="4453" w:type="dxa"/>
            <w:gridSpan w:val="4"/>
            <w:noWrap/>
            <w:hideMark/>
          </w:tcPr>
          <w:p>
            <w:pPr>
              <w:rPr>
                <w:rFonts w:ascii="Calibri" w:eastAsia="Calibri" w:hAnsi="Calibri" w:cs="Times New Roman"/>
                <w:b/>
                <w:bCs/>
                <w:lang w:val="es-ES"/>
              </w:rPr>
            </w:pPr>
            <w:r>
              <w:rPr>
                <w:rFonts w:ascii="Calibri" w:eastAsia="Calibri" w:hAnsi="Calibri" w:cs="Times New Roman"/>
                <w:b/>
                <w:bCs/>
                <w:lang w:val="es-ES"/>
              </w:rPr>
              <w:t>Secretaría de Desarrollo Social y Humano</w:t>
            </w: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w:t>
            </w:r>
            <w:r>
              <w:rPr>
                <w:b/>
                <w:bCs/>
              </w:rPr>
              <w:t>29,010,927.00</w:t>
            </w:r>
          </w:p>
        </w:tc>
      </w:tr>
      <w:tr>
        <w:trPr>
          <w:trHeight w:val="450"/>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300" w:type="dxa"/>
            <w:noWrap/>
            <w:hideMark/>
          </w:tcPr>
          <w:p>
            <w:pPr>
              <w:rPr>
                <w:rFonts w:ascii="Calibri" w:eastAsia="Calibri" w:hAnsi="Calibri" w:cs="Times New Roman"/>
                <w:b/>
                <w:bCs/>
                <w:lang w:val="es-ES"/>
              </w:rPr>
            </w:pPr>
          </w:p>
        </w:tc>
        <w:tc>
          <w:tcPr>
            <w:tcW w:w="300" w:type="dxa"/>
            <w:noWrap/>
            <w:hideMark/>
          </w:tcPr>
          <w:p>
            <w:pPr>
              <w:rPr>
                <w:rFonts w:ascii="Calibri" w:eastAsia="Calibri" w:hAnsi="Calibri" w:cs="Times New Roman"/>
                <w:lang w:val="es-ES"/>
              </w:rPr>
            </w:pPr>
          </w:p>
        </w:tc>
        <w:tc>
          <w:tcPr>
            <w:tcW w:w="300" w:type="dxa"/>
            <w:noWrap/>
            <w:hideMark/>
          </w:tcPr>
          <w:p>
            <w:pPr>
              <w:rPr>
                <w:rFonts w:ascii="Calibri" w:eastAsia="Calibri" w:hAnsi="Calibri" w:cs="Times New Roman"/>
                <w:lang w:val="es-ES"/>
              </w:rPr>
            </w:pPr>
          </w:p>
        </w:tc>
        <w:tc>
          <w:tcPr>
            <w:tcW w:w="4153" w:type="dxa"/>
            <w:gridSpan w:val="3"/>
            <w:hideMark/>
          </w:tcPr>
          <w:p>
            <w:pPr>
              <w:rPr>
                <w:rFonts w:ascii="Calibri" w:eastAsia="Calibri" w:hAnsi="Calibri" w:cs="Times New Roman"/>
                <w:lang w:val="es-ES"/>
              </w:rPr>
            </w:pPr>
            <w:r>
              <w:rPr>
                <w:rFonts w:ascii="Calibri" w:eastAsia="Calibri" w:hAnsi="Calibri" w:cs="Times New Roman"/>
                <w:lang w:val="es-ES"/>
              </w:rPr>
              <w:t xml:space="preserve">Atención Social </w:t>
            </w: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w:t>
            </w:r>
            <w:r>
              <w:t>29,010,927.00</w:t>
            </w:r>
          </w:p>
        </w:tc>
      </w:tr>
      <w:tr>
        <w:trPr>
          <w:trHeight w:val="450"/>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300" w:type="dxa"/>
            <w:noWrap/>
            <w:hideMark/>
          </w:tcPr>
          <w:p>
            <w:pPr>
              <w:rPr>
                <w:rFonts w:ascii="Calibri" w:eastAsia="Calibri" w:hAnsi="Calibri" w:cs="Times New Roman"/>
                <w:lang w:val="es-ES"/>
              </w:rPr>
            </w:pPr>
          </w:p>
        </w:tc>
        <w:tc>
          <w:tcPr>
            <w:tcW w:w="300" w:type="dxa"/>
            <w:noWrap/>
            <w:hideMark/>
          </w:tcPr>
          <w:p>
            <w:pPr>
              <w:rPr>
                <w:rFonts w:ascii="Calibri" w:eastAsia="Calibri" w:hAnsi="Calibri" w:cs="Times New Roman"/>
                <w:lang w:val="es-ES"/>
              </w:rPr>
            </w:pPr>
          </w:p>
        </w:tc>
        <w:tc>
          <w:tcPr>
            <w:tcW w:w="4453" w:type="dxa"/>
            <w:gridSpan w:val="4"/>
            <w:hideMark/>
          </w:tcPr>
          <w:p>
            <w:pPr>
              <w:rPr>
                <w:rFonts w:ascii="Calibri" w:eastAsia="Calibri" w:hAnsi="Calibri" w:cs="Times New Roman"/>
                <w:b/>
                <w:bCs/>
                <w:lang w:val="es-ES"/>
              </w:rPr>
            </w:pPr>
            <w:r>
              <w:rPr>
                <w:rFonts w:ascii="Calibri" w:eastAsia="Calibri" w:hAnsi="Calibri" w:cs="Times New Roman"/>
                <w:b/>
                <w:bCs/>
                <w:lang w:val="es-ES"/>
              </w:rPr>
              <w:t>Secretaría de Desarrollo  Agropecuario, Pesca y Acuacultura</w:t>
            </w: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w:t>
            </w:r>
            <w:r>
              <w:rPr>
                <w:b/>
                <w:bCs/>
              </w:rPr>
              <w:t>397,968.00</w:t>
            </w:r>
          </w:p>
        </w:tc>
      </w:tr>
      <w:tr>
        <w:trPr>
          <w:trHeight w:val="450"/>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300" w:type="dxa"/>
            <w:noWrap/>
            <w:hideMark/>
          </w:tcPr>
          <w:p>
            <w:pPr>
              <w:rPr>
                <w:rFonts w:ascii="Calibri" w:eastAsia="Calibri" w:hAnsi="Calibri" w:cs="Times New Roman"/>
                <w:lang w:val="es-ES"/>
              </w:rPr>
            </w:pPr>
          </w:p>
        </w:tc>
        <w:tc>
          <w:tcPr>
            <w:tcW w:w="300" w:type="dxa"/>
            <w:noWrap/>
            <w:hideMark/>
          </w:tcPr>
          <w:p>
            <w:pPr>
              <w:rPr>
                <w:rFonts w:ascii="Calibri" w:eastAsia="Calibri" w:hAnsi="Calibri" w:cs="Times New Roman"/>
                <w:lang w:val="es-ES"/>
              </w:rPr>
            </w:pPr>
          </w:p>
        </w:tc>
        <w:tc>
          <w:tcPr>
            <w:tcW w:w="300" w:type="dxa"/>
            <w:noWrap/>
            <w:hideMark/>
          </w:tcPr>
          <w:p>
            <w:pPr>
              <w:rPr>
                <w:rFonts w:ascii="Calibri" w:eastAsia="Calibri" w:hAnsi="Calibri" w:cs="Times New Roman"/>
                <w:lang w:val="es-ES"/>
              </w:rPr>
            </w:pPr>
          </w:p>
        </w:tc>
        <w:tc>
          <w:tcPr>
            <w:tcW w:w="4153" w:type="dxa"/>
            <w:gridSpan w:val="3"/>
            <w:hideMark/>
          </w:tcPr>
          <w:p>
            <w:pPr>
              <w:rPr>
                <w:rFonts w:ascii="Calibri" w:eastAsia="Calibri" w:hAnsi="Calibri" w:cs="Times New Roman"/>
                <w:lang w:val="es-ES"/>
              </w:rPr>
            </w:pPr>
            <w:r>
              <w:rPr>
                <w:rFonts w:ascii="Calibri" w:eastAsia="Calibri" w:hAnsi="Calibri" w:cs="Times New Roman"/>
                <w:lang w:val="es-ES"/>
              </w:rPr>
              <w:t>Control Zoosanitario</w:t>
            </w: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w:t>
            </w:r>
            <w:r>
              <w:t>397,968.00</w:t>
            </w:r>
          </w:p>
        </w:tc>
      </w:tr>
      <w:tr>
        <w:trPr>
          <w:trHeight w:val="450"/>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300" w:type="dxa"/>
            <w:noWrap/>
            <w:hideMark/>
          </w:tcPr>
          <w:p>
            <w:pPr>
              <w:rPr>
                <w:rFonts w:ascii="Calibri" w:eastAsia="Calibri" w:hAnsi="Calibri" w:cs="Times New Roman"/>
                <w:lang w:val="es-ES"/>
              </w:rPr>
            </w:pPr>
          </w:p>
        </w:tc>
        <w:tc>
          <w:tcPr>
            <w:tcW w:w="300" w:type="dxa"/>
            <w:noWrap/>
            <w:hideMark/>
          </w:tcPr>
          <w:p>
            <w:pPr>
              <w:rPr>
                <w:rFonts w:ascii="Calibri" w:eastAsia="Calibri" w:hAnsi="Calibri" w:cs="Times New Roman"/>
                <w:lang w:val="es-ES"/>
              </w:rPr>
            </w:pPr>
          </w:p>
        </w:tc>
        <w:tc>
          <w:tcPr>
            <w:tcW w:w="4453" w:type="dxa"/>
            <w:gridSpan w:val="4"/>
            <w:noWrap/>
            <w:hideMark/>
          </w:tcPr>
          <w:p>
            <w:pPr>
              <w:rPr>
                <w:rFonts w:ascii="Calibri" w:eastAsia="Calibri" w:hAnsi="Calibri" w:cs="Times New Roman"/>
                <w:b/>
                <w:bCs/>
                <w:lang w:val="es-ES"/>
              </w:rPr>
            </w:pPr>
            <w:r>
              <w:rPr>
                <w:rFonts w:ascii="Calibri" w:eastAsia="Calibri" w:hAnsi="Calibri" w:cs="Times New Roman"/>
                <w:b/>
                <w:bCs/>
                <w:lang w:val="es-ES"/>
              </w:rPr>
              <w:t>Secretaría de Finanzas</w:t>
            </w: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w:t>
            </w:r>
            <w:r>
              <w:rPr>
                <w:b/>
                <w:bCs/>
              </w:rPr>
              <w:t>184,374,513.00</w:t>
            </w:r>
          </w:p>
        </w:tc>
      </w:tr>
      <w:tr>
        <w:trPr>
          <w:trHeight w:val="450"/>
        </w:trPr>
        <w:tc>
          <w:tcPr>
            <w:tcW w:w="300" w:type="dxa"/>
            <w:noWrap/>
            <w:hideMark/>
          </w:tcPr>
          <w:p>
            <w:pPr>
              <w:rPr>
                <w:rFonts w:ascii="Calibri" w:eastAsia="Calibri" w:hAnsi="Calibri" w:cs="Times New Roman"/>
                <w:lang w:val="es-ES"/>
              </w:rPr>
            </w:pPr>
            <w:r>
              <w:rPr>
                <w:rFonts w:ascii="Calibri" w:eastAsia="Calibri" w:hAnsi="Calibri" w:cs="Times New Roman"/>
                <w:lang w:val="es-ES"/>
              </w:rPr>
              <w:lastRenderedPageBreak/>
              <w:t> </w:t>
            </w:r>
          </w:p>
        </w:tc>
        <w:tc>
          <w:tcPr>
            <w:tcW w:w="300" w:type="dxa"/>
            <w:noWrap/>
            <w:hideMark/>
          </w:tcPr>
          <w:p>
            <w:pPr>
              <w:rPr>
                <w:rFonts w:ascii="Calibri" w:eastAsia="Calibri" w:hAnsi="Calibri" w:cs="Times New Roman"/>
                <w:lang w:val="es-ES"/>
              </w:rPr>
            </w:pPr>
          </w:p>
        </w:tc>
        <w:tc>
          <w:tcPr>
            <w:tcW w:w="300" w:type="dxa"/>
            <w:noWrap/>
            <w:hideMark/>
          </w:tcPr>
          <w:p>
            <w:pPr>
              <w:rPr>
                <w:rFonts w:ascii="Calibri" w:eastAsia="Calibri" w:hAnsi="Calibri" w:cs="Times New Roman"/>
                <w:lang w:val="es-ES"/>
              </w:rPr>
            </w:pPr>
          </w:p>
        </w:tc>
        <w:tc>
          <w:tcPr>
            <w:tcW w:w="300" w:type="dxa"/>
            <w:noWrap/>
            <w:hideMark/>
          </w:tcPr>
          <w:p>
            <w:pPr>
              <w:rPr>
                <w:rFonts w:ascii="Calibri" w:eastAsia="Calibri" w:hAnsi="Calibri" w:cs="Times New Roman"/>
                <w:lang w:val="es-ES"/>
              </w:rPr>
            </w:pPr>
          </w:p>
        </w:tc>
        <w:tc>
          <w:tcPr>
            <w:tcW w:w="4153" w:type="dxa"/>
            <w:gridSpan w:val="3"/>
            <w:hideMark/>
          </w:tcPr>
          <w:p>
            <w:pPr>
              <w:rPr>
                <w:rFonts w:ascii="Calibri" w:eastAsia="Calibri" w:hAnsi="Calibri" w:cs="Times New Roman"/>
                <w:lang w:val="es-ES"/>
              </w:rPr>
            </w:pPr>
            <w:r>
              <w:rPr>
                <w:rFonts w:ascii="Calibri" w:eastAsia="Calibri" w:hAnsi="Calibri" w:cs="Times New Roman"/>
                <w:lang w:val="es-ES"/>
              </w:rPr>
              <w:t>Fiscales</w:t>
            </w: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w:t>
            </w:r>
            <w:r>
              <w:t>105,080,211.00</w:t>
            </w:r>
          </w:p>
        </w:tc>
      </w:tr>
      <w:tr>
        <w:trPr>
          <w:trHeight w:val="450"/>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300" w:type="dxa"/>
            <w:noWrap/>
            <w:hideMark/>
          </w:tcPr>
          <w:p>
            <w:pPr>
              <w:rPr>
                <w:rFonts w:ascii="Calibri" w:eastAsia="Calibri" w:hAnsi="Calibri" w:cs="Times New Roman"/>
                <w:lang w:val="es-ES"/>
              </w:rPr>
            </w:pPr>
          </w:p>
        </w:tc>
        <w:tc>
          <w:tcPr>
            <w:tcW w:w="300" w:type="dxa"/>
            <w:noWrap/>
            <w:hideMark/>
          </w:tcPr>
          <w:p>
            <w:pPr>
              <w:rPr>
                <w:rFonts w:ascii="Calibri" w:eastAsia="Calibri" w:hAnsi="Calibri" w:cs="Times New Roman"/>
                <w:lang w:val="es-ES"/>
              </w:rPr>
            </w:pPr>
          </w:p>
        </w:tc>
        <w:tc>
          <w:tcPr>
            <w:tcW w:w="300" w:type="dxa"/>
            <w:noWrap/>
            <w:hideMark/>
          </w:tcPr>
          <w:p>
            <w:pPr>
              <w:rPr>
                <w:rFonts w:ascii="Calibri" w:eastAsia="Calibri" w:hAnsi="Calibri" w:cs="Times New Roman"/>
                <w:lang w:val="es-ES"/>
              </w:rPr>
            </w:pPr>
          </w:p>
        </w:tc>
        <w:tc>
          <w:tcPr>
            <w:tcW w:w="4153" w:type="dxa"/>
            <w:gridSpan w:val="3"/>
            <w:hideMark/>
          </w:tcPr>
          <w:p>
            <w:pPr>
              <w:rPr>
                <w:rFonts w:ascii="Calibri" w:eastAsia="Calibri" w:hAnsi="Calibri" w:cs="Times New Roman"/>
                <w:lang w:val="es-ES"/>
              </w:rPr>
            </w:pPr>
            <w:r>
              <w:rPr>
                <w:rFonts w:ascii="Calibri" w:eastAsia="Calibri" w:hAnsi="Calibri" w:cs="Times New Roman"/>
                <w:lang w:val="es-ES"/>
              </w:rPr>
              <w:t>Catastrales</w:t>
            </w: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w:t>
            </w:r>
            <w:r>
              <w:t>79,294,302.00</w:t>
            </w:r>
          </w:p>
        </w:tc>
      </w:tr>
      <w:tr>
        <w:trPr>
          <w:trHeight w:val="450"/>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300" w:type="dxa"/>
            <w:noWrap/>
            <w:hideMark/>
          </w:tcPr>
          <w:p>
            <w:pPr>
              <w:rPr>
                <w:rFonts w:ascii="Calibri" w:eastAsia="Calibri" w:hAnsi="Calibri" w:cs="Times New Roman"/>
                <w:lang w:val="es-ES"/>
              </w:rPr>
            </w:pPr>
          </w:p>
        </w:tc>
        <w:tc>
          <w:tcPr>
            <w:tcW w:w="300" w:type="dxa"/>
            <w:noWrap/>
            <w:hideMark/>
          </w:tcPr>
          <w:p>
            <w:pPr>
              <w:rPr>
                <w:rFonts w:ascii="Calibri" w:eastAsia="Calibri" w:hAnsi="Calibri" w:cs="Times New Roman"/>
                <w:lang w:val="es-ES"/>
              </w:rPr>
            </w:pPr>
          </w:p>
        </w:tc>
        <w:tc>
          <w:tcPr>
            <w:tcW w:w="4453" w:type="dxa"/>
            <w:gridSpan w:val="4"/>
            <w:noWrap/>
            <w:hideMark/>
          </w:tcPr>
          <w:p>
            <w:pPr>
              <w:rPr>
                <w:rFonts w:ascii="Calibri" w:eastAsia="Calibri" w:hAnsi="Calibri" w:cs="Times New Roman"/>
                <w:b/>
                <w:bCs/>
                <w:lang w:val="es-ES"/>
              </w:rPr>
            </w:pPr>
            <w:r>
              <w:rPr>
                <w:rFonts w:ascii="Calibri" w:eastAsia="Calibri" w:hAnsi="Calibri" w:cs="Times New Roman"/>
                <w:b/>
                <w:bCs/>
                <w:lang w:val="es-ES"/>
              </w:rPr>
              <w:t>Secretaría de Administración</w:t>
            </w: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w:t>
            </w:r>
            <w:r>
              <w:rPr>
                <w:b/>
                <w:bCs/>
              </w:rPr>
              <w:t>193,951.00</w:t>
            </w:r>
          </w:p>
        </w:tc>
      </w:tr>
      <w:tr>
        <w:trPr>
          <w:trHeight w:val="450"/>
        </w:trPr>
        <w:tc>
          <w:tcPr>
            <w:tcW w:w="300" w:type="dxa"/>
            <w:noWrap/>
          </w:tcPr>
          <w:p>
            <w:pPr>
              <w:rPr>
                <w:rFonts w:ascii="Calibri" w:eastAsia="Calibri" w:hAnsi="Calibri" w:cs="Times New Roman"/>
                <w:lang w:val="es-ES"/>
              </w:rPr>
            </w:pPr>
          </w:p>
        </w:tc>
        <w:tc>
          <w:tcPr>
            <w:tcW w:w="300" w:type="dxa"/>
            <w:noWrap/>
          </w:tcPr>
          <w:p>
            <w:pPr>
              <w:rPr>
                <w:rFonts w:ascii="Calibri" w:eastAsia="Calibri" w:hAnsi="Calibri" w:cs="Times New Roman"/>
                <w:lang w:val="es-ES"/>
              </w:rPr>
            </w:pPr>
          </w:p>
        </w:tc>
        <w:tc>
          <w:tcPr>
            <w:tcW w:w="300" w:type="dxa"/>
            <w:noWrap/>
          </w:tcPr>
          <w:p>
            <w:pPr>
              <w:rPr>
                <w:rFonts w:ascii="Calibri" w:eastAsia="Calibri" w:hAnsi="Calibri" w:cs="Times New Roman"/>
                <w:lang w:val="es-ES"/>
              </w:rPr>
            </w:pPr>
          </w:p>
        </w:tc>
        <w:tc>
          <w:tcPr>
            <w:tcW w:w="300" w:type="dxa"/>
            <w:noWrap/>
          </w:tcPr>
          <w:p>
            <w:pPr>
              <w:rPr>
                <w:rFonts w:ascii="Calibri" w:eastAsia="Calibri" w:hAnsi="Calibri" w:cs="Times New Roman"/>
                <w:lang w:val="es-ES"/>
              </w:rPr>
            </w:pPr>
          </w:p>
        </w:tc>
        <w:tc>
          <w:tcPr>
            <w:tcW w:w="4153" w:type="dxa"/>
            <w:gridSpan w:val="3"/>
          </w:tcPr>
          <w:p>
            <w:pPr>
              <w:rPr>
                <w:rFonts w:ascii="Calibri" w:eastAsia="Calibri" w:hAnsi="Calibri" w:cs="Times New Roman"/>
                <w:lang w:val="es-ES"/>
              </w:rPr>
            </w:pPr>
            <w:r>
              <w:rPr>
                <w:rFonts w:ascii="Calibri" w:eastAsia="Calibri" w:hAnsi="Calibri" w:cs="Times New Roman"/>
                <w:lang w:val="es-ES"/>
              </w:rPr>
              <w:t>Constancias y  Permisos</w:t>
            </w:r>
          </w:p>
        </w:tc>
        <w:tc>
          <w:tcPr>
            <w:tcW w:w="3402" w:type="dxa"/>
            <w:noWrap/>
          </w:tcPr>
          <w:p>
            <w:pPr>
              <w:jc w:val="right"/>
              <w:rPr>
                <w:rFonts w:ascii="Calibri" w:eastAsia="Calibri" w:hAnsi="Calibri" w:cs="Times New Roman"/>
                <w:lang w:val="es-ES"/>
              </w:rPr>
            </w:pPr>
            <w:r>
              <w:t>163,555.00</w:t>
            </w:r>
          </w:p>
        </w:tc>
      </w:tr>
      <w:tr>
        <w:trPr>
          <w:trHeight w:val="450"/>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300" w:type="dxa"/>
            <w:noWrap/>
            <w:hideMark/>
          </w:tcPr>
          <w:p>
            <w:pPr>
              <w:rPr>
                <w:rFonts w:ascii="Calibri" w:eastAsia="Calibri" w:hAnsi="Calibri" w:cs="Times New Roman"/>
                <w:lang w:val="es-ES"/>
              </w:rPr>
            </w:pPr>
          </w:p>
        </w:tc>
        <w:tc>
          <w:tcPr>
            <w:tcW w:w="300" w:type="dxa"/>
            <w:noWrap/>
            <w:hideMark/>
          </w:tcPr>
          <w:p>
            <w:pPr>
              <w:rPr>
                <w:rFonts w:ascii="Calibri" w:eastAsia="Calibri" w:hAnsi="Calibri" w:cs="Times New Roman"/>
                <w:lang w:val="es-ES"/>
              </w:rPr>
            </w:pPr>
          </w:p>
        </w:tc>
        <w:tc>
          <w:tcPr>
            <w:tcW w:w="300" w:type="dxa"/>
            <w:noWrap/>
            <w:hideMark/>
          </w:tcPr>
          <w:p>
            <w:pPr>
              <w:rPr>
                <w:rFonts w:ascii="Calibri" w:eastAsia="Calibri" w:hAnsi="Calibri" w:cs="Times New Roman"/>
                <w:lang w:val="es-ES"/>
              </w:rPr>
            </w:pPr>
          </w:p>
        </w:tc>
        <w:tc>
          <w:tcPr>
            <w:tcW w:w="4153" w:type="dxa"/>
            <w:gridSpan w:val="3"/>
            <w:hideMark/>
          </w:tcPr>
          <w:p>
            <w:pPr>
              <w:rPr>
                <w:rFonts w:ascii="Calibri" w:eastAsia="Calibri" w:hAnsi="Calibri" w:cs="Times New Roman"/>
                <w:lang w:val="es-ES"/>
              </w:rPr>
            </w:pPr>
            <w:r>
              <w:rPr>
                <w:rFonts w:ascii="Calibri" w:eastAsia="Calibri" w:hAnsi="Calibri" w:cs="Times New Roman"/>
                <w:lang w:val="es-ES"/>
              </w:rPr>
              <w:t>Archivísticos</w:t>
            </w: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w:t>
            </w:r>
            <w:r>
              <w:t>30,396.00</w:t>
            </w:r>
          </w:p>
        </w:tc>
      </w:tr>
      <w:tr>
        <w:trPr>
          <w:trHeight w:val="450"/>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300" w:type="dxa"/>
            <w:noWrap/>
            <w:hideMark/>
          </w:tcPr>
          <w:p>
            <w:pPr>
              <w:rPr>
                <w:rFonts w:ascii="Calibri" w:eastAsia="Calibri" w:hAnsi="Calibri" w:cs="Times New Roman"/>
                <w:lang w:val="es-ES"/>
              </w:rPr>
            </w:pPr>
          </w:p>
        </w:tc>
        <w:tc>
          <w:tcPr>
            <w:tcW w:w="300" w:type="dxa"/>
            <w:noWrap/>
            <w:hideMark/>
          </w:tcPr>
          <w:p>
            <w:pPr>
              <w:rPr>
                <w:rFonts w:ascii="Calibri" w:eastAsia="Calibri" w:hAnsi="Calibri" w:cs="Times New Roman"/>
                <w:lang w:val="es-ES"/>
              </w:rPr>
            </w:pPr>
          </w:p>
        </w:tc>
        <w:tc>
          <w:tcPr>
            <w:tcW w:w="4453" w:type="dxa"/>
            <w:gridSpan w:val="4"/>
            <w:noWrap/>
            <w:hideMark/>
          </w:tcPr>
          <w:p>
            <w:pPr>
              <w:rPr>
                <w:rFonts w:ascii="Calibri" w:eastAsia="Calibri" w:hAnsi="Calibri" w:cs="Times New Roman"/>
                <w:b/>
                <w:bCs/>
                <w:lang w:val="es-ES"/>
              </w:rPr>
            </w:pPr>
            <w:r>
              <w:rPr>
                <w:rFonts w:ascii="Calibri" w:eastAsia="Calibri" w:hAnsi="Calibri" w:cs="Times New Roman"/>
                <w:b/>
                <w:bCs/>
                <w:lang w:val="es-ES"/>
              </w:rPr>
              <w:t>Secretaría de la Contraloría y Transparencia Gubernamental</w:t>
            </w: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w:t>
            </w:r>
            <w:r>
              <w:rPr>
                <w:b/>
                <w:bCs/>
              </w:rPr>
              <w:t>8,249,050.00</w:t>
            </w:r>
          </w:p>
        </w:tc>
      </w:tr>
      <w:tr>
        <w:trPr>
          <w:trHeight w:val="450"/>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300" w:type="dxa"/>
            <w:noWrap/>
            <w:hideMark/>
          </w:tcPr>
          <w:p>
            <w:pPr>
              <w:rPr>
                <w:rFonts w:ascii="Calibri" w:eastAsia="Calibri" w:hAnsi="Calibri" w:cs="Times New Roman"/>
                <w:lang w:val="es-ES"/>
              </w:rPr>
            </w:pPr>
          </w:p>
        </w:tc>
        <w:tc>
          <w:tcPr>
            <w:tcW w:w="300" w:type="dxa"/>
            <w:noWrap/>
            <w:hideMark/>
          </w:tcPr>
          <w:p>
            <w:pPr>
              <w:rPr>
                <w:rFonts w:ascii="Calibri" w:eastAsia="Calibri" w:hAnsi="Calibri" w:cs="Times New Roman"/>
                <w:lang w:val="es-ES"/>
              </w:rPr>
            </w:pPr>
          </w:p>
        </w:tc>
        <w:tc>
          <w:tcPr>
            <w:tcW w:w="300" w:type="dxa"/>
            <w:noWrap/>
            <w:hideMark/>
          </w:tcPr>
          <w:p>
            <w:pPr>
              <w:rPr>
                <w:rFonts w:ascii="Calibri" w:eastAsia="Calibri" w:hAnsi="Calibri" w:cs="Times New Roman"/>
                <w:lang w:val="es-ES"/>
              </w:rPr>
            </w:pPr>
          </w:p>
        </w:tc>
        <w:tc>
          <w:tcPr>
            <w:tcW w:w="4153" w:type="dxa"/>
            <w:gridSpan w:val="3"/>
            <w:hideMark/>
          </w:tcPr>
          <w:p>
            <w:pPr>
              <w:rPr>
                <w:rFonts w:ascii="Calibri" w:eastAsia="Calibri" w:hAnsi="Calibri" w:cs="Times New Roman"/>
                <w:lang w:val="es-ES"/>
              </w:rPr>
            </w:pPr>
            <w:r>
              <w:rPr>
                <w:rFonts w:ascii="Calibri" w:eastAsia="Calibri" w:hAnsi="Calibri" w:cs="Times New Roman"/>
                <w:lang w:val="es-ES"/>
              </w:rPr>
              <w:t>Inspección y Vigilancia</w:t>
            </w: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w:t>
            </w:r>
            <w:r>
              <w:t>6,040,720.00</w:t>
            </w:r>
          </w:p>
        </w:tc>
      </w:tr>
      <w:tr>
        <w:trPr>
          <w:trHeight w:val="450"/>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300" w:type="dxa"/>
            <w:noWrap/>
            <w:hideMark/>
          </w:tcPr>
          <w:p>
            <w:pPr>
              <w:rPr>
                <w:rFonts w:ascii="Calibri" w:eastAsia="Calibri" w:hAnsi="Calibri" w:cs="Times New Roman"/>
                <w:lang w:val="es-ES"/>
              </w:rPr>
            </w:pPr>
          </w:p>
        </w:tc>
        <w:tc>
          <w:tcPr>
            <w:tcW w:w="300" w:type="dxa"/>
            <w:noWrap/>
            <w:hideMark/>
          </w:tcPr>
          <w:p>
            <w:pPr>
              <w:rPr>
                <w:rFonts w:ascii="Calibri" w:eastAsia="Calibri" w:hAnsi="Calibri" w:cs="Times New Roman"/>
                <w:lang w:val="es-ES"/>
              </w:rPr>
            </w:pPr>
          </w:p>
        </w:tc>
        <w:tc>
          <w:tcPr>
            <w:tcW w:w="300" w:type="dxa"/>
            <w:noWrap/>
            <w:hideMark/>
          </w:tcPr>
          <w:p>
            <w:pPr>
              <w:rPr>
                <w:rFonts w:ascii="Calibri" w:eastAsia="Calibri" w:hAnsi="Calibri" w:cs="Times New Roman"/>
                <w:lang w:val="es-ES"/>
              </w:rPr>
            </w:pPr>
          </w:p>
        </w:tc>
        <w:tc>
          <w:tcPr>
            <w:tcW w:w="4153" w:type="dxa"/>
            <w:gridSpan w:val="3"/>
            <w:hideMark/>
          </w:tcPr>
          <w:p>
            <w:pPr>
              <w:rPr>
                <w:rFonts w:ascii="Calibri" w:eastAsia="Calibri" w:hAnsi="Calibri" w:cs="Times New Roman"/>
                <w:lang w:val="es-ES"/>
              </w:rPr>
            </w:pPr>
            <w:r>
              <w:rPr>
                <w:rFonts w:ascii="Calibri" w:eastAsia="Calibri" w:hAnsi="Calibri" w:cs="Times New Roman"/>
                <w:lang w:val="es-ES"/>
              </w:rPr>
              <w:t>Constancias de Responsabilidad Administrativa</w:t>
            </w: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w:t>
            </w:r>
            <w:r>
              <w:t>2,208,330.00</w:t>
            </w:r>
          </w:p>
        </w:tc>
      </w:tr>
      <w:tr>
        <w:trPr>
          <w:trHeight w:val="450"/>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300" w:type="dxa"/>
            <w:noWrap/>
            <w:hideMark/>
          </w:tcPr>
          <w:p>
            <w:pPr>
              <w:rPr>
                <w:rFonts w:ascii="Calibri" w:eastAsia="Calibri" w:hAnsi="Calibri" w:cs="Times New Roman"/>
                <w:lang w:val="es-ES"/>
              </w:rPr>
            </w:pPr>
          </w:p>
        </w:tc>
        <w:tc>
          <w:tcPr>
            <w:tcW w:w="300" w:type="dxa"/>
            <w:noWrap/>
            <w:hideMark/>
          </w:tcPr>
          <w:p>
            <w:pPr>
              <w:rPr>
                <w:rFonts w:ascii="Calibri" w:eastAsia="Calibri" w:hAnsi="Calibri" w:cs="Times New Roman"/>
                <w:lang w:val="es-ES"/>
              </w:rPr>
            </w:pPr>
          </w:p>
        </w:tc>
        <w:tc>
          <w:tcPr>
            <w:tcW w:w="4453" w:type="dxa"/>
            <w:gridSpan w:val="4"/>
            <w:noWrap/>
            <w:hideMark/>
          </w:tcPr>
          <w:p>
            <w:pPr>
              <w:rPr>
                <w:rFonts w:ascii="Calibri" w:eastAsia="Calibri" w:hAnsi="Calibri" w:cs="Times New Roman"/>
                <w:b/>
                <w:bCs/>
                <w:lang w:val="es-ES"/>
              </w:rPr>
            </w:pPr>
            <w:r>
              <w:rPr>
                <w:rFonts w:ascii="Calibri" w:eastAsia="Calibri" w:hAnsi="Calibri" w:cs="Times New Roman"/>
                <w:b/>
                <w:bCs/>
                <w:lang w:val="es-ES"/>
              </w:rPr>
              <w:t>Secretaría de Economía</w:t>
            </w: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w:t>
            </w:r>
            <w:r>
              <w:rPr>
                <w:b/>
                <w:bCs/>
              </w:rPr>
              <w:t>7,156,962.00</w:t>
            </w:r>
          </w:p>
        </w:tc>
      </w:tr>
      <w:tr>
        <w:trPr>
          <w:trHeight w:val="450"/>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300" w:type="dxa"/>
            <w:noWrap/>
            <w:hideMark/>
          </w:tcPr>
          <w:p>
            <w:pPr>
              <w:rPr>
                <w:rFonts w:ascii="Calibri" w:eastAsia="Calibri" w:hAnsi="Calibri" w:cs="Times New Roman"/>
                <w:lang w:val="es-ES"/>
              </w:rPr>
            </w:pPr>
          </w:p>
        </w:tc>
        <w:tc>
          <w:tcPr>
            <w:tcW w:w="300" w:type="dxa"/>
            <w:noWrap/>
            <w:hideMark/>
          </w:tcPr>
          <w:p>
            <w:pPr>
              <w:rPr>
                <w:rFonts w:ascii="Calibri" w:eastAsia="Calibri" w:hAnsi="Calibri" w:cs="Times New Roman"/>
                <w:lang w:val="es-ES"/>
              </w:rPr>
            </w:pPr>
          </w:p>
        </w:tc>
        <w:tc>
          <w:tcPr>
            <w:tcW w:w="300" w:type="dxa"/>
            <w:noWrap/>
            <w:hideMark/>
          </w:tcPr>
          <w:p>
            <w:pPr>
              <w:rPr>
                <w:rFonts w:ascii="Calibri" w:eastAsia="Calibri" w:hAnsi="Calibri" w:cs="Times New Roman"/>
                <w:lang w:val="es-ES"/>
              </w:rPr>
            </w:pPr>
          </w:p>
        </w:tc>
        <w:tc>
          <w:tcPr>
            <w:tcW w:w="4153" w:type="dxa"/>
            <w:gridSpan w:val="3"/>
            <w:hideMark/>
          </w:tcPr>
          <w:p>
            <w:pPr>
              <w:rPr>
                <w:rFonts w:ascii="Calibri" w:eastAsia="Calibri" w:hAnsi="Calibri" w:cs="Times New Roman"/>
                <w:lang w:val="es-ES"/>
              </w:rPr>
            </w:pPr>
            <w:r>
              <w:rPr>
                <w:rFonts w:ascii="Calibri" w:eastAsia="Calibri" w:hAnsi="Calibri" w:cs="Times New Roman"/>
                <w:lang w:val="es-ES"/>
              </w:rPr>
              <w:t>Capacitación y Productividad</w:t>
            </w: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w:t>
            </w:r>
            <w:r>
              <w:t>2,759,829.00</w:t>
            </w:r>
          </w:p>
        </w:tc>
      </w:tr>
      <w:tr>
        <w:trPr>
          <w:trHeight w:val="450"/>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300" w:type="dxa"/>
            <w:noWrap/>
            <w:hideMark/>
          </w:tcPr>
          <w:p>
            <w:pPr>
              <w:rPr>
                <w:rFonts w:ascii="Calibri" w:eastAsia="Calibri" w:hAnsi="Calibri" w:cs="Times New Roman"/>
                <w:lang w:val="es-ES"/>
              </w:rPr>
            </w:pPr>
          </w:p>
        </w:tc>
        <w:tc>
          <w:tcPr>
            <w:tcW w:w="300" w:type="dxa"/>
            <w:noWrap/>
            <w:hideMark/>
          </w:tcPr>
          <w:p>
            <w:pPr>
              <w:rPr>
                <w:rFonts w:ascii="Calibri" w:eastAsia="Calibri" w:hAnsi="Calibri" w:cs="Times New Roman"/>
                <w:lang w:val="es-ES"/>
              </w:rPr>
            </w:pPr>
          </w:p>
        </w:tc>
        <w:tc>
          <w:tcPr>
            <w:tcW w:w="300" w:type="dxa"/>
            <w:noWrap/>
            <w:hideMark/>
          </w:tcPr>
          <w:p>
            <w:pPr>
              <w:rPr>
                <w:rFonts w:ascii="Calibri" w:eastAsia="Calibri" w:hAnsi="Calibri" w:cs="Times New Roman"/>
                <w:lang w:val="es-ES"/>
              </w:rPr>
            </w:pPr>
          </w:p>
        </w:tc>
        <w:tc>
          <w:tcPr>
            <w:tcW w:w="4153" w:type="dxa"/>
            <w:gridSpan w:val="3"/>
            <w:hideMark/>
          </w:tcPr>
          <w:p>
            <w:pPr>
              <w:rPr>
                <w:rFonts w:ascii="Calibri" w:eastAsia="Calibri" w:hAnsi="Calibri" w:cs="Times New Roman"/>
                <w:lang w:val="es-ES"/>
              </w:rPr>
            </w:pPr>
            <w:r>
              <w:rPr>
                <w:rFonts w:ascii="Calibri" w:eastAsia="Calibri" w:hAnsi="Calibri" w:cs="Times New Roman"/>
                <w:lang w:val="es-ES"/>
              </w:rPr>
              <w:t>Feria del mezcal</w:t>
            </w: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w:t>
            </w:r>
            <w:r>
              <w:t>4,397,133.00</w:t>
            </w:r>
          </w:p>
        </w:tc>
      </w:tr>
      <w:tr>
        <w:trPr>
          <w:trHeight w:val="450"/>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300" w:type="dxa"/>
            <w:noWrap/>
            <w:hideMark/>
          </w:tcPr>
          <w:p>
            <w:pPr>
              <w:rPr>
                <w:rFonts w:ascii="Calibri" w:eastAsia="Calibri" w:hAnsi="Calibri" w:cs="Times New Roman"/>
                <w:lang w:val="es-ES"/>
              </w:rPr>
            </w:pPr>
          </w:p>
        </w:tc>
        <w:tc>
          <w:tcPr>
            <w:tcW w:w="300" w:type="dxa"/>
            <w:noWrap/>
            <w:hideMark/>
          </w:tcPr>
          <w:p>
            <w:pPr>
              <w:rPr>
                <w:rFonts w:ascii="Calibri" w:eastAsia="Calibri" w:hAnsi="Calibri" w:cs="Times New Roman"/>
                <w:lang w:val="es-ES"/>
              </w:rPr>
            </w:pPr>
          </w:p>
        </w:tc>
        <w:tc>
          <w:tcPr>
            <w:tcW w:w="4453" w:type="dxa"/>
            <w:gridSpan w:val="4"/>
            <w:noWrap/>
            <w:hideMark/>
          </w:tcPr>
          <w:p>
            <w:pPr>
              <w:rPr>
                <w:rFonts w:ascii="Calibri" w:eastAsia="Calibri" w:hAnsi="Calibri" w:cs="Times New Roman"/>
                <w:b/>
                <w:bCs/>
                <w:lang w:val="es-ES"/>
              </w:rPr>
            </w:pPr>
            <w:r>
              <w:rPr>
                <w:rFonts w:ascii="Calibri" w:eastAsia="Calibri" w:hAnsi="Calibri" w:cs="Times New Roman"/>
                <w:b/>
                <w:bCs/>
                <w:lang w:val="es-ES"/>
              </w:rPr>
              <w:t xml:space="preserve">Secretaría de Turismo </w:t>
            </w: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w:t>
            </w:r>
            <w:r>
              <w:rPr>
                <w:b/>
                <w:bCs/>
              </w:rPr>
              <w:t>18,817,921.00</w:t>
            </w:r>
          </w:p>
        </w:tc>
      </w:tr>
      <w:tr>
        <w:trPr>
          <w:trHeight w:val="450"/>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300" w:type="dxa"/>
            <w:noWrap/>
            <w:hideMark/>
          </w:tcPr>
          <w:p>
            <w:pPr>
              <w:rPr>
                <w:rFonts w:ascii="Calibri" w:eastAsia="Calibri" w:hAnsi="Calibri" w:cs="Times New Roman"/>
                <w:lang w:val="es-ES"/>
              </w:rPr>
            </w:pPr>
          </w:p>
        </w:tc>
        <w:tc>
          <w:tcPr>
            <w:tcW w:w="300" w:type="dxa"/>
            <w:noWrap/>
            <w:hideMark/>
          </w:tcPr>
          <w:p>
            <w:pPr>
              <w:rPr>
                <w:rFonts w:ascii="Calibri" w:eastAsia="Calibri" w:hAnsi="Calibri" w:cs="Times New Roman"/>
                <w:lang w:val="es-ES"/>
              </w:rPr>
            </w:pPr>
          </w:p>
        </w:tc>
        <w:tc>
          <w:tcPr>
            <w:tcW w:w="300" w:type="dxa"/>
            <w:noWrap/>
            <w:hideMark/>
          </w:tcPr>
          <w:p>
            <w:pPr>
              <w:rPr>
                <w:rFonts w:ascii="Calibri" w:eastAsia="Calibri" w:hAnsi="Calibri" w:cs="Times New Roman"/>
                <w:lang w:val="es-ES"/>
              </w:rPr>
            </w:pPr>
          </w:p>
        </w:tc>
        <w:tc>
          <w:tcPr>
            <w:tcW w:w="4153" w:type="dxa"/>
            <w:gridSpan w:val="3"/>
            <w:hideMark/>
          </w:tcPr>
          <w:p>
            <w:pPr>
              <w:rPr>
                <w:rFonts w:ascii="Calibri" w:eastAsia="Calibri" w:hAnsi="Calibri" w:cs="Times New Roman"/>
                <w:lang w:val="es-ES"/>
              </w:rPr>
            </w:pPr>
            <w:r>
              <w:rPr>
                <w:rFonts w:ascii="Calibri" w:eastAsia="Calibri" w:hAnsi="Calibri" w:cs="Times New Roman"/>
                <w:lang w:val="es-ES"/>
              </w:rPr>
              <w:t>Eventos lunes del Cerro</w:t>
            </w: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w:t>
            </w:r>
            <w:r>
              <w:t>18,817,921.00</w:t>
            </w:r>
          </w:p>
        </w:tc>
      </w:tr>
      <w:tr>
        <w:trPr>
          <w:trHeight w:val="450"/>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300" w:type="dxa"/>
            <w:noWrap/>
            <w:hideMark/>
          </w:tcPr>
          <w:p>
            <w:pPr>
              <w:rPr>
                <w:rFonts w:ascii="Calibri" w:eastAsia="Calibri" w:hAnsi="Calibri" w:cs="Times New Roman"/>
                <w:lang w:val="es-ES"/>
              </w:rPr>
            </w:pPr>
          </w:p>
        </w:tc>
        <w:tc>
          <w:tcPr>
            <w:tcW w:w="300" w:type="dxa"/>
            <w:noWrap/>
            <w:hideMark/>
          </w:tcPr>
          <w:p>
            <w:pPr>
              <w:rPr>
                <w:rFonts w:ascii="Calibri" w:eastAsia="Calibri" w:hAnsi="Calibri" w:cs="Times New Roman"/>
                <w:lang w:val="es-ES"/>
              </w:rPr>
            </w:pPr>
          </w:p>
        </w:tc>
        <w:tc>
          <w:tcPr>
            <w:tcW w:w="4453" w:type="dxa"/>
            <w:gridSpan w:val="4"/>
            <w:noWrap/>
            <w:hideMark/>
          </w:tcPr>
          <w:p>
            <w:pPr>
              <w:rPr>
                <w:rFonts w:ascii="Calibri" w:eastAsia="Calibri" w:hAnsi="Calibri" w:cs="Times New Roman"/>
                <w:b/>
                <w:bCs/>
                <w:lang w:val="es-ES"/>
              </w:rPr>
            </w:pPr>
            <w:r>
              <w:rPr>
                <w:rFonts w:ascii="Calibri" w:eastAsia="Calibri" w:hAnsi="Calibri" w:cs="Times New Roman"/>
                <w:b/>
                <w:bCs/>
                <w:lang w:val="es-ES"/>
              </w:rPr>
              <w:t>Secretaría de Medio Ambiente, Energías y Desarrollo Sustentable</w:t>
            </w: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w:t>
            </w:r>
            <w:r>
              <w:rPr>
                <w:b/>
                <w:bCs/>
              </w:rPr>
              <w:t>71,153,155.00</w:t>
            </w:r>
          </w:p>
        </w:tc>
      </w:tr>
      <w:tr>
        <w:trPr>
          <w:trHeight w:val="450"/>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300" w:type="dxa"/>
            <w:noWrap/>
            <w:hideMark/>
          </w:tcPr>
          <w:p>
            <w:pPr>
              <w:rPr>
                <w:rFonts w:ascii="Calibri" w:eastAsia="Calibri" w:hAnsi="Calibri" w:cs="Times New Roman"/>
                <w:lang w:val="es-ES"/>
              </w:rPr>
            </w:pPr>
          </w:p>
        </w:tc>
        <w:tc>
          <w:tcPr>
            <w:tcW w:w="300" w:type="dxa"/>
            <w:noWrap/>
            <w:hideMark/>
          </w:tcPr>
          <w:p>
            <w:pPr>
              <w:rPr>
                <w:rFonts w:ascii="Calibri" w:eastAsia="Calibri" w:hAnsi="Calibri" w:cs="Times New Roman"/>
                <w:lang w:val="es-ES"/>
              </w:rPr>
            </w:pPr>
          </w:p>
        </w:tc>
        <w:tc>
          <w:tcPr>
            <w:tcW w:w="300" w:type="dxa"/>
            <w:noWrap/>
            <w:hideMark/>
          </w:tcPr>
          <w:p>
            <w:pPr>
              <w:rPr>
                <w:rFonts w:ascii="Calibri" w:eastAsia="Calibri" w:hAnsi="Calibri" w:cs="Times New Roman"/>
                <w:lang w:val="es-ES"/>
              </w:rPr>
            </w:pPr>
          </w:p>
        </w:tc>
        <w:tc>
          <w:tcPr>
            <w:tcW w:w="4153" w:type="dxa"/>
            <w:gridSpan w:val="3"/>
            <w:hideMark/>
          </w:tcPr>
          <w:p>
            <w:pPr>
              <w:rPr>
                <w:rFonts w:ascii="Calibri" w:eastAsia="Calibri" w:hAnsi="Calibri" w:cs="Times New Roman"/>
                <w:lang w:val="es-ES"/>
              </w:rPr>
            </w:pPr>
            <w:r>
              <w:rPr>
                <w:rFonts w:ascii="Calibri" w:eastAsia="Calibri" w:hAnsi="Calibri" w:cs="Times New Roman"/>
                <w:lang w:val="es-ES"/>
              </w:rPr>
              <w:t>Ecológicos</w:t>
            </w: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w:t>
            </w:r>
            <w:r>
              <w:t>71,153,155.00</w:t>
            </w:r>
          </w:p>
        </w:tc>
      </w:tr>
      <w:tr>
        <w:trPr>
          <w:trHeight w:val="450"/>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300" w:type="dxa"/>
            <w:noWrap/>
            <w:hideMark/>
          </w:tcPr>
          <w:p>
            <w:pPr>
              <w:rPr>
                <w:rFonts w:ascii="Calibri" w:eastAsia="Calibri" w:hAnsi="Calibri" w:cs="Times New Roman"/>
                <w:lang w:val="es-ES"/>
              </w:rPr>
            </w:pPr>
          </w:p>
        </w:tc>
        <w:tc>
          <w:tcPr>
            <w:tcW w:w="300" w:type="dxa"/>
            <w:noWrap/>
            <w:hideMark/>
          </w:tcPr>
          <w:p>
            <w:pPr>
              <w:rPr>
                <w:rFonts w:ascii="Calibri" w:eastAsia="Calibri" w:hAnsi="Calibri" w:cs="Times New Roman"/>
                <w:lang w:val="es-ES"/>
              </w:rPr>
            </w:pPr>
          </w:p>
        </w:tc>
        <w:tc>
          <w:tcPr>
            <w:tcW w:w="4453" w:type="dxa"/>
            <w:gridSpan w:val="4"/>
            <w:hideMark/>
          </w:tcPr>
          <w:p>
            <w:pPr>
              <w:rPr>
                <w:rFonts w:ascii="Calibri" w:eastAsia="Calibri" w:hAnsi="Calibri" w:cs="Times New Roman"/>
                <w:b/>
                <w:bCs/>
                <w:lang w:val="es-ES"/>
              </w:rPr>
            </w:pPr>
            <w:r>
              <w:rPr>
                <w:rFonts w:ascii="Calibri" w:eastAsia="Calibri" w:hAnsi="Calibri" w:cs="Times New Roman"/>
                <w:b/>
                <w:bCs/>
                <w:lang w:val="es-ES"/>
              </w:rPr>
              <w:t>Consejería Jurídica del Gobierno del Estado</w:t>
            </w: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w:t>
            </w:r>
            <w:r>
              <w:rPr>
                <w:b/>
                <w:bCs/>
              </w:rPr>
              <w:t>213,485,909.00</w:t>
            </w:r>
          </w:p>
        </w:tc>
      </w:tr>
      <w:tr>
        <w:trPr>
          <w:trHeight w:val="450"/>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300" w:type="dxa"/>
            <w:noWrap/>
            <w:hideMark/>
          </w:tcPr>
          <w:p>
            <w:pPr>
              <w:rPr>
                <w:rFonts w:ascii="Calibri" w:eastAsia="Calibri" w:hAnsi="Calibri" w:cs="Times New Roman"/>
                <w:lang w:val="es-ES"/>
              </w:rPr>
            </w:pPr>
          </w:p>
        </w:tc>
        <w:tc>
          <w:tcPr>
            <w:tcW w:w="300" w:type="dxa"/>
            <w:noWrap/>
            <w:hideMark/>
          </w:tcPr>
          <w:p>
            <w:pPr>
              <w:rPr>
                <w:rFonts w:ascii="Calibri" w:eastAsia="Calibri" w:hAnsi="Calibri" w:cs="Times New Roman"/>
                <w:lang w:val="es-ES"/>
              </w:rPr>
            </w:pPr>
          </w:p>
        </w:tc>
        <w:tc>
          <w:tcPr>
            <w:tcW w:w="300" w:type="dxa"/>
            <w:hideMark/>
          </w:tcPr>
          <w:p>
            <w:pPr>
              <w:rPr>
                <w:rFonts w:ascii="Calibri" w:eastAsia="Calibri" w:hAnsi="Calibri" w:cs="Times New Roman"/>
                <w:b/>
                <w:bCs/>
                <w:lang w:val="es-ES"/>
              </w:rPr>
            </w:pPr>
          </w:p>
        </w:tc>
        <w:tc>
          <w:tcPr>
            <w:tcW w:w="4153" w:type="dxa"/>
            <w:gridSpan w:val="3"/>
            <w:hideMark/>
          </w:tcPr>
          <w:p>
            <w:pPr>
              <w:rPr>
                <w:rFonts w:ascii="Calibri" w:eastAsia="Calibri" w:hAnsi="Calibri" w:cs="Times New Roman"/>
                <w:lang w:val="es-ES"/>
              </w:rPr>
            </w:pPr>
            <w:r>
              <w:rPr>
                <w:rFonts w:ascii="Calibri" w:eastAsia="Calibri" w:hAnsi="Calibri" w:cs="Times New Roman"/>
                <w:lang w:val="es-ES"/>
              </w:rPr>
              <w:t>Registro Civil</w:t>
            </w: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w:t>
            </w:r>
            <w:r>
              <w:t>103,375,881.00</w:t>
            </w:r>
          </w:p>
        </w:tc>
      </w:tr>
      <w:tr>
        <w:trPr>
          <w:trHeight w:val="450"/>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300" w:type="dxa"/>
            <w:noWrap/>
            <w:hideMark/>
          </w:tcPr>
          <w:p>
            <w:pPr>
              <w:rPr>
                <w:rFonts w:ascii="Calibri" w:eastAsia="Calibri" w:hAnsi="Calibri" w:cs="Times New Roman"/>
                <w:lang w:val="es-ES"/>
              </w:rPr>
            </w:pPr>
          </w:p>
        </w:tc>
        <w:tc>
          <w:tcPr>
            <w:tcW w:w="300" w:type="dxa"/>
            <w:noWrap/>
            <w:hideMark/>
          </w:tcPr>
          <w:p>
            <w:pPr>
              <w:rPr>
                <w:rFonts w:ascii="Calibri" w:eastAsia="Calibri" w:hAnsi="Calibri" w:cs="Times New Roman"/>
                <w:lang w:val="es-ES"/>
              </w:rPr>
            </w:pPr>
          </w:p>
        </w:tc>
        <w:tc>
          <w:tcPr>
            <w:tcW w:w="300" w:type="dxa"/>
            <w:hideMark/>
          </w:tcPr>
          <w:p>
            <w:pPr>
              <w:rPr>
                <w:rFonts w:ascii="Calibri" w:eastAsia="Calibri" w:hAnsi="Calibri" w:cs="Times New Roman"/>
                <w:b/>
                <w:bCs/>
                <w:lang w:val="es-ES"/>
              </w:rPr>
            </w:pPr>
          </w:p>
        </w:tc>
        <w:tc>
          <w:tcPr>
            <w:tcW w:w="4153" w:type="dxa"/>
            <w:gridSpan w:val="3"/>
            <w:hideMark/>
          </w:tcPr>
          <w:p>
            <w:pPr>
              <w:rPr>
                <w:rFonts w:ascii="Calibri" w:eastAsia="Calibri" w:hAnsi="Calibri" w:cs="Times New Roman"/>
                <w:lang w:val="es-ES"/>
              </w:rPr>
            </w:pPr>
            <w:r>
              <w:rPr>
                <w:rFonts w:ascii="Calibri" w:eastAsia="Calibri" w:hAnsi="Calibri" w:cs="Times New Roman"/>
                <w:lang w:val="es-ES"/>
              </w:rPr>
              <w:t>Instituto Registral</w:t>
            </w: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w:t>
            </w:r>
            <w:r>
              <w:t>91,859,122.00</w:t>
            </w:r>
          </w:p>
        </w:tc>
      </w:tr>
      <w:tr>
        <w:trPr>
          <w:trHeight w:val="450"/>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300" w:type="dxa"/>
            <w:noWrap/>
            <w:hideMark/>
          </w:tcPr>
          <w:p>
            <w:pPr>
              <w:rPr>
                <w:rFonts w:ascii="Calibri" w:eastAsia="Calibri" w:hAnsi="Calibri" w:cs="Times New Roman"/>
                <w:lang w:val="es-ES"/>
              </w:rPr>
            </w:pPr>
          </w:p>
        </w:tc>
        <w:tc>
          <w:tcPr>
            <w:tcW w:w="300" w:type="dxa"/>
            <w:noWrap/>
            <w:hideMark/>
          </w:tcPr>
          <w:p>
            <w:pPr>
              <w:rPr>
                <w:rFonts w:ascii="Calibri" w:eastAsia="Calibri" w:hAnsi="Calibri" w:cs="Times New Roman"/>
                <w:lang w:val="es-ES"/>
              </w:rPr>
            </w:pPr>
          </w:p>
        </w:tc>
        <w:tc>
          <w:tcPr>
            <w:tcW w:w="300" w:type="dxa"/>
            <w:noWrap/>
            <w:hideMark/>
          </w:tcPr>
          <w:p>
            <w:pPr>
              <w:rPr>
                <w:rFonts w:ascii="Calibri" w:eastAsia="Calibri" w:hAnsi="Calibri" w:cs="Times New Roman"/>
                <w:lang w:val="es-ES"/>
              </w:rPr>
            </w:pPr>
          </w:p>
        </w:tc>
        <w:tc>
          <w:tcPr>
            <w:tcW w:w="4153" w:type="dxa"/>
            <w:gridSpan w:val="3"/>
            <w:hideMark/>
          </w:tcPr>
          <w:p>
            <w:pPr>
              <w:rPr>
                <w:rFonts w:ascii="Calibri" w:eastAsia="Calibri" w:hAnsi="Calibri" w:cs="Times New Roman"/>
                <w:lang w:val="es-ES"/>
              </w:rPr>
            </w:pPr>
            <w:r>
              <w:rPr>
                <w:rFonts w:ascii="Calibri" w:eastAsia="Calibri" w:hAnsi="Calibri" w:cs="Times New Roman"/>
                <w:lang w:val="es-ES"/>
              </w:rPr>
              <w:t>Notarial</w:t>
            </w: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w:t>
            </w:r>
            <w:r>
              <w:t>4,182,084.00</w:t>
            </w:r>
          </w:p>
        </w:tc>
      </w:tr>
      <w:tr>
        <w:trPr>
          <w:trHeight w:val="450"/>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300" w:type="dxa"/>
            <w:noWrap/>
            <w:hideMark/>
          </w:tcPr>
          <w:p>
            <w:pPr>
              <w:rPr>
                <w:rFonts w:ascii="Calibri" w:eastAsia="Calibri" w:hAnsi="Calibri" w:cs="Times New Roman"/>
                <w:lang w:val="es-ES"/>
              </w:rPr>
            </w:pPr>
          </w:p>
        </w:tc>
        <w:tc>
          <w:tcPr>
            <w:tcW w:w="300" w:type="dxa"/>
            <w:noWrap/>
            <w:hideMark/>
          </w:tcPr>
          <w:p>
            <w:pPr>
              <w:rPr>
                <w:rFonts w:ascii="Calibri" w:eastAsia="Calibri" w:hAnsi="Calibri" w:cs="Times New Roman"/>
                <w:lang w:val="es-ES"/>
              </w:rPr>
            </w:pPr>
          </w:p>
        </w:tc>
        <w:tc>
          <w:tcPr>
            <w:tcW w:w="300" w:type="dxa"/>
            <w:noWrap/>
            <w:hideMark/>
          </w:tcPr>
          <w:p>
            <w:pPr>
              <w:rPr>
                <w:rFonts w:ascii="Calibri" w:eastAsia="Calibri" w:hAnsi="Calibri" w:cs="Times New Roman"/>
                <w:lang w:val="es-ES"/>
              </w:rPr>
            </w:pPr>
          </w:p>
        </w:tc>
        <w:tc>
          <w:tcPr>
            <w:tcW w:w="4153" w:type="dxa"/>
            <w:gridSpan w:val="3"/>
            <w:hideMark/>
          </w:tcPr>
          <w:p>
            <w:pPr>
              <w:rPr>
                <w:rFonts w:ascii="Calibri" w:eastAsia="Calibri" w:hAnsi="Calibri" w:cs="Times New Roman"/>
                <w:lang w:val="es-ES"/>
              </w:rPr>
            </w:pPr>
            <w:r>
              <w:rPr>
                <w:rFonts w:ascii="Calibri" w:eastAsia="Calibri" w:hAnsi="Calibri" w:cs="Times New Roman"/>
                <w:lang w:val="es-ES"/>
              </w:rPr>
              <w:t>Publicaciones</w:t>
            </w: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w:t>
            </w:r>
            <w:r>
              <w:t>9,919,322.00</w:t>
            </w:r>
          </w:p>
        </w:tc>
      </w:tr>
      <w:tr>
        <w:trPr>
          <w:trHeight w:val="450"/>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300" w:type="dxa"/>
            <w:noWrap/>
            <w:hideMark/>
          </w:tcPr>
          <w:p>
            <w:pPr>
              <w:rPr>
                <w:rFonts w:ascii="Calibri" w:eastAsia="Calibri" w:hAnsi="Calibri" w:cs="Times New Roman"/>
                <w:lang w:val="es-ES"/>
              </w:rPr>
            </w:pPr>
          </w:p>
        </w:tc>
        <w:tc>
          <w:tcPr>
            <w:tcW w:w="300" w:type="dxa"/>
            <w:noWrap/>
            <w:hideMark/>
          </w:tcPr>
          <w:p>
            <w:pPr>
              <w:rPr>
                <w:rFonts w:ascii="Calibri" w:eastAsia="Calibri" w:hAnsi="Calibri" w:cs="Times New Roman"/>
                <w:lang w:val="es-ES"/>
              </w:rPr>
            </w:pPr>
          </w:p>
        </w:tc>
        <w:tc>
          <w:tcPr>
            <w:tcW w:w="300" w:type="dxa"/>
            <w:noWrap/>
            <w:hideMark/>
          </w:tcPr>
          <w:p>
            <w:pPr>
              <w:rPr>
                <w:rFonts w:ascii="Calibri" w:eastAsia="Calibri" w:hAnsi="Calibri" w:cs="Times New Roman"/>
                <w:lang w:val="es-ES"/>
              </w:rPr>
            </w:pPr>
          </w:p>
        </w:tc>
        <w:tc>
          <w:tcPr>
            <w:tcW w:w="4153" w:type="dxa"/>
            <w:gridSpan w:val="3"/>
            <w:hideMark/>
          </w:tcPr>
          <w:p>
            <w:pPr>
              <w:rPr>
                <w:rFonts w:ascii="Calibri" w:eastAsia="Calibri" w:hAnsi="Calibri" w:cs="Times New Roman"/>
                <w:lang w:val="es-ES"/>
              </w:rPr>
            </w:pPr>
            <w:r>
              <w:rPr>
                <w:rFonts w:ascii="Calibri" w:eastAsia="Calibri" w:hAnsi="Calibri" w:cs="Times New Roman"/>
                <w:lang w:val="es-ES"/>
              </w:rPr>
              <w:t>Servicios Consejería Jurídica</w:t>
            </w: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w:t>
            </w:r>
            <w:r>
              <w:t>4,149,500.00</w:t>
            </w:r>
          </w:p>
        </w:tc>
      </w:tr>
      <w:tr>
        <w:trPr>
          <w:trHeight w:val="450"/>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300" w:type="dxa"/>
            <w:noWrap/>
            <w:hideMark/>
          </w:tcPr>
          <w:p>
            <w:pPr>
              <w:rPr>
                <w:rFonts w:ascii="Calibri" w:eastAsia="Calibri" w:hAnsi="Calibri" w:cs="Times New Roman"/>
                <w:lang w:val="es-ES"/>
              </w:rPr>
            </w:pPr>
          </w:p>
        </w:tc>
        <w:tc>
          <w:tcPr>
            <w:tcW w:w="4753" w:type="dxa"/>
            <w:gridSpan w:val="5"/>
            <w:hideMark/>
          </w:tcPr>
          <w:p>
            <w:pPr>
              <w:rPr>
                <w:rFonts w:ascii="Calibri" w:eastAsia="Calibri" w:hAnsi="Calibri" w:cs="Times New Roman"/>
                <w:b/>
                <w:bCs/>
                <w:i/>
                <w:iCs/>
                <w:lang w:val="es-ES"/>
              </w:rPr>
            </w:pPr>
            <w:r>
              <w:rPr>
                <w:rFonts w:ascii="Calibri" w:eastAsia="Calibri" w:hAnsi="Calibri" w:cs="Times New Roman"/>
                <w:b/>
                <w:bCs/>
                <w:i/>
                <w:iCs/>
                <w:lang w:val="es-ES"/>
              </w:rPr>
              <w:t>DERECHOS POR PRESTACIÓN DE SERVICIOS EDUCATIVOS</w:t>
            </w: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w:t>
            </w:r>
            <w:r>
              <w:rPr>
                <w:b/>
                <w:bCs/>
              </w:rPr>
              <w:t>149,520,028.00</w:t>
            </w:r>
          </w:p>
        </w:tc>
      </w:tr>
      <w:tr>
        <w:trPr>
          <w:trHeight w:val="450"/>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300" w:type="dxa"/>
            <w:noWrap/>
            <w:hideMark/>
          </w:tcPr>
          <w:p>
            <w:pPr>
              <w:rPr>
                <w:rFonts w:ascii="Calibri" w:eastAsia="Calibri" w:hAnsi="Calibri" w:cs="Times New Roman"/>
                <w:lang w:val="es-ES"/>
              </w:rPr>
            </w:pPr>
          </w:p>
        </w:tc>
        <w:tc>
          <w:tcPr>
            <w:tcW w:w="300" w:type="dxa"/>
            <w:hideMark/>
          </w:tcPr>
          <w:p>
            <w:pPr>
              <w:rPr>
                <w:rFonts w:ascii="Calibri" w:eastAsia="Calibri" w:hAnsi="Calibri" w:cs="Times New Roman"/>
                <w:b/>
                <w:bCs/>
                <w:i/>
                <w:iCs/>
                <w:lang w:val="es-ES"/>
              </w:rPr>
            </w:pPr>
          </w:p>
        </w:tc>
        <w:tc>
          <w:tcPr>
            <w:tcW w:w="4453" w:type="dxa"/>
            <w:gridSpan w:val="4"/>
            <w:hideMark/>
          </w:tcPr>
          <w:p>
            <w:pPr>
              <w:rPr>
                <w:rFonts w:ascii="Calibri" w:eastAsia="Calibri" w:hAnsi="Calibri" w:cs="Times New Roman"/>
                <w:b/>
                <w:bCs/>
                <w:lang w:val="es-ES"/>
              </w:rPr>
            </w:pPr>
            <w:r>
              <w:rPr>
                <w:rFonts w:ascii="Calibri" w:eastAsia="Calibri" w:hAnsi="Calibri" w:cs="Times New Roman"/>
                <w:b/>
                <w:bCs/>
                <w:lang w:val="es-ES"/>
              </w:rPr>
              <w:t>Educación Básica</w:t>
            </w: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w:t>
            </w:r>
            <w:r>
              <w:rPr>
                <w:b/>
                <w:bCs/>
              </w:rPr>
              <w:t>4,640,008.00</w:t>
            </w:r>
          </w:p>
        </w:tc>
      </w:tr>
      <w:tr>
        <w:trPr>
          <w:trHeight w:val="450"/>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300" w:type="dxa"/>
            <w:noWrap/>
            <w:hideMark/>
          </w:tcPr>
          <w:p>
            <w:pPr>
              <w:rPr>
                <w:rFonts w:ascii="Calibri" w:eastAsia="Calibri" w:hAnsi="Calibri" w:cs="Times New Roman"/>
                <w:lang w:val="es-ES"/>
              </w:rPr>
            </w:pPr>
          </w:p>
        </w:tc>
        <w:tc>
          <w:tcPr>
            <w:tcW w:w="300" w:type="dxa"/>
            <w:hideMark/>
          </w:tcPr>
          <w:p>
            <w:pPr>
              <w:rPr>
                <w:rFonts w:ascii="Calibri" w:eastAsia="Calibri" w:hAnsi="Calibri" w:cs="Times New Roman"/>
                <w:b/>
                <w:bCs/>
                <w:i/>
                <w:iCs/>
                <w:lang w:val="es-ES"/>
              </w:rPr>
            </w:pPr>
          </w:p>
        </w:tc>
        <w:tc>
          <w:tcPr>
            <w:tcW w:w="300" w:type="dxa"/>
            <w:noWrap/>
            <w:hideMark/>
          </w:tcPr>
          <w:p>
            <w:pPr>
              <w:rPr>
                <w:rFonts w:ascii="Calibri" w:eastAsia="Calibri" w:hAnsi="Calibri" w:cs="Times New Roman"/>
                <w:lang w:val="es-ES"/>
              </w:rPr>
            </w:pPr>
          </w:p>
        </w:tc>
        <w:tc>
          <w:tcPr>
            <w:tcW w:w="4153" w:type="dxa"/>
            <w:gridSpan w:val="3"/>
            <w:noWrap/>
            <w:hideMark/>
          </w:tcPr>
          <w:p>
            <w:pPr>
              <w:rPr>
                <w:rFonts w:ascii="Calibri" w:eastAsia="Calibri" w:hAnsi="Calibri" w:cs="Times New Roman"/>
                <w:lang w:val="es-ES"/>
              </w:rPr>
            </w:pPr>
            <w:r>
              <w:rPr>
                <w:rFonts w:ascii="Calibri" w:eastAsia="Calibri" w:hAnsi="Calibri" w:cs="Times New Roman"/>
                <w:lang w:val="es-ES"/>
              </w:rPr>
              <w:t>Instituto Estatal de Educación Pública de Oaxaca</w:t>
            </w: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w:t>
            </w:r>
            <w:r>
              <w:t>4,640,008.00</w:t>
            </w:r>
          </w:p>
        </w:tc>
      </w:tr>
      <w:tr>
        <w:trPr>
          <w:trHeight w:val="450"/>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300" w:type="dxa"/>
            <w:noWrap/>
            <w:hideMark/>
          </w:tcPr>
          <w:p>
            <w:pPr>
              <w:rPr>
                <w:rFonts w:ascii="Calibri" w:eastAsia="Calibri" w:hAnsi="Calibri" w:cs="Times New Roman"/>
                <w:lang w:val="es-ES"/>
              </w:rPr>
            </w:pPr>
          </w:p>
        </w:tc>
        <w:tc>
          <w:tcPr>
            <w:tcW w:w="300" w:type="dxa"/>
            <w:hideMark/>
          </w:tcPr>
          <w:p>
            <w:pPr>
              <w:rPr>
                <w:rFonts w:ascii="Calibri" w:eastAsia="Calibri" w:hAnsi="Calibri" w:cs="Times New Roman"/>
                <w:b/>
                <w:bCs/>
                <w:i/>
                <w:iCs/>
                <w:lang w:val="es-ES"/>
              </w:rPr>
            </w:pPr>
          </w:p>
        </w:tc>
        <w:tc>
          <w:tcPr>
            <w:tcW w:w="4453" w:type="dxa"/>
            <w:gridSpan w:val="4"/>
            <w:hideMark/>
          </w:tcPr>
          <w:p>
            <w:pPr>
              <w:rPr>
                <w:rFonts w:ascii="Calibri" w:eastAsia="Calibri" w:hAnsi="Calibri" w:cs="Times New Roman"/>
                <w:b/>
                <w:bCs/>
                <w:lang w:val="es-ES"/>
              </w:rPr>
            </w:pPr>
            <w:r>
              <w:rPr>
                <w:rFonts w:ascii="Calibri" w:eastAsia="Calibri" w:hAnsi="Calibri" w:cs="Times New Roman"/>
                <w:b/>
                <w:bCs/>
                <w:lang w:val="es-ES"/>
              </w:rPr>
              <w:t>Educación Media Superior</w:t>
            </w: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w:t>
            </w:r>
            <w:r>
              <w:rPr>
                <w:b/>
                <w:bCs/>
              </w:rPr>
              <w:t>121,205,348.00</w:t>
            </w:r>
          </w:p>
        </w:tc>
      </w:tr>
      <w:tr>
        <w:trPr>
          <w:trHeight w:val="450"/>
        </w:trPr>
        <w:tc>
          <w:tcPr>
            <w:tcW w:w="300" w:type="dxa"/>
            <w:noWrap/>
            <w:hideMark/>
          </w:tcPr>
          <w:p>
            <w:pPr>
              <w:rPr>
                <w:rFonts w:ascii="Calibri" w:eastAsia="Calibri" w:hAnsi="Calibri" w:cs="Times New Roman"/>
                <w:lang w:val="es-ES"/>
              </w:rPr>
            </w:pPr>
            <w:r>
              <w:rPr>
                <w:rFonts w:ascii="Calibri" w:eastAsia="Calibri" w:hAnsi="Calibri" w:cs="Times New Roman"/>
                <w:lang w:val="es-ES"/>
              </w:rPr>
              <w:lastRenderedPageBreak/>
              <w:t> </w:t>
            </w:r>
          </w:p>
        </w:tc>
        <w:tc>
          <w:tcPr>
            <w:tcW w:w="300" w:type="dxa"/>
            <w:noWrap/>
            <w:hideMark/>
          </w:tcPr>
          <w:p>
            <w:pPr>
              <w:rPr>
                <w:rFonts w:ascii="Calibri" w:eastAsia="Calibri" w:hAnsi="Calibri" w:cs="Times New Roman"/>
                <w:lang w:val="es-ES"/>
              </w:rPr>
            </w:pPr>
          </w:p>
        </w:tc>
        <w:tc>
          <w:tcPr>
            <w:tcW w:w="300" w:type="dxa"/>
            <w:hideMark/>
          </w:tcPr>
          <w:p>
            <w:pPr>
              <w:rPr>
                <w:rFonts w:ascii="Calibri" w:eastAsia="Calibri" w:hAnsi="Calibri" w:cs="Times New Roman"/>
                <w:b/>
                <w:bCs/>
                <w:i/>
                <w:iCs/>
                <w:lang w:val="es-ES"/>
              </w:rPr>
            </w:pPr>
            <w:r>
              <w:rPr>
                <w:rFonts w:ascii="Calibri" w:eastAsia="Calibri" w:hAnsi="Calibri" w:cs="Times New Roman"/>
                <w:b/>
                <w:bCs/>
                <w:i/>
                <w:iCs/>
                <w:lang w:val="es-ES"/>
              </w:rPr>
              <w:t> </w:t>
            </w:r>
          </w:p>
        </w:tc>
        <w:tc>
          <w:tcPr>
            <w:tcW w:w="300" w:type="dxa"/>
            <w:noWrap/>
            <w:hideMark/>
          </w:tcPr>
          <w:p>
            <w:pPr>
              <w:rPr>
                <w:rFonts w:ascii="Calibri" w:eastAsia="Calibri" w:hAnsi="Calibri" w:cs="Times New Roman"/>
                <w:lang w:val="es-ES"/>
              </w:rPr>
            </w:pPr>
          </w:p>
        </w:tc>
        <w:tc>
          <w:tcPr>
            <w:tcW w:w="4153" w:type="dxa"/>
            <w:gridSpan w:val="3"/>
            <w:noWrap/>
            <w:hideMark/>
          </w:tcPr>
          <w:p>
            <w:pPr>
              <w:rPr>
                <w:rFonts w:ascii="Calibri" w:eastAsia="Calibri" w:hAnsi="Calibri" w:cs="Times New Roman"/>
                <w:lang w:val="es-ES"/>
              </w:rPr>
            </w:pPr>
            <w:r>
              <w:rPr>
                <w:rFonts w:ascii="Calibri" w:eastAsia="Calibri" w:hAnsi="Calibri" w:cs="Times New Roman"/>
                <w:lang w:val="es-ES"/>
              </w:rPr>
              <w:t xml:space="preserve">Coordinación General de Educación </w:t>
            </w:r>
            <w:proofErr w:type="spellStart"/>
            <w:r>
              <w:rPr>
                <w:rFonts w:ascii="Calibri" w:eastAsia="Calibri" w:hAnsi="Calibri" w:cs="Times New Roman"/>
                <w:lang w:val="es-ES"/>
              </w:rPr>
              <w:t>Média</w:t>
            </w:r>
            <w:proofErr w:type="spellEnd"/>
            <w:r>
              <w:rPr>
                <w:rFonts w:ascii="Calibri" w:eastAsia="Calibri" w:hAnsi="Calibri" w:cs="Times New Roman"/>
                <w:lang w:val="es-ES"/>
              </w:rPr>
              <w:t xml:space="preserve"> Superior y Superior, Ciencia y Tecnología</w:t>
            </w: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w:t>
            </w:r>
            <w:r>
              <w:t>14,167,094.00</w:t>
            </w:r>
          </w:p>
        </w:tc>
      </w:tr>
      <w:tr>
        <w:trPr>
          <w:trHeight w:val="450"/>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300" w:type="dxa"/>
            <w:noWrap/>
            <w:hideMark/>
          </w:tcPr>
          <w:p>
            <w:pPr>
              <w:rPr>
                <w:rFonts w:ascii="Calibri" w:eastAsia="Calibri" w:hAnsi="Calibri" w:cs="Times New Roman"/>
                <w:lang w:val="es-ES"/>
              </w:rPr>
            </w:pPr>
          </w:p>
        </w:tc>
        <w:tc>
          <w:tcPr>
            <w:tcW w:w="300" w:type="dxa"/>
            <w:hideMark/>
          </w:tcPr>
          <w:p>
            <w:pPr>
              <w:rPr>
                <w:rFonts w:ascii="Calibri" w:eastAsia="Calibri" w:hAnsi="Calibri" w:cs="Times New Roman"/>
                <w:b/>
                <w:bCs/>
                <w:i/>
                <w:iCs/>
                <w:lang w:val="es-ES"/>
              </w:rPr>
            </w:pPr>
            <w:r>
              <w:rPr>
                <w:rFonts w:ascii="Calibri" w:eastAsia="Calibri" w:hAnsi="Calibri" w:cs="Times New Roman"/>
                <w:b/>
                <w:bCs/>
                <w:i/>
                <w:iCs/>
                <w:lang w:val="es-ES"/>
              </w:rPr>
              <w:t> </w:t>
            </w:r>
          </w:p>
        </w:tc>
        <w:tc>
          <w:tcPr>
            <w:tcW w:w="300" w:type="dxa"/>
            <w:noWrap/>
            <w:hideMark/>
          </w:tcPr>
          <w:p>
            <w:pPr>
              <w:rPr>
                <w:rFonts w:ascii="Calibri" w:eastAsia="Calibri" w:hAnsi="Calibri" w:cs="Times New Roman"/>
                <w:lang w:val="es-ES"/>
              </w:rPr>
            </w:pPr>
          </w:p>
        </w:tc>
        <w:tc>
          <w:tcPr>
            <w:tcW w:w="4153" w:type="dxa"/>
            <w:gridSpan w:val="3"/>
            <w:noWrap/>
            <w:hideMark/>
          </w:tcPr>
          <w:p>
            <w:pPr>
              <w:rPr>
                <w:rFonts w:ascii="Calibri" w:eastAsia="Calibri" w:hAnsi="Calibri" w:cs="Times New Roman"/>
                <w:lang w:val="es-ES"/>
              </w:rPr>
            </w:pPr>
            <w:r>
              <w:rPr>
                <w:rFonts w:ascii="Calibri" w:eastAsia="Calibri" w:hAnsi="Calibri" w:cs="Times New Roman"/>
                <w:lang w:val="es-ES"/>
              </w:rPr>
              <w:t>Instituto de Estudios de Bachillerato del Estado de Oaxaca</w:t>
            </w: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w:t>
            </w:r>
            <w:r>
              <w:t>30,967,624.00</w:t>
            </w:r>
          </w:p>
        </w:tc>
      </w:tr>
      <w:tr>
        <w:trPr>
          <w:trHeight w:val="450"/>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300" w:type="dxa"/>
            <w:noWrap/>
            <w:hideMark/>
          </w:tcPr>
          <w:p>
            <w:pPr>
              <w:rPr>
                <w:rFonts w:ascii="Calibri" w:eastAsia="Calibri" w:hAnsi="Calibri" w:cs="Times New Roman"/>
                <w:lang w:val="es-ES"/>
              </w:rPr>
            </w:pPr>
          </w:p>
        </w:tc>
        <w:tc>
          <w:tcPr>
            <w:tcW w:w="300" w:type="dxa"/>
            <w:hideMark/>
          </w:tcPr>
          <w:p>
            <w:pPr>
              <w:rPr>
                <w:rFonts w:ascii="Calibri" w:eastAsia="Calibri" w:hAnsi="Calibri" w:cs="Times New Roman"/>
                <w:b/>
                <w:bCs/>
                <w:i/>
                <w:iCs/>
                <w:lang w:val="es-ES"/>
              </w:rPr>
            </w:pPr>
            <w:r>
              <w:rPr>
                <w:rFonts w:ascii="Calibri" w:eastAsia="Calibri" w:hAnsi="Calibri" w:cs="Times New Roman"/>
                <w:b/>
                <w:bCs/>
                <w:i/>
                <w:iCs/>
                <w:lang w:val="es-ES"/>
              </w:rPr>
              <w:t> </w:t>
            </w:r>
          </w:p>
        </w:tc>
        <w:tc>
          <w:tcPr>
            <w:tcW w:w="300" w:type="dxa"/>
            <w:noWrap/>
            <w:hideMark/>
          </w:tcPr>
          <w:p>
            <w:pPr>
              <w:rPr>
                <w:rFonts w:ascii="Calibri" w:eastAsia="Calibri" w:hAnsi="Calibri" w:cs="Times New Roman"/>
                <w:lang w:val="es-ES"/>
              </w:rPr>
            </w:pPr>
          </w:p>
        </w:tc>
        <w:tc>
          <w:tcPr>
            <w:tcW w:w="4153" w:type="dxa"/>
            <w:gridSpan w:val="3"/>
            <w:noWrap/>
            <w:hideMark/>
          </w:tcPr>
          <w:p>
            <w:pPr>
              <w:rPr>
                <w:rFonts w:ascii="Calibri" w:eastAsia="Calibri" w:hAnsi="Calibri" w:cs="Times New Roman"/>
                <w:lang w:val="es-ES"/>
              </w:rPr>
            </w:pPr>
            <w:r>
              <w:rPr>
                <w:rFonts w:ascii="Calibri" w:eastAsia="Calibri" w:hAnsi="Calibri" w:cs="Times New Roman"/>
                <w:lang w:val="es-ES"/>
              </w:rPr>
              <w:t>Colegio de Bachilleres del Estado de Oaxaca</w:t>
            </w: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w:t>
            </w:r>
            <w:r>
              <w:t>55,724,781.00</w:t>
            </w:r>
          </w:p>
        </w:tc>
      </w:tr>
      <w:tr>
        <w:trPr>
          <w:trHeight w:val="450"/>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300" w:type="dxa"/>
            <w:noWrap/>
            <w:hideMark/>
          </w:tcPr>
          <w:p>
            <w:pPr>
              <w:rPr>
                <w:rFonts w:ascii="Calibri" w:eastAsia="Calibri" w:hAnsi="Calibri" w:cs="Times New Roman"/>
                <w:lang w:val="es-ES"/>
              </w:rPr>
            </w:pPr>
          </w:p>
        </w:tc>
        <w:tc>
          <w:tcPr>
            <w:tcW w:w="300" w:type="dxa"/>
            <w:hideMark/>
          </w:tcPr>
          <w:p>
            <w:pPr>
              <w:rPr>
                <w:rFonts w:ascii="Calibri" w:eastAsia="Calibri" w:hAnsi="Calibri" w:cs="Times New Roman"/>
                <w:b/>
                <w:bCs/>
                <w:i/>
                <w:iCs/>
                <w:lang w:val="es-ES"/>
              </w:rPr>
            </w:pPr>
            <w:r>
              <w:rPr>
                <w:rFonts w:ascii="Calibri" w:eastAsia="Calibri" w:hAnsi="Calibri" w:cs="Times New Roman"/>
                <w:b/>
                <w:bCs/>
                <w:i/>
                <w:iCs/>
                <w:lang w:val="es-ES"/>
              </w:rPr>
              <w:t> </w:t>
            </w:r>
          </w:p>
        </w:tc>
        <w:tc>
          <w:tcPr>
            <w:tcW w:w="300" w:type="dxa"/>
            <w:noWrap/>
            <w:hideMark/>
          </w:tcPr>
          <w:p>
            <w:pPr>
              <w:rPr>
                <w:rFonts w:ascii="Calibri" w:eastAsia="Calibri" w:hAnsi="Calibri" w:cs="Times New Roman"/>
                <w:lang w:val="es-ES"/>
              </w:rPr>
            </w:pPr>
          </w:p>
        </w:tc>
        <w:tc>
          <w:tcPr>
            <w:tcW w:w="4153" w:type="dxa"/>
            <w:gridSpan w:val="3"/>
            <w:noWrap/>
            <w:hideMark/>
          </w:tcPr>
          <w:p>
            <w:pPr>
              <w:rPr>
                <w:rFonts w:ascii="Calibri" w:eastAsia="Calibri" w:hAnsi="Calibri" w:cs="Times New Roman"/>
                <w:lang w:val="es-ES"/>
              </w:rPr>
            </w:pPr>
            <w:r>
              <w:rPr>
                <w:rFonts w:ascii="Calibri" w:eastAsia="Calibri" w:hAnsi="Calibri" w:cs="Times New Roman"/>
                <w:lang w:val="es-ES"/>
              </w:rPr>
              <w:t>Colegio de Estudios Científicos y Tecnológicos del Estado de Oaxaca</w:t>
            </w: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w:t>
            </w:r>
            <w:r>
              <w:t>20,345,849.00</w:t>
            </w:r>
          </w:p>
        </w:tc>
      </w:tr>
      <w:tr>
        <w:trPr>
          <w:trHeight w:val="450"/>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300" w:type="dxa"/>
            <w:noWrap/>
            <w:hideMark/>
          </w:tcPr>
          <w:p>
            <w:pPr>
              <w:rPr>
                <w:rFonts w:ascii="Calibri" w:eastAsia="Calibri" w:hAnsi="Calibri" w:cs="Times New Roman"/>
                <w:lang w:val="es-ES"/>
              </w:rPr>
            </w:pPr>
          </w:p>
        </w:tc>
        <w:tc>
          <w:tcPr>
            <w:tcW w:w="300" w:type="dxa"/>
            <w:hideMark/>
          </w:tcPr>
          <w:p>
            <w:pPr>
              <w:rPr>
                <w:rFonts w:ascii="Calibri" w:eastAsia="Calibri" w:hAnsi="Calibri" w:cs="Times New Roman"/>
                <w:b/>
                <w:bCs/>
                <w:i/>
                <w:iCs/>
                <w:lang w:val="es-ES"/>
              </w:rPr>
            </w:pPr>
            <w:r>
              <w:rPr>
                <w:rFonts w:ascii="Calibri" w:eastAsia="Calibri" w:hAnsi="Calibri" w:cs="Times New Roman"/>
                <w:b/>
                <w:bCs/>
                <w:i/>
                <w:iCs/>
                <w:lang w:val="es-ES"/>
              </w:rPr>
              <w:t> </w:t>
            </w:r>
          </w:p>
        </w:tc>
        <w:tc>
          <w:tcPr>
            <w:tcW w:w="4453" w:type="dxa"/>
            <w:gridSpan w:val="4"/>
            <w:hideMark/>
          </w:tcPr>
          <w:p>
            <w:pPr>
              <w:rPr>
                <w:rFonts w:ascii="Calibri" w:eastAsia="Calibri" w:hAnsi="Calibri" w:cs="Times New Roman"/>
                <w:b/>
                <w:bCs/>
                <w:lang w:val="es-ES"/>
              </w:rPr>
            </w:pPr>
            <w:r>
              <w:rPr>
                <w:rFonts w:ascii="Calibri" w:eastAsia="Calibri" w:hAnsi="Calibri" w:cs="Times New Roman"/>
                <w:b/>
                <w:bCs/>
                <w:lang w:val="es-ES"/>
              </w:rPr>
              <w:t xml:space="preserve">Sistema de Estudios </w:t>
            </w:r>
            <w:proofErr w:type="spellStart"/>
            <w:r>
              <w:rPr>
                <w:rFonts w:ascii="Calibri" w:eastAsia="Calibri" w:hAnsi="Calibri" w:cs="Times New Roman"/>
                <w:b/>
                <w:bCs/>
                <w:lang w:val="es-ES"/>
              </w:rPr>
              <w:t>Tecnólogicos</w:t>
            </w:r>
            <w:proofErr w:type="spellEnd"/>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w:t>
            </w:r>
            <w:r>
              <w:rPr>
                <w:b/>
                <w:bCs/>
              </w:rPr>
              <w:t>10,853,709.00</w:t>
            </w:r>
          </w:p>
        </w:tc>
      </w:tr>
      <w:tr>
        <w:trPr>
          <w:trHeight w:val="450"/>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300" w:type="dxa"/>
            <w:noWrap/>
            <w:hideMark/>
          </w:tcPr>
          <w:p>
            <w:pPr>
              <w:rPr>
                <w:rFonts w:ascii="Calibri" w:eastAsia="Calibri" w:hAnsi="Calibri" w:cs="Times New Roman"/>
                <w:lang w:val="es-ES"/>
              </w:rPr>
            </w:pPr>
          </w:p>
        </w:tc>
        <w:tc>
          <w:tcPr>
            <w:tcW w:w="300" w:type="dxa"/>
            <w:hideMark/>
          </w:tcPr>
          <w:p>
            <w:pPr>
              <w:rPr>
                <w:rFonts w:ascii="Calibri" w:eastAsia="Calibri" w:hAnsi="Calibri" w:cs="Times New Roman"/>
                <w:b/>
                <w:bCs/>
                <w:i/>
                <w:iCs/>
                <w:lang w:val="es-ES"/>
              </w:rPr>
            </w:pPr>
            <w:r>
              <w:rPr>
                <w:rFonts w:ascii="Calibri" w:eastAsia="Calibri" w:hAnsi="Calibri" w:cs="Times New Roman"/>
                <w:b/>
                <w:bCs/>
                <w:i/>
                <w:iCs/>
                <w:lang w:val="es-ES"/>
              </w:rPr>
              <w:t> </w:t>
            </w:r>
          </w:p>
        </w:tc>
        <w:tc>
          <w:tcPr>
            <w:tcW w:w="300" w:type="dxa"/>
            <w:noWrap/>
            <w:hideMark/>
          </w:tcPr>
          <w:p>
            <w:pPr>
              <w:rPr>
                <w:rFonts w:ascii="Calibri" w:eastAsia="Calibri" w:hAnsi="Calibri" w:cs="Times New Roman"/>
                <w:lang w:val="es-ES"/>
              </w:rPr>
            </w:pPr>
          </w:p>
        </w:tc>
        <w:tc>
          <w:tcPr>
            <w:tcW w:w="4153" w:type="dxa"/>
            <w:gridSpan w:val="3"/>
            <w:noWrap/>
            <w:hideMark/>
          </w:tcPr>
          <w:p>
            <w:pPr>
              <w:rPr>
                <w:rFonts w:ascii="Calibri" w:eastAsia="Calibri" w:hAnsi="Calibri" w:cs="Times New Roman"/>
                <w:lang w:val="es-ES"/>
              </w:rPr>
            </w:pPr>
            <w:r>
              <w:rPr>
                <w:rFonts w:ascii="Calibri" w:eastAsia="Calibri" w:hAnsi="Calibri" w:cs="Times New Roman"/>
                <w:lang w:val="es-ES"/>
              </w:rPr>
              <w:t xml:space="preserve">Instituto Tecnológico de </w:t>
            </w:r>
            <w:proofErr w:type="spellStart"/>
            <w:r>
              <w:rPr>
                <w:rFonts w:ascii="Calibri" w:eastAsia="Calibri" w:hAnsi="Calibri" w:cs="Times New Roman"/>
                <w:lang w:val="es-ES"/>
              </w:rPr>
              <w:t>Teposcolula</w:t>
            </w:r>
            <w:proofErr w:type="spellEnd"/>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w:t>
            </w:r>
            <w:r>
              <w:t>1,975,021.00</w:t>
            </w:r>
          </w:p>
        </w:tc>
      </w:tr>
      <w:tr>
        <w:trPr>
          <w:trHeight w:val="450"/>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300" w:type="dxa"/>
            <w:noWrap/>
            <w:hideMark/>
          </w:tcPr>
          <w:p>
            <w:pPr>
              <w:rPr>
                <w:rFonts w:ascii="Calibri" w:eastAsia="Calibri" w:hAnsi="Calibri" w:cs="Times New Roman"/>
                <w:lang w:val="es-ES"/>
              </w:rPr>
            </w:pPr>
          </w:p>
        </w:tc>
        <w:tc>
          <w:tcPr>
            <w:tcW w:w="300" w:type="dxa"/>
            <w:noWrap/>
            <w:hideMark/>
          </w:tcPr>
          <w:p>
            <w:pPr>
              <w:rPr>
                <w:rFonts w:ascii="Calibri" w:eastAsia="Calibri" w:hAnsi="Calibri" w:cs="Times New Roman"/>
                <w:lang w:val="es-ES"/>
              </w:rPr>
            </w:pPr>
          </w:p>
        </w:tc>
        <w:tc>
          <w:tcPr>
            <w:tcW w:w="300" w:type="dxa"/>
            <w:noWrap/>
            <w:hideMark/>
          </w:tcPr>
          <w:p>
            <w:pPr>
              <w:rPr>
                <w:rFonts w:ascii="Calibri" w:eastAsia="Calibri" w:hAnsi="Calibri" w:cs="Times New Roman"/>
                <w:lang w:val="es-ES"/>
              </w:rPr>
            </w:pPr>
          </w:p>
        </w:tc>
        <w:tc>
          <w:tcPr>
            <w:tcW w:w="4153" w:type="dxa"/>
            <w:gridSpan w:val="3"/>
            <w:noWrap/>
            <w:hideMark/>
          </w:tcPr>
          <w:p>
            <w:pPr>
              <w:rPr>
                <w:rFonts w:ascii="Calibri" w:eastAsia="Calibri" w:hAnsi="Calibri" w:cs="Times New Roman"/>
                <w:lang w:val="es-ES"/>
              </w:rPr>
            </w:pPr>
            <w:r>
              <w:rPr>
                <w:rFonts w:ascii="Calibri" w:eastAsia="Calibri" w:hAnsi="Calibri" w:cs="Times New Roman"/>
                <w:lang w:val="es-ES"/>
              </w:rPr>
              <w:t xml:space="preserve">Universidad </w:t>
            </w:r>
            <w:proofErr w:type="spellStart"/>
            <w:r>
              <w:rPr>
                <w:rFonts w:ascii="Calibri" w:eastAsia="Calibri" w:hAnsi="Calibri" w:cs="Times New Roman"/>
                <w:lang w:val="es-ES"/>
              </w:rPr>
              <w:t>Técnologica</w:t>
            </w:r>
            <w:proofErr w:type="spellEnd"/>
            <w:r>
              <w:rPr>
                <w:rFonts w:ascii="Calibri" w:eastAsia="Calibri" w:hAnsi="Calibri" w:cs="Times New Roman"/>
                <w:lang w:val="es-ES"/>
              </w:rPr>
              <w:t xml:space="preserve"> de la Sierra Sur</w:t>
            </w: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w:t>
            </w:r>
            <w:r>
              <w:t xml:space="preserve"> 1,520,705.00</w:t>
            </w:r>
          </w:p>
        </w:tc>
      </w:tr>
      <w:tr>
        <w:trPr>
          <w:trHeight w:val="450"/>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300" w:type="dxa"/>
            <w:noWrap/>
            <w:hideMark/>
          </w:tcPr>
          <w:p>
            <w:pPr>
              <w:rPr>
                <w:rFonts w:ascii="Calibri" w:eastAsia="Calibri" w:hAnsi="Calibri" w:cs="Times New Roman"/>
                <w:lang w:val="es-ES"/>
              </w:rPr>
            </w:pPr>
          </w:p>
        </w:tc>
        <w:tc>
          <w:tcPr>
            <w:tcW w:w="300" w:type="dxa"/>
            <w:noWrap/>
            <w:hideMark/>
          </w:tcPr>
          <w:p>
            <w:pPr>
              <w:rPr>
                <w:rFonts w:ascii="Calibri" w:eastAsia="Calibri" w:hAnsi="Calibri" w:cs="Times New Roman"/>
                <w:lang w:val="es-ES"/>
              </w:rPr>
            </w:pPr>
          </w:p>
        </w:tc>
        <w:tc>
          <w:tcPr>
            <w:tcW w:w="300" w:type="dxa"/>
            <w:noWrap/>
            <w:hideMark/>
          </w:tcPr>
          <w:p>
            <w:pPr>
              <w:rPr>
                <w:rFonts w:ascii="Calibri" w:eastAsia="Calibri" w:hAnsi="Calibri" w:cs="Times New Roman"/>
                <w:lang w:val="es-ES"/>
              </w:rPr>
            </w:pPr>
          </w:p>
        </w:tc>
        <w:tc>
          <w:tcPr>
            <w:tcW w:w="4153" w:type="dxa"/>
            <w:gridSpan w:val="3"/>
            <w:noWrap/>
            <w:hideMark/>
          </w:tcPr>
          <w:p>
            <w:pPr>
              <w:rPr>
                <w:rFonts w:ascii="Calibri" w:eastAsia="Calibri" w:hAnsi="Calibri" w:cs="Times New Roman"/>
                <w:lang w:val="es-ES"/>
              </w:rPr>
            </w:pPr>
            <w:r>
              <w:rPr>
                <w:rFonts w:ascii="Calibri" w:eastAsia="Calibri" w:hAnsi="Calibri" w:cs="Times New Roman"/>
                <w:lang w:val="es-ES"/>
              </w:rPr>
              <w:t xml:space="preserve">Instituto </w:t>
            </w:r>
            <w:proofErr w:type="spellStart"/>
            <w:r>
              <w:rPr>
                <w:rFonts w:ascii="Calibri" w:eastAsia="Calibri" w:hAnsi="Calibri" w:cs="Times New Roman"/>
                <w:lang w:val="es-ES"/>
              </w:rPr>
              <w:t>Tecnólogico</w:t>
            </w:r>
            <w:proofErr w:type="spellEnd"/>
            <w:r>
              <w:rPr>
                <w:rFonts w:ascii="Calibri" w:eastAsia="Calibri" w:hAnsi="Calibri" w:cs="Times New Roman"/>
                <w:lang w:val="es-ES"/>
              </w:rPr>
              <w:t xml:space="preserve"> San Miguel el Grande</w:t>
            </w: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w:t>
            </w:r>
            <w:r>
              <w:t>760,928.00</w:t>
            </w:r>
          </w:p>
        </w:tc>
      </w:tr>
      <w:tr>
        <w:trPr>
          <w:trHeight w:val="450"/>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300" w:type="dxa"/>
            <w:noWrap/>
            <w:hideMark/>
          </w:tcPr>
          <w:p>
            <w:pPr>
              <w:rPr>
                <w:rFonts w:ascii="Calibri" w:eastAsia="Calibri" w:hAnsi="Calibri" w:cs="Times New Roman"/>
                <w:lang w:val="es-ES"/>
              </w:rPr>
            </w:pPr>
          </w:p>
        </w:tc>
        <w:tc>
          <w:tcPr>
            <w:tcW w:w="300" w:type="dxa"/>
            <w:hideMark/>
          </w:tcPr>
          <w:p>
            <w:pPr>
              <w:rPr>
                <w:rFonts w:ascii="Calibri" w:eastAsia="Calibri" w:hAnsi="Calibri" w:cs="Times New Roman"/>
                <w:b/>
                <w:bCs/>
                <w:i/>
                <w:iCs/>
                <w:lang w:val="es-ES"/>
              </w:rPr>
            </w:pPr>
            <w:r>
              <w:rPr>
                <w:rFonts w:ascii="Calibri" w:eastAsia="Calibri" w:hAnsi="Calibri" w:cs="Times New Roman"/>
                <w:b/>
                <w:bCs/>
                <w:i/>
                <w:iCs/>
                <w:lang w:val="es-ES"/>
              </w:rPr>
              <w:t> </w:t>
            </w:r>
          </w:p>
        </w:tc>
        <w:tc>
          <w:tcPr>
            <w:tcW w:w="300" w:type="dxa"/>
            <w:noWrap/>
            <w:hideMark/>
          </w:tcPr>
          <w:p>
            <w:pPr>
              <w:rPr>
                <w:rFonts w:ascii="Calibri" w:eastAsia="Calibri" w:hAnsi="Calibri" w:cs="Times New Roman"/>
                <w:lang w:val="es-ES"/>
              </w:rPr>
            </w:pPr>
          </w:p>
        </w:tc>
        <w:tc>
          <w:tcPr>
            <w:tcW w:w="4153" w:type="dxa"/>
            <w:gridSpan w:val="3"/>
            <w:noWrap/>
            <w:hideMark/>
          </w:tcPr>
          <w:p>
            <w:pPr>
              <w:rPr>
                <w:rFonts w:ascii="Calibri" w:eastAsia="Calibri" w:hAnsi="Calibri" w:cs="Times New Roman"/>
                <w:lang w:val="es-ES"/>
              </w:rPr>
            </w:pPr>
            <w:r>
              <w:rPr>
                <w:rFonts w:ascii="Calibri" w:eastAsia="Calibri" w:hAnsi="Calibri" w:cs="Times New Roman"/>
                <w:lang w:val="es-ES"/>
              </w:rPr>
              <w:t>Universidad  Tecnológica de los Valles Centrales de Oaxaca</w:t>
            </w: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w:t>
            </w:r>
            <w:r>
              <w:t>6,597,055.00</w:t>
            </w:r>
          </w:p>
        </w:tc>
      </w:tr>
      <w:tr>
        <w:trPr>
          <w:trHeight w:val="450"/>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300" w:type="dxa"/>
            <w:noWrap/>
            <w:hideMark/>
          </w:tcPr>
          <w:p>
            <w:pPr>
              <w:rPr>
                <w:rFonts w:ascii="Calibri" w:eastAsia="Calibri" w:hAnsi="Calibri" w:cs="Times New Roman"/>
                <w:lang w:val="es-ES"/>
              </w:rPr>
            </w:pPr>
          </w:p>
        </w:tc>
        <w:tc>
          <w:tcPr>
            <w:tcW w:w="300" w:type="dxa"/>
            <w:hideMark/>
          </w:tcPr>
          <w:p>
            <w:pPr>
              <w:rPr>
                <w:rFonts w:ascii="Calibri" w:eastAsia="Calibri" w:hAnsi="Calibri" w:cs="Times New Roman"/>
                <w:b/>
                <w:bCs/>
                <w:i/>
                <w:iCs/>
                <w:lang w:val="es-ES"/>
              </w:rPr>
            </w:pPr>
            <w:r>
              <w:rPr>
                <w:rFonts w:ascii="Calibri" w:eastAsia="Calibri" w:hAnsi="Calibri" w:cs="Times New Roman"/>
                <w:b/>
                <w:bCs/>
                <w:i/>
                <w:iCs/>
                <w:lang w:val="es-ES"/>
              </w:rPr>
              <w:t> </w:t>
            </w:r>
          </w:p>
        </w:tc>
        <w:tc>
          <w:tcPr>
            <w:tcW w:w="4453" w:type="dxa"/>
            <w:gridSpan w:val="4"/>
            <w:hideMark/>
          </w:tcPr>
          <w:p>
            <w:pPr>
              <w:rPr>
                <w:rFonts w:ascii="Calibri" w:eastAsia="Calibri" w:hAnsi="Calibri" w:cs="Times New Roman"/>
                <w:b/>
                <w:bCs/>
                <w:lang w:val="es-ES"/>
              </w:rPr>
            </w:pPr>
            <w:r>
              <w:rPr>
                <w:rFonts w:ascii="Calibri" w:eastAsia="Calibri" w:hAnsi="Calibri" w:cs="Times New Roman"/>
                <w:b/>
                <w:bCs/>
                <w:lang w:val="es-ES"/>
              </w:rPr>
              <w:t>Sistema de Universidades  Estatales de Oaxaca</w:t>
            </w: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w:t>
            </w:r>
            <w:r>
              <w:rPr>
                <w:b/>
                <w:bCs/>
              </w:rPr>
              <w:t>12,820,963.00</w:t>
            </w:r>
          </w:p>
        </w:tc>
      </w:tr>
      <w:tr>
        <w:trPr>
          <w:trHeight w:val="450"/>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300" w:type="dxa"/>
            <w:noWrap/>
            <w:hideMark/>
          </w:tcPr>
          <w:p>
            <w:pPr>
              <w:rPr>
                <w:rFonts w:ascii="Calibri" w:eastAsia="Calibri" w:hAnsi="Calibri" w:cs="Times New Roman"/>
                <w:lang w:val="es-ES"/>
              </w:rPr>
            </w:pPr>
          </w:p>
        </w:tc>
        <w:tc>
          <w:tcPr>
            <w:tcW w:w="300" w:type="dxa"/>
            <w:hideMark/>
          </w:tcPr>
          <w:p>
            <w:pPr>
              <w:rPr>
                <w:rFonts w:ascii="Calibri" w:eastAsia="Calibri" w:hAnsi="Calibri" w:cs="Times New Roman"/>
                <w:b/>
                <w:bCs/>
                <w:i/>
                <w:iCs/>
                <w:lang w:val="es-ES"/>
              </w:rPr>
            </w:pPr>
          </w:p>
        </w:tc>
        <w:tc>
          <w:tcPr>
            <w:tcW w:w="300" w:type="dxa"/>
            <w:hideMark/>
          </w:tcPr>
          <w:p>
            <w:pPr>
              <w:rPr>
                <w:rFonts w:ascii="Calibri" w:eastAsia="Calibri" w:hAnsi="Calibri" w:cs="Times New Roman"/>
                <w:b/>
                <w:bCs/>
                <w:lang w:val="es-ES"/>
              </w:rPr>
            </w:pPr>
          </w:p>
        </w:tc>
        <w:tc>
          <w:tcPr>
            <w:tcW w:w="4153" w:type="dxa"/>
            <w:gridSpan w:val="3"/>
            <w:noWrap/>
            <w:hideMark/>
          </w:tcPr>
          <w:p>
            <w:pPr>
              <w:rPr>
                <w:rFonts w:ascii="Calibri" w:eastAsia="Calibri" w:hAnsi="Calibri" w:cs="Times New Roman"/>
                <w:lang w:val="es-ES"/>
              </w:rPr>
            </w:pPr>
            <w:r>
              <w:rPr>
                <w:rFonts w:ascii="Calibri" w:eastAsia="Calibri" w:hAnsi="Calibri" w:cs="Times New Roman"/>
                <w:lang w:val="es-ES"/>
              </w:rPr>
              <w:t>Universidad Tecnológica de la Mixteca</w:t>
            </w: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w:t>
            </w:r>
            <w:r>
              <w:t>3,731,689.00</w:t>
            </w:r>
          </w:p>
        </w:tc>
      </w:tr>
      <w:tr>
        <w:trPr>
          <w:trHeight w:val="450"/>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300" w:type="dxa"/>
            <w:noWrap/>
            <w:hideMark/>
          </w:tcPr>
          <w:p>
            <w:pPr>
              <w:rPr>
                <w:rFonts w:ascii="Calibri" w:eastAsia="Calibri" w:hAnsi="Calibri" w:cs="Times New Roman"/>
                <w:lang w:val="es-ES"/>
              </w:rPr>
            </w:pPr>
          </w:p>
        </w:tc>
        <w:tc>
          <w:tcPr>
            <w:tcW w:w="300" w:type="dxa"/>
            <w:hideMark/>
          </w:tcPr>
          <w:p>
            <w:pPr>
              <w:rPr>
                <w:rFonts w:ascii="Calibri" w:eastAsia="Calibri" w:hAnsi="Calibri" w:cs="Times New Roman"/>
                <w:b/>
                <w:bCs/>
                <w:i/>
                <w:iCs/>
                <w:lang w:val="es-ES"/>
              </w:rPr>
            </w:pPr>
            <w:r>
              <w:rPr>
                <w:rFonts w:ascii="Calibri" w:eastAsia="Calibri" w:hAnsi="Calibri" w:cs="Times New Roman"/>
                <w:b/>
                <w:bCs/>
                <w:i/>
                <w:iCs/>
                <w:lang w:val="es-ES"/>
              </w:rPr>
              <w:t> </w:t>
            </w:r>
          </w:p>
        </w:tc>
        <w:tc>
          <w:tcPr>
            <w:tcW w:w="300" w:type="dxa"/>
            <w:hideMark/>
          </w:tcPr>
          <w:p>
            <w:pPr>
              <w:rPr>
                <w:rFonts w:ascii="Calibri" w:eastAsia="Calibri" w:hAnsi="Calibri" w:cs="Times New Roman"/>
                <w:b/>
                <w:bCs/>
                <w:lang w:val="es-ES"/>
              </w:rPr>
            </w:pPr>
          </w:p>
        </w:tc>
        <w:tc>
          <w:tcPr>
            <w:tcW w:w="2736" w:type="dxa"/>
            <w:gridSpan w:val="2"/>
            <w:noWrap/>
            <w:hideMark/>
          </w:tcPr>
          <w:p>
            <w:pPr>
              <w:rPr>
                <w:rFonts w:ascii="Calibri" w:eastAsia="Calibri" w:hAnsi="Calibri" w:cs="Times New Roman"/>
                <w:lang w:val="es-ES"/>
              </w:rPr>
            </w:pPr>
            <w:r>
              <w:rPr>
                <w:rFonts w:ascii="Calibri" w:eastAsia="Calibri" w:hAnsi="Calibri" w:cs="Times New Roman"/>
                <w:lang w:val="es-ES"/>
              </w:rPr>
              <w:t>Universidad del Mar</w:t>
            </w:r>
          </w:p>
        </w:tc>
        <w:tc>
          <w:tcPr>
            <w:tcW w:w="1417" w:type="dxa"/>
            <w:hideMark/>
          </w:tcPr>
          <w:p>
            <w:pPr>
              <w:rPr>
                <w:rFonts w:ascii="Calibri" w:eastAsia="Calibri" w:hAnsi="Calibri" w:cs="Times New Roman"/>
                <w:b/>
                <w:bCs/>
                <w:lang w:val="es-ES"/>
              </w:rPr>
            </w:pP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w:t>
            </w:r>
            <w:r>
              <w:t>2,963,004.00</w:t>
            </w:r>
          </w:p>
        </w:tc>
      </w:tr>
      <w:tr>
        <w:trPr>
          <w:trHeight w:val="450"/>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300" w:type="dxa"/>
            <w:noWrap/>
            <w:hideMark/>
          </w:tcPr>
          <w:p>
            <w:pPr>
              <w:rPr>
                <w:rFonts w:ascii="Calibri" w:eastAsia="Calibri" w:hAnsi="Calibri" w:cs="Times New Roman"/>
                <w:lang w:val="es-ES"/>
              </w:rPr>
            </w:pPr>
          </w:p>
        </w:tc>
        <w:tc>
          <w:tcPr>
            <w:tcW w:w="300" w:type="dxa"/>
            <w:hideMark/>
          </w:tcPr>
          <w:p>
            <w:pPr>
              <w:rPr>
                <w:rFonts w:ascii="Calibri" w:eastAsia="Calibri" w:hAnsi="Calibri" w:cs="Times New Roman"/>
                <w:b/>
                <w:bCs/>
                <w:i/>
                <w:iCs/>
                <w:lang w:val="es-ES"/>
              </w:rPr>
            </w:pPr>
            <w:r>
              <w:rPr>
                <w:rFonts w:ascii="Calibri" w:eastAsia="Calibri" w:hAnsi="Calibri" w:cs="Times New Roman"/>
                <w:b/>
                <w:bCs/>
                <w:i/>
                <w:iCs/>
                <w:lang w:val="es-ES"/>
              </w:rPr>
              <w:t> </w:t>
            </w:r>
          </w:p>
        </w:tc>
        <w:tc>
          <w:tcPr>
            <w:tcW w:w="300" w:type="dxa"/>
            <w:hideMark/>
          </w:tcPr>
          <w:p>
            <w:pPr>
              <w:rPr>
                <w:rFonts w:ascii="Calibri" w:eastAsia="Calibri" w:hAnsi="Calibri" w:cs="Times New Roman"/>
                <w:b/>
                <w:bCs/>
                <w:lang w:val="es-ES"/>
              </w:rPr>
            </w:pPr>
          </w:p>
        </w:tc>
        <w:tc>
          <w:tcPr>
            <w:tcW w:w="2736" w:type="dxa"/>
            <w:gridSpan w:val="2"/>
            <w:noWrap/>
            <w:hideMark/>
          </w:tcPr>
          <w:p>
            <w:pPr>
              <w:rPr>
                <w:rFonts w:ascii="Calibri" w:eastAsia="Calibri" w:hAnsi="Calibri" w:cs="Times New Roman"/>
                <w:lang w:val="es-ES"/>
              </w:rPr>
            </w:pPr>
            <w:r>
              <w:rPr>
                <w:rFonts w:ascii="Calibri" w:eastAsia="Calibri" w:hAnsi="Calibri" w:cs="Times New Roman"/>
                <w:lang w:val="es-ES"/>
              </w:rPr>
              <w:t>Universidad del Istmo</w:t>
            </w:r>
          </w:p>
        </w:tc>
        <w:tc>
          <w:tcPr>
            <w:tcW w:w="1417" w:type="dxa"/>
            <w:hideMark/>
          </w:tcPr>
          <w:p>
            <w:pPr>
              <w:rPr>
                <w:rFonts w:ascii="Calibri" w:eastAsia="Calibri" w:hAnsi="Calibri" w:cs="Times New Roman"/>
                <w:b/>
                <w:bCs/>
                <w:lang w:val="es-ES"/>
              </w:rPr>
            </w:pP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w:t>
            </w:r>
            <w:r>
              <w:t>1,535,715.00</w:t>
            </w:r>
          </w:p>
        </w:tc>
      </w:tr>
      <w:tr>
        <w:trPr>
          <w:trHeight w:val="450"/>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300" w:type="dxa"/>
            <w:noWrap/>
            <w:hideMark/>
          </w:tcPr>
          <w:p>
            <w:pPr>
              <w:rPr>
                <w:rFonts w:ascii="Calibri" w:eastAsia="Calibri" w:hAnsi="Calibri" w:cs="Times New Roman"/>
                <w:lang w:val="es-ES"/>
              </w:rPr>
            </w:pPr>
          </w:p>
        </w:tc>
        <w:tc>
          <w:tcPr>
            <w:tcW w:w="300" w:type="dxa"/>
            <w:hideMark/>
          </w:tcPr>
          <w:p>
            <w:pPr>
              <w:rPr>
                <w:rFonts w:ascii="Calibri" w:eastAsia="Calibri" w:hAnsi="Calibri" w:cs="Times New Roman"/>
                <w:b/>
                <w:bCs/>
                <w:i/>
                <w:iCs/>
                <w:lang w:val="es-ES"/>
              </w:rPr>
            </w:pPr>
            <w:r>
              <w:rPr>
                <w:rFonts w:ascii="Calibri" w:eastAsia="Calibri" w:hAnsi="Calibri" w:cs="Times New Roman"/>
                <w:b/>
                <w:bCs/>
                <w:i/>
                <w:iCs/>
                <w:lang w:val="es-ES"/>
              </w:rPr>
              <w:t> </w:t>
            </w:r>
          </w:p>
        </w:tc>
        <w:tc>
          <w:tcPr>
            <w:tcW w:w="300" w:type="dxa"/>
            <w:hideMark/>
          </w:tcPr>
          <w:p>
            <w:pPr>
              <w:rPr>
                <w:rFonts w:ascii="Calibri" w:eastAsia="Calibri" w:hAnsi="Calibri" w:cs="Times New Roman"/>
                <w:b/>
                <w:bCs/>
                <w:lang w:val="es-ES"/>
              </w:rPr>
            </w:pPr>
          </w:p>
        </w:tc>
        <w:tc>
          <w:tcPr>
            <w:tcW w:w="2736" w:type="dxa"/>
            <w:gridSpan w:val="2"/>
            <w:noWrap/>
            <w:hideMark/>
          </w:tcPr>
          <w:p>
            <w:pPr>
              <w:rPr>
                <w:rFonts w:ascii="Calibri" w:eastAsia="Calibri" w:hAnsi="Calibri" w:cs="Times New Roman"/>
                <w:lang w:val="es-ES"/>
              </w:rPr>
            </w:pPr>
            <w:r>
              <w:rPr>
                <w:rFonts w:ascii="Calibri" w:eastAsia="Calibri" w:hAnsi="Calibri" w:cs="Times New Roman"/>
                <w:lang w:val="es-ES"/>
              </w:rPr>
              <w:t>Universidad del Papaloapan</w:t>
            </w:r>
          </w:p>
        </w:tc>
        <w:tc>
          <w:tcPr>
            <w:tcW w:w="1417" w:type="dxa"/>
            <w:hideMark/>
          </w:tcPr>
          <w:p>
            <w:pPr>
              <w:rPr>
                <w:rFonts w:ascii="Calibri" w:eastAsia="Calibri" w:hAnsi="Calibri" w:cs="Times New Roman"/>
                <w:b/>
                <w:bCs/>
                <w:lang w:val="es-ES"/>
              </w:rPr>
            </w:pP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w:t>
            </w:r>
            <w:r>
              <w:t>1,302,392.00</w:t>
            </w:r>
          </w:p>
        </w:tc>
      </w:tr>
      <w:tr>
        <w:trPr>
          <w:trHeight w:val="450"/>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300" w:type="dxa"/>
            <w:noWrap/>
            <w:hideMark/>
          </w:tcPr>
          <w:p>
            <w:pPr>
              <w:rPr>
                <w:rFonts w:ascii="Calibri" w:eastAsia="Calibri" w:hAnsi="Calibri" w:cs="Times New Roman"/>
                <w:lang w:val="es-ES"/>
              </w:rPr>
            </w:pPr>
          </w:p>
        </w:tc>
        <w:tc>
          <w:tcPr>
            <w:tcW w:w="300" w:type="dxa"/>
            <w:hideMark/>
          </w:tcPr>
          <w:p>
            <w:pPr>
              <w:rPr>
                <w:rFonts w:ascii="Calibri" w:eastAsia="Calibri" w:hAnsi="Calibri" w:cs="Times New Roman"/>
                <w:b/>
                <w:bCs/>
                <w:i/>
                <w:iCs/>
                <w:lang w:val="es-ES"/>
              </w:rPr>
            </w:pPr>
          </w:p>
        </w:tc>
        <w:tc>
          <w:tcPr>
            <w:tcW w:w="300" w:type="dxa"/>
            <w:hideMark/>
          </w:tcPr>
          <w:p>
            <w:pPr>
              <w:rPr>
                <w:rFonts w:ascii="Calibri" w:eastAsia="Calibri" w:hAnsi="Calibri" w:cs="Times New Roman"/>
                <w:b/>
                <w:bCs/>
                <w:lang w:val="es-ES"/>
              </w:rPr>
            </w:pPr>
          </w:p>
        </w:tc>
        <w:tc>
          <w:tcPr>
            <w:tcW w:w="4153" w:type="dxa"/>
            <w:gridSpan w:val="3"/>
            <w:noWrap/>
            <w:hideMark/>
          </w:tcPr>
          <w:p>
            <w:pPr>
              <w:rPr>
                <w:rFonts w:ascii="Calibri" w:eastAsia="Calibri" w:hAnsi="Calibri" w:cs="Times New Roman"/>
                <w:lang w:val="es-ES"/>
              </w:rPr>
            </w:pPr>
            <w:r>
              <w:rPr>
                <w:rFonts w:ascii="Calibri" w:eastAsia="Calibri" w:hAnsi="Calibri" w:cs="Times New Roman"/>
                <w:lang w:val="es-ES"/>
              </w:rPr>
              <w:t>Universidad de la Sierra Sur</w:t>
            </w: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w:t>
            </w:r>
            <w:r>
              <w:t>1,114,115.00</w:t>
            </w:r>
          </w:p>
        </w:tc>
      </w:tr>
      <w:tr>
        <w:trPr>
          <w:trHeight w:val="450"/>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300" w:type="dxa"/>
            <w:noWrap/>
            <w:hideMark/>
          </w:tcPr>
          <w:p>
            <w:pPr>
              <w:rPr>
                <w:rFonts w:ascii="Calibri" w:eastAsia="Calibri" w:hAnsi="Calibri" w:cs="Times New Roman"/>
                <w:lang w:val="es-ES"/>
              </w:rPr>
            </w:pPr>
          </w:p>
        </w:tc>
        <w:tc>
          <w:tcPr>
            <w:tcW w:w="300" w:type="dxa"/>
            <w:hideMark/>
          </w:tcPr>
          <w:p>
            <w:pPr>
              <w:rPr>
                <w:rFonts w:ascii="Calibri" w:eastAsia="Calibri" w:hAnsi="Calibri" w:cs="Times New Roman"/>
                <w:b/>
                <w:bCs/>
                <w:i/>
                <w:iCs/>
                <w:lang w:val="es-ES"/>
              </w:rPr>
            </w:pPr>
          </w:p>
        </w:tc>
        <w:tc>
          <w:tcPr>
            <w:tcW w:w="300" w:type="dxa"/>
            <w:hideMark/>
          </w:tcPr>
          <w:p>
            <w:pPr>
              <w:rPr>
                <w:rFonts w:ascii="Calibri" w:eastAsia="Calibri" w:hAnsi="Calibri" w:cs="Times New Roman"/>
                <w:b/>
                <w:bCs/>
                <w:lang w:val="es-ES"/>
              </w:rPr>
            </w:pPr>
          </w:p>
        </w:tc>
        <w:tc>
          <w:tcPr>
            <w:tcW w:w="4153" w:type="dxa"/>
            <w:gridSpan w:val="3"/>
            <w:noWrap/>
            <w:hideMark/>
          </w:tcPr>
          <w:p>
            <w:pPr>
              <w:rPr>
                <w:rFonts w:ascii="Calibri" w:eastAsia="Calibri" w:hAnsi="Calibri" w:cs="Times New Roman"/>
                <w:lang w:val="es-ES"/>
              </w:rPr>
            </w:pPr>
            <w:r>
              <w:rPr>
                <w:rFonts w:ascii="Calibri" w:eastAsia="Calibri" w:hAnsi="Calibri" w:cs="Times New Roman"/>
                <w:lang w:val="es-ES"/>
              </w:rPr>
              <w:t>Universidad de la Sierra Juárez</w:t>
            </w: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w:t>
            </w:r>
            <w:r>
              <w:t>518,127.00</w:t>
            </w:r>
          </w:p>
        </w:tc>
      </w:tr>
      <w:tr>
        <w:trPr>
          <w:trHeight w:val="450"/>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300" w:type="dxa"/>
            <w:noWrap/>
            <w:hideMark/>
          </w:tcPr>
          <w:p>
            <w:pPr>
              <w:rPr>
                <w:rFonts w:ascii="Calibri" w:eastAsia="Calibri" w:hAnsi="Calibri" w:cs="Times New Roman"/>
                <w:lang w:val="es-ES"/>
              </w:rPr>
            </w:pPr>
          </w:p>
        </w:tc>
        <w:tc>
          <w:tcPr>
            <w:tcW w:w="300" w:type="dxa"/>
            <w:noWrap/>
            <w:hideMark/>
          </w:tcPr>
          <w:p>
            <w:pPr>
              <w:rPr>
                <w:rFonts w:ascii="Calibri" w:eastAsia="Calibri" w:hAnsi="Calibri" w:cs="Times New Roman"/>
                <w:lang w:val="es-ES"/>
              </w:rPr>
            </w:pPr>
          </w:p>
        </w:tc>
        <w:tc>
          <w:tcPr>
            <w:tcW w:w="300" w:type="dxa"/>
            <w:noWrap/>
            <w:hideMark/>
          </w:tcPr>
          <w:p>
            <w:pPr>
              <w:rPr>
                <w:rFonts w:ascii="Calibri" w:eastAsia="Calibri" w:hAnsi="Calibri" w:cs="Times New Roman"/>
                <w:lang w:val="es-ES"/>
              </w:rPr>
            </w:pPr>
          </w:p>
        </w:tc>
        <w:tc>
          <w:tcPr>
            <w:tcW w:w="4153" w:type="dxa"/>
            <w:gridSpan w:val="3"/>
            <w:noWrap/>
            <w:hideMark/>
          </w:tcPr>
          <w:p>
            <w:pPr>
              <w:rPr>
                <w:rFonts w:ascii="Calibri" w:eastAsia="Calibri" w:hAnsi="Calibri" w:cs="Times New Roman"/>
                <w:lang w:val="es-ES"/>
              </w:rPr>
            </w:pPr>
            <w:r>
              <w:rPr>
                <w:rFonts w:ascii="Calibri" w:eastAsia="Calibri" w:hAnsi="Calibri" w:cs="Times New Roman"/>
                <w:lang w:val="es-ES"/>
              </w:rPr>
              <w:t>Universidad de la Cañada</w:t>
            </w: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w:t>
            </w:r>
            <w:r>
              <w:t>152,917.00</w:t>
            </w:r>
          </w:p>
        </w:tc>
      </w:tr>
      <w:tr>
        <w:trPr>
          <w:trHeight w:val="450"/>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300" w:type="dxa"/>
            <w:noWrap/>
            <w:hideMark/>
          </w:tcPr>
          <w:p>
            <w:pPr>
              <w:rPr>
                <w:rFonts w:ascii="Calibri" w:eastAsia="Calibri" w:hAnsi="Calibri" w:cs="Times New Roman"/>
                <w:lang w:val="es-ES"/>
              </w:rPr>
            </w:pPr>
          </w:p>
        </w:tc>
        <w:tc>
          <w:tcPr>
            <w:tcW w:w="300" w:type="dxa"/>
            <w:noWrap/>
            <w:hideMark/>
          </w:tcPr>
          <w:p>
            <w:pPr>
              <w:rPr>
                <w:rFonts w:ascii="Calibri" w:eastAsia="Calibri" w:hAnsi="Calibri" w:cs="Times New Roman"/>
                <w:lang w:val="es-ES"/>
              </w:rPr>
            </w:pPr>
          </w:p>
        </w:tc>
        <w:tc>
          <w:tcPr>
            <w:tcW w:w="300" w:type="dxa"/>
            <w:noWrap/>
            <w:hideMark/>
          </w:tcPr>
          <w:p>
            <w:pPr>
              <w:rPr>
                <w:rFonts w:ascii="Calibri" w:eastAsia="Calibri" w:hAnsi="Calibri" w:cs="Times New Roman"/>
                <w:lang w:val="es-ES"/>
              </w:rPr>
            </w:pPr>
          </w:p>
        </w:tc>
        <w:tc>
          <w:tcPr>
            <w:tcW w:w="4153" w:type="dxa"/>
            <w:gridSpan w:val="3"/>
            <w:noWrap/>
            <w:hideMark/>
          </w:tcPr>
          <w:p>
            <w:pPr>
              <w:rPr>
                <w:rFonts w:ascii="Calibri" w:eastAsia="Calibri" w:hAnsi="Calibri" w:cs="Times New Roman"/>
                <w:lang w:val="es-ES"/>
              </w:rPr>
            </w:pPr>
            <w:proofErr w:type="spellStart"/>
            <w:r>
              <w:rPr>
                <w:rFonts w:ascii="Calibri" w:eastAsia="Calibri" w:hAnsi="Calibri" w:cs="Times New Roman"/>
                <w:lang w:val="es-ES"/>
              </w:rPr>
              <w:t>Novauniversitas</w:t>
            </w:r>
            <w:proofErr w:type="spellEnd"/>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w:t>
            </w:r>
            <w:r>
              <w:t xml:space="preserve"> 774,384.00</w:t>
            </w:r>
          </w:p>
        </w:tc>
      </w:tr>
      <w:tr>
        <w:trPr>
          <w:trHeight w:val="465"/>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300" w:type="dxa"/>
            <w:noWrap/>
            <w:hideMark/>
          </w:tcPr>
          <w:p>
            <w:pPr>
              <w:rPr>
                <w:rFonts w:ascii="Calibri" w:eastAsia="Calibri" w:hAnsi="Calibri" w:cs="Times New Roman"/>
                <w:lang w:val="es-ES"/>
              </w:rPr>
            </w:pPr>
          </w:p>
        </w:tc>
        <w:tc>
          <w:tcPr>
            <w:tcW w:w="300" w:type="dxa"/>
            <w:noWrap/>
            <w:hideMark/>
          </w:tcPr>
          <w:p>
            <w:pPr>
              <w:rPr>
                <w:rFonts w:ascii="Calibri" w:eastAsia="Calibri" w:hAnsi="Calibri" w:cs="Times New Roman"/>
                <w:lang w:val="es-ES"/>
              </w:rPr>
            </w:pPr>
          </w:p>
        </w:tc>
        <w:tc>
          <w:tcPr>
            <w:tcW w:w="300" w:type="dxa"/>
            <w:noWrap/>
            <w:hideMark/>
          </w:tcPr>
          <w:p>
            <w:pPr>
              <w:rPr>
                <w:rFonts w:ascii="Calibri" w:eastAsia="Calibri" w:hAnsi="Calibri" w:cs="Times New Roman"/>
                <w:lang w:val="es-ES"/>
              </w:rPr>
            </w:pPr>
          </w:p>
        </w:tc>
        <w:tc>
          <w:tcPr>
            <w:tcW w:w="4153" w:type="dxa"/>
            <w:gridSpan w:val="3"/>
            <w:noWrap/>
            <w:hideMark/>
          </w:tcPr>
          <w:p>
            <w:pPr>
              <w:rPr>
                <w:rFonts w:ascii="Calibri" w:eastAsia="Calibri" w:hAnsi="Calibri" w:cs="Times New Roman"/>
                <w:lang w:val="es-ES"/>
              </w:rPr>
            </w:pPr>
            <w:r>
              <w:rPr>
                <w:rFonts w:ascii="Calibri" w:eastAsia="Calibri" w:hAnsi="Calibri" w:cs="Times New Roman"/>
                <w:lang w:val="es-ES"/>
              </w:rPr>
              <w:t>Universidad de la Costa</w:t>
            </w: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w:t>
            </w:r>
            <w:r>
              <w:t>369,954.00</w:t>
            </w:r>
          </w:p>
        </w:tc>
      </w:tr>
      <w:tr>
        <w:trPr>
          <w:trHeight w:val="480"/>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300" w:type="dxa"/>
            <w:noWrap/>
            <w:hideMark/>
          </w:tcPr>
          <w:p>
            <w:pPr>
              <w:rPr>
                <w:rFonts w:ascii="Calibri" w:eastAsia="Calibri" w:hAnsi="Calibri" w:cs="Times New Roman"/>
                <w:lang w:val="es-ES"/>
              </w:rPr>
            </w:pPr>
          </w:p>
        </w:tc>
        <w:tc>
          <w:tcPr>
            <w:tcW w:w="300" w:type="dxa"/>
            <w:noWrap/>
            <w:hideMark/>
          </w:tcPr>
          <w:p>
            <w:pPr>
              <w:rPr>
                <w:rFonts w:ascii="Calibri" w:eastAsia="Calibri" w:hAnsi="Calibri" w:cs="Times New Roman"/>
                <w:lang w:val="es-ES"/>
              </w:rPr>
            </w:pPr>
          </w:p>
        </w:tc>
        <w:tc>
          <w:tcPr>
            <w:tcW w:w="300" w:type="dxa"/>
            <w:noWrap/>
            <w:hideMark/>
          </w:tcPr>
          <w:p>
            <w:pPr>
              <w:rPr>
                <w:rFonts w:ascii="Calibri" w:eastAsia="Calibri" w:hAnsi="Calibri" w:cs="Times New Roman"/>
                <w:lang w:val="es-ES"/>
              </w:rPr>
            </w:pPr>
          </w:p>
        </w:tc>
        <w:tc>
          <w:tcPr>
            <w:tcW w:w="4153" w:type="dxa"/>
            <w:gridSpan w:val="3"/>
            <w:noWrap/>
            <w:hideMark/>
          </w:tcPr>
          <w:p>
            <w:pPr>
              <w:rPr>
                <w:rFonts w:ascii="Calibri" w:eastAsia="Calibri" w:hAnsi="Calibri" w:cs="Times New Roman"/>
                <w:lang w:val="es-ES"/>
              </w:rPr>
            </w:pPr>
            <w:r>
              <w:rPr>
                <w:rFonts w:ascii="Calibri" w:eastAsia="Calibri" w:hAnsi="Calibri" w:cs="Times New Roman"/>
                <w:lang w:val="es-ES"/>
              </w:rPr>
              <w:t xml:space="preserve">Universidad de </w:t>
            </w:r>
            <w:proofErr w:type="spellStart"/>
            <w:r>
              <w:rPr>
                <w:rFonts w:ascii="Calibri" w:eastAsia="Calibri" w:hAnsi="Calibri" w:cs="Times New Roman"/>
                <w:lang w:val="es-ES"/>
              </w:rPr>
              <w:t>Chalcatongo</w:t>
            </w:r>
            <w:proofErr w:type="spellEnd"/>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w:t>
            </w:r>
            <w:r>
              <w:t xml:space="preserve"> 358,666.00</w:t>
            </w:r>
          </w:p>
        </w:tc>
      </w:tr>
      <w:tr>
        <w:trPr>
          <w:trHeight w:val="480"/>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300" w:type="dxa"/>
            <w:noWrap/>
            <w:hideMark/>
          </w:tcPr>
          <w:p>
            <w:pPr>
              <w:rPr>
                <w:rFonts w:ascii="Calibri" w:eastAsia="Calibri" w:hAnsi="Calibri" w:cs="Times New Roman"/>
                <w:lang w:val="es-ES"/>
              </w:rPr>
            </w:pPr>
          </w:p>
        </w:tc>
        <w:tc>
          <w:tcPr>
            <w:tcW w:w="4753" w:type="dxa"/>
            <w:gridSpan w:val="5"/>
            <w:hideMark/>
          </w:tcPr>
          <w:p>
            <w:pPr>
              <w:rPr>
                <w:rFonts w:ascii="Calibri" w:eastAsia="Calibri" w:hAnsi="Calibri" w:cs="Times New Roman"/>
                <w:b/>
                <w:bCs/>
                <w:lang w:val="es-ES"/>
              </w:rPr>
            </w:pPr>
            <w:r>
              <w:rPr>
                <w:rFonts w:ascii="Calibri" w:eastAsia="Calibri" w:hAnsi="Calibri" w:cs="Times New Roman"/>
                <w:b/>
                <w:bCs/>
                <w:lang w:val="es-ES"/>
              </w:rPr>
              <w:t xml:space="preserve">Otros Derechos </w:t>
            </w: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w:t>
            </w:r>
            <w:r>
              <w:rPr>
                <w:b/>
                <w:bCs/>
              </w:rPr>
              <w:t xml:space="preserve">                                    1.00</w:t>
            </w:r>
          </w:p>
        </w:tc>
      </w:tr>
      <w:tr>
        <w:trPr>
          <w:trHeight w:val="480"/>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300" w:type="dxa"/>
            <w:hideMark/>
          </w:tcPr>
          <w:p>
            <w:pPr>
              <w:rPr>
                <w:rFonts w:ascii="Calibri" w:eastAsia="Calibri" w:hAnsi="Calibri" w:cs="Times New Roman"/>
                <w:b/>
                <w:bCs/>
                <w:lang w:val="es-ES"/>
              </w:rPr>
            </w:pPr>
          </w:p>
        </w:tc>
        <w:tc>
          <w:tcPr>
            <w:tcW w:w="4753" w:type="dxa"/>
            <w:gridSpan w:val="5"/>
            <w:hideMark/>
          </w:tcPr>
          <w:p>
            <w:pPr>
              <w:rPr>
                <w:rFonts w:ascii="Calibri" w:eastAsia="Calibri" w:hAnsi="Calibri" w:cs="Times New Roman"/>
                <w:b/>
                <w:bCs/>
                <w:lang w:val="es-ES"/>
              </w:rPr>
            </w:pPr>
            <w:r>
              <w:rPr>
                <w:rFonts w:ascii="Calibri" w:eastAsia="Calibri" w:hAnsi="Calibri" w:cs="Times New Roman"/>
                <w:b/>
                <w:bCs/>
                <w:lang w:val="es-ES"/>
              </w:rPr>
              <w:t>Accesorios de Derechos</w:t>
            </w: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w:t>
            </w:r>
            <w:r>
              <w:rPr>
                <w:b/>
                <w:bCs/>
              </w:rPr>
              <w:t xml:space="preserve">                      4,264,829.00</w:t>
            </w:r>
          </w:p>
        </w:tc>
      </w:tr>
      <w:tr>
        <w:trPr>
          <w:trHeight w:val="750"/>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300" w:type="dxa"/>
            <w:noWrap/>
            <w:hideMark/>
          </w:tcPr>
          <w:p>
            <w:pPr>
              <w:rPr>
                <w:rFonts w:ascii="Calibri" w:eastAsia="Calibri" w:hAnsi="Calibri" w:cs="Times New Roman"/>
                <w:lang w:val="es-ES"/>
              </w:rPr>
            </w:pPr>
          </w:p>
        </w:tc>
        <w:tc>
          <w:tcPr>
            <w:tcW w:w="4753" w:type="dxa"/>
            <w:gridSpan w:val="5"/>
            <w:hideMark/>
          </w:tcPr>
          <w:p>
            <w:pPr>
              <w:rPr>
                <w:rFonts w:ascii="Calibri" w:eastAsia="Calibri" w:hAnsi="Calibri" w:cs="Times New Roman"/>
                <w:b/>
                <w:bCs/>
                <w:lang w:val="es-ES"/>
              </w:rPr>
            </w:pPr>
            <w:r>
              <w:rPr>
                <w:rFonts w:ascii="Calibri" w:eastAsia="Calibri" w:hAnsi="Calibri" w:cs="Times New Roman"/>
                <w:b/>
                <w:bCs/>
                <w:lang w:val="es-ES"/>
              </w:rPr>
              <w:t>Derechos  no  Comprendidos  en  la  Ley  de  Ingresos  Vigente,  Causados  en Ejercicios Fiscales Anteriores Pendientes de Liquidación o Pago</w:t>
            </w:r>
          </w:p>
        </w:tc>
        <w:tc>
          <w:tcPr>
            <w:tcW w:w="3402" w:type="dxa"/>
            <w:hideMark/>
          </w:tcPr>
          <w:p>
            <w:pPr>
              <w:jc w:val="right"/>
              <w:rPr>
                <w:rFonts w:ascii="Calibri" w:eastAsia="Calibri" w:hAnsi="Calibri" w:cs="Times New Roman"/>
                <w:b/>
                <w:bCs/>
                <w:lang w:val="es-ES"/>
              </w:rPr>
            </w:pPr>
            <w:r>
              <w:rPr>
                <w:rFonts w:ascii="Calibri" w:eastAsia="Calibri" w:hAnsi="Calibri" w:cs="Times New Roman"/>
                <w:b/>
                <w:bCs/>
                <w:lang w:val="es-ES"/>
              </w:rPr>
              <w:t> </w:t>
            </w:r>
            <w:r>
              <w:rPr>
                <w:b/>
                <w:bCs/>
              </w:rPr>
              <w:t>1.00</w:t>
            </w:r>
          </w:p>
        </w:tc>
      </w:tr>
      <w:tr>
        <w:trPr>
          <w:trHeight w:val="300"/>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300" w:type="dxa"/>
            <w:noWrap/>
            <w:hideMark/>
          </w:tcPr>
          <w:p>
            <w:pPr>
              <w:rPr>
                <w:rFonts w:ascii="Calibri" w:eastAsia="Calibri" w:hAnsi="Calibri" w:cs="Times New Roman"/>
                <w:lang w:val="es-ES"/>
              </w:rPr>
            </w:pPr>
          </w:p>
        </w:tc>
        <w:tc>
          <w:tcPr>
            <w:tcW w:w="300" w:type="dxa"/>
            <w:hideMark/>
          </w:tcPr>
          <w:p>
            <w:pPr>
              <w:rPr>
                <w:rFonts w:ascii="Calibri" w:eastAsia="Calibri" w:hAnsi="Calibri" w:cs="Times New Roman"/>
                <w:b/>
                <w:bCs/>
                <w:i/>
                <w:iCs/>
                <w:lang w:val="es-ES"/>
              </w:rPr>
            </w:pPr>
          </w:p>
        </w:tc>
        <w:tc>
          <w:tcPr>
            <w:tcW w:w="300" w:type="dxa"/>
            <w:hideMark/>
          </w:tcPr>
          <w:p>
            <w:pPr>
              <w:rPr>
                <w:rFonts w:ascii="Calibri" w:eastAsia="Calibri" w:hAnsi="Calibri" w:cs="Times New Roman"/>
                <w:b/>
                <w:bCs/>
                <w:i/>
                <w:iCs/>
                <w:lang w:val="es-ES"/>
              </w:rPr>
            </w:pPr>
          </w:p>
        </w:tc>
        <w:tc>
          <w:tcPr>
            <w:tcW w:w="1282" w:type="dxa"/>
            <w:hideMark/>
          </w:tcPr>
          <w:p>
            <w:pPr>
              <w:rPr>
                <w:rFonts w:ascii="Calibri" w:eastAsia="Calibri" w:hAnsi="Calibri" w:cs="Times New Roman"/>
                <w:b/>
                <w:bCs/>
                <w:i/>
                <w:iCs/>
                <w:lang w:val="es-ES"/>
              </w:rPr>
            </w:pPr>
          </w:p>
        </w:tc>
        <w:tc>
          <w:tcPr>
            <w:tcW w:w="2871" w:type="dxa"/>
            <w:gridSpan w:val="2"/>
            <w:hideMark/>
          </w:tcPr>
          <w:p>
            <w:pPr>
              <w:rPr>
                <w:rFonts w:ascii="Calibri" w:eastAsia="Calibri" w:hAnsi="Calibri" w:cs="Times New Roman"/>
                <w:b/>
                <w:bCs/>
                <w:i/>
                <w:iCs/>
                <w:lang w:val="es-ES"/>
              </w:rPr>
            </w:pPr>
          </w:p>
        </w:tc>
        <w:tc>
          <w:tcPr>
            <w:tcW w:w="3402" w:type="dxa"/>
            <w:hideMark/>
          </w:tcPr>
          <w:p>
            <w:pPr>
              <w:jc w:val="right"/>
              <w:rPr>
                <w:rFonts w:ascii="Calibri" w:eastAsia="Calibri" w:hAnsi="Calibri" w:cs="Times New Roman"/>
                <w:b/>
                <w:bCs/>
                <w:lang w:val="es-ES"/>
              </w:rPr>
            </w:pPr>
            <w:r>
              <w:rPr>
                <w:rFonts w:ascii="Calibri" w:eastAsia="Calibri" w:hAnsi="Calibri" w:cs="Times New Roman"/>
                <w:b/>
                <w:bCs/>
                <w:lang w:val="es-ES"/>
              </w:rPr>
              <w:t> </w:t>
            </w:r>
          </w:p>
        </w:tc>
      </w:tr>
      <w:tr>
        <w:trPr>
          <w:trHeight w:val="780"/>
        </w:trPr>
        <w:tc>
          <w:tcPr>
            <w:tcW w:w="300" w:type="dxa"/>
            <w:noWrap/>
            <w:hideMark/>
          </w:tcPr>
          <w:p>
            <w:pPr>
              <w:rPr>
                <w:rFonts w:ascii="Calibri" w:eastAsia="Calibri" w:hAnsi="Calibri" w:cs="Times New Roman"/>
                <w:lang w:val="es-ES"/>
              </w:rPr>
            </w:pPr>
            <w:r>
              <w:rPr>
                <w:rFonts w:ascii="Calibri" w:eastAsia="Calibri" w:hAnsi="Calibri" w:cs="Times New Roman"/>
                <w:lang w:val="es-ES"/>
              </w:rPr>
              <w:lastRenderedPageBreak/>
              <w:t> </w:t>
            </w:r>
          </w:p>
        </w:tc>
        <w:tc>
          <w:tcPr>
            <w:tcW w:w="5053" w:type="dxa"/>
            <w:gridSpan w:val="6"/>
            <w:hideMark/>
          </w:tcPr>
          <w:p>
            <w:pPr>
              <w:rPr>
                <w:rFonts w:ascii="Calibri" w:eastAsia="Calibri" w:hAnsi="Calibri" w:cs="Times New Roman"/>
                <w:b/>
                <w:bCs/>
                <w:lang w:val="es-ES"/>
              </w:rPr>
            </w:pPr>
            <w:r>
              <w:rPr>
                <w:rFonts w:ascii="Calibri" w:eastAsia="Calibri" w:hAnsi="Calibri" w:cs="Times New Roman"/>
                <w:b/>
                <w:bCs/>
                <w:lang w:val="es-ES"/>
              </w:rPr>
              <w:t>PRODUCTOS</w:t>
            </w: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w:t>
            </w:r>
            <w:r>
              <w:rPr>
                <w:b/>
                <w:bCs/>
              </w:rPr>
              <w:t>129,431,423.00</w:t>
            </w:r>
          </w:p>
        </w:tc>
      </w:tr>
      <w:tr>
        <w:trPr>
          <w:trHeight w:val="525"/>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300" w:type="dxa"/>
            <w:noWrap/>
            <w:hideMark/>
          </w:tcPr>
          <w:p>
            <w:pPr>
              <w:rPr>
                <w:rFonts w:ascii="Calibri" w:eastAsia="Calibri" w:hAnsi="Calibri" w:cs="Times New Roman"/>
                <w:lang w:val="es-ES"/>
              </w:rPr>
            </w:pPr>
          </w:p>
        </w:tc>
        <w:tc>
          <w:tcPr>
            <w:tcW w:w="4753" w:type="dxa"/>
            <w:gridSpan w:val="5"/>
            <w:hideMark/>
          </w:tcPr>
          <w:p>
            <w:pPr>
              <w:rPr>
                <w:rFonts w:ascii="Calibri" w:eastAsia="Calibri" w:hAnsi="Calibri" w:cs="Times New Roman"/>
                <w:b/>
                <w:bCs/>
                <w:lang w:val="es-ES"/>
              </w:rPr>
            </w:pPr>
            <w:r>
              <w:rPr>
                <w:rFonts w:ascii="Calibri" w:eastAsia="Calibri" w:hAnsi="Calibri" w:cs="Times New Roman"/>
                <w:b/>
                <w:bCs/>
                <w:lang w:val="es-ES"/>
              </w:rPr>
              <w:t>Productos</w:t>
            </w: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w:t>
            </w:r>
            <w:r>
              <w:t>129,431,423.00</w:t>
            </w:r>
          </w:p>
        </w:tc>
      </w:tr>
      <w:tr>
        <w:trPr>
          <w:trHeight w:val="525"/>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300" w:type="dxa"/>
            <w:noWrap/>
            <w:hideMark/>
          </w:tcPr>
          <w:p>
            <w:pPr>
              <w:rPr>
                <w:rFonts w:ascii="Calibri" w:eastAsia="Calibri" w:hAnsi="Calibri" w:cs="Times New Roman"/>
                <w:lang w:val="es-ES"/>
              </w:rPr>
            </w:pPr>
          </w:p>
        </w:tc>
        <w:tc>
          <w:tcPr>
            <w:tcW w:w="300" w:type="dxa"/>
            <w:hideMark/>
          </w:tcPr>
          <w:p>
            <w:pPr>
              <w:rPr>
                <w:rFonts w:ascii="Calibri" w:eastAsia="Calibri" w:hAnsi="Calibri" w:cs="Times New Roman"/>
                <w:b/>
                <w:bCs/>
                <w:lang w:val="es-ES"/>
              </w:rPr>
            </w:pPr>
          </w:p>
        </w:tc>
        <w:tc>
          <w:tcPr>
            <w:tcW w:w="300" w:type="dxa"/>
            <w:hideMark/>
          </w:tcPr>
          <w:p>
            <w:pPr>
              <w:rPr>
                <w:rFonts w:ascii="Calibri" w:eastAsia="Calibri" w:hAnsi="Calibri" w:cs="Times New Roman"/>
                <w:b/>
                <w:bCs/>
                <w:lang w:val="es-ES"/>
              </w:rPr>
            </w:pPr>
          </w:p>
        </w:tc>
        <w:tc>
          <w:tcPr>
            <w:tcW w:w="1282" w:type="dxa"/>
            <w:hideMark/>
          </w:tcPr>
          <w:p>
            <w:pPr>
              <w:rPr>
                <w:rFonts w:ascii="Calibri" w:eastAsia="Calibri" w:hAnsi="Calibri" w:cs="Times New Roman"/>
                <w:b/>
                <w:bCs/>
                <w:lang w:val="es-ES"/>
              </w:rPr>
            </w:pPr>
          </w:p>
        </w:tc>
        <w:tc>
          <w:tcPr>
            <w:tcW w:w="2871" w:type="dxa"/>
            <w:gridSpan w:val="2"/>
            <w:hideMark/>
          </w:tcPr>
          <w:p>
            <w:pPr>
              <w:rPr>
                <w:rFonts w:ascii="Calibri" w:eastAsia="Calibri" w:hAnsi="Calibri" w:cs="Times New Roman"/>
                <w:b/>
                <w:bCs/>
                <w:lang w:val="es-ES"/>
              </w:rPr>
            </w:pP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w:t>
            </w:r>
          </w:p>
        </w:tc>
      </w:tr>
      <w:tr>
        <w:trPr>
          <w:trHeight w:val="720"/>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5053" w:type="dxa"/>
            <w:gridSpan w:val="6"/>
            <w:hideMark/>
          </w:tcPr>
          <w:p>
            <w:pPr>
              <w:rPr>
                <w:rFonts w:ascii="Calibri" w:eastAsia="Calibri" w:hAnsi="Calibri" w:cs="Times New Roman"/>
                <w:b/>
                <w:bCs/>
                <w:lang w:val="es-ES"/>
              </w:rPr>
            </w:pPr>
            <w:r>
              <w:rPr>
                <w:rFonts w:ascii="Calibri" w:eastAsia="Calibri" w:hAnsi="Calibri" w:cs="Times New Roman"/>
                <w:b/>
                <w:bCs/>
                <w:lang w:val="es-ES"/>
              </w:rPr>
              <w:t>APROVECHAMIENTOS</w:t>
            </w: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w:t>
            </w:r>
            <w:r>
              <w:rPr>
                <w:b/>
                <w:bCs/>
              </w:rPr>
              <w:t>257,908,134.00</w:t>
            </w:r>
          </w:p>
        </w:tc>
      </w:tr>
      <w:tr>
        <w:trPr>
          <w:trHeight w:val="585"/>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300" w:type="dxa"/>
            <w:hideMark/>
          </w:tcPr>
          <w:p>
            <w:pPr>
              <w:rPr>
                <w:rFonts w:ascii="Calibri" w:eastAsia="Calibri" w:hAnsi="Calibri" w:cs="Times New Roman"/>
                <w:b/>
                <w:bCs/>
                <w:lang w:val="es-ES"/>
              </w:rPr>
            </w:pPr>
          </w:p>
        </w:tc>
        <w:tc>
          <w:tcPr>
            <w:tcW w:w="4753" w:type="dxa"/>
            <w:gridSpan w:val="5"/>
            <w:hideMark/>
          </w:tcPr>
          <w:p>
            <w:pPr>
              <w:rPr>
                <w:rFonts w:ascii="Calibri" w:eastAsia="Calibri" w:hAnsi="Calibri" w:cs="Times New Roman"/>
                <w:b/>
                <w:bCs/>
                <w:lang w:val="es-ES"/>
              </w:rPr>
            </w:pPr>
            <w:r>
              <w:rPr>
                <w:rFonts w:ascii="Calibri" w:eastAsia="Calibri" w:hAnsi="Calibri" w:cs="Times New Roman"/>
                <w:b/>
                <w:bCs/>
                <w:lang w:val="es-ES"/>
              </w:rPr>
              <w:t xml:space="preserve">Aprovechamientos </w:t>
            </w: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w:t>
            </w:r>
            <w:r>
              <w:rPr>
                <w:b/>
                <w:bCs/>
              </w:rPr>
              <w:t xml:space="preserve">                  257,908,134.00</w:t>
            </w:r>
          </w:p>
        </w:tc>
      </w:tr>
      <w:tr>
        <w:trPr>
          <w:trHeight w:val="630"/>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300" w:type="dxa"/>
            <w:noWrap/>
            <w:hideMark/>
          </w:tcPr>
          <w:p>
            <w:pPr>
              <w:rPr>
                <w:rFonts w:ascii="Calibri" w:eastAsia="Calibri" w:hAnsi="Calibri" w:cs="Times New Roman"/>
                <w:lang w:val="es-ES"/>
              </w:rPr>
            </w:pPr>
          </w:p>
        </w:tc>
        <w:tc>
          <w:tcPr>
            <w:tcW w:w="300" w:type="dxa"/>
            <w:noWrap/>
            <w:hideMark/>
          </w:tcPr>
          <w:p>
            <w:pPr>
              <w:rPr>
                <w:rFonts w:ascii="Calibri" w:eastAsia="Calibri" w:hAnsi="Calibri" w:cs="Times New Roman"/>
                <w:lang w:val="es-ES"/>
              </w:rPr>
            </w:pPr>
          </w:p>
        </w:tc>
        <w:tc>
          <w:tcPr>
            <w:tcW w:w="4453" w:type="dxa"/>
            <w:gridSpan w:val="4"/>
            <w:hideMark/>
          </w:tcPr>
          <w:p>
            <w:pPr>
              <w:rPr>
                <w:rFonts w:ascii="Calibri" w:eastAsia="Calibri" w:hAnsi="Calibri" w:cs="Times New Roman"/>
                <w:lang w:val="es-ES"/>
              </w:rPr>
            </w:pPr>
            <w:r>
              <w:rPr>
                <w:rFonts w:ascii="Calibri" w:eastAsia="Calibri" w:hAnsi="Calibri" w:cs="Times New Roman"/>
                <w:lang w:val="es-ES"/>
              </w:rPr>
              <w:t>Multas</w:t>
            </w: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w:t>
            </w:r>
            <w:r>
              <w:t>38,919,779.00</w:t>
            </w:r>
          </w:p>
        </w:tc>
      </w:tr>
      <w:tr>
        <w:trPr>
          <w:trHeight w:val="465"/>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300" w:type="dxa"/>
            <w:noWrap/>
            <w:hideMark/>
          </w:tcPr>
          <w:p>
            <w:pPr>
              <w:rPr>
                <w:rFonts w:ascii="Calibri" w:eastAsia="Calibri" w:hAnsi="Calibri" w:cs="Times New Roman"/>
                <w:lang w:val="es-ES"/>
              </w:rPr>
            </w:pPr>
          </w:p>
        </w:tc>
        <w:tc>
          <w:tcPr>
            <w:tcW w:w="300" w:type="dxa"/>
            <w:noWrap/>
            <w:hideMark/>
          </w:tcPr>
          <w:p>
            <w:pPr>
              <w:rPr>
                <w:rFonts w:ascii="Calibri" w:eastAsia="Calibri" w:hAnsi="Calibri" w:cs="Times New Roman"/>
                <w:lang w:val="es-ES"/>
              </w:rPr>
            </w:pPr>
          </w:p>
        </w:tc>
        <w:tc>
          <w:tcPr>
            <w:tcW w:w="4453" w:type="dxa"/>
            <w:gridSpan w:val="4"/>
            <w:hideMark/>
          </w:tcPr>
          <w:p>
            <w:pPr>
              <w:rPr>
                <w:rFonts w:ascii="Calibri" w:eastAsia="Calibri" w:hAnsi="Calibri" w:cs="Times New Roman"/>
                <w:lang w:val="es-ES"/>
              </w:rPr>
            </w:pPr>
            <w:r>
              <w:rPr>
                <w:rFonts w:ascii="Calibri" w:eastAsia="Calibri" w:hAnsi="Calibri" w:cs="Times New Roman"/>
                <w:lang w:val="es-ES"/>
              </w:rPr>
              <w:t>Indemnizaciones</w:t>
            </w: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w:t>
            </w:r>
            <w:r>
              <w:t>10,767.00</w:t>
            </w:r>
          </w:p>
        </w:tc>
      </w:tr>
      <w:tr>
        <w:trPr>
          <w:trHeight w:val="465"/>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300" w:type="dxa"/>
            <w:noWrap/>
            <w:hideMark/>
          </w:tcPr>
          <w:p>
            <w:pPr>
              <w:rPr>
                <w:rFonts w:ascii="Calibri" w:eastAsia="Calibri" w:hAnsi="Calibri" w:cs="Times New Roman"/>
                <w:lang w:val="es-ES"/>
              </w:rPr>
            </w:pPr>
          </w:p>
        </w:tc>
        <w:tc>
          <w:tcPr>
            <w:tcW w:w="300" w:type="dxa"/>
            <w:noWrap/>
            <w:hideMark/>
          </w:tcPr>
          <w:p>
            <w:pPr>
              <w:rPr>
                <w:rFonts w:ascii="Calibri" w:eastAsia="Calibri" w:hAnsi="Calibri" w:cs="Times New Roman"/>
                <w:lang w:val="es-ES"/>
              </w:rPr>
            </w:pPr>
          </w:p>
        </w:tc>
        <w:tc>
          <w:tcPr>
            <w:tcW w:w="4453" w:type="dxa"/>
            <w:gridSpan w:val="4"/>
            <w:hideMark/>
          </w:tcPr>
          <w:p>
            <w:pPr>
              <w:rPr>
                <w:rFonts w:ascii="Calibri" w:eastAsia="Calibri" w:hAnsi="Calibri" w:cs="Times New Roman"/>
                <w:lang w:val="es-ES"/>
              </w:rPr>
            </w:pPr>
            <w:r>
              <w:rPr>
                <w:rFonts w:ascii="Calibri" w:eastAsia="Calibri" w:hAnsi="Calibri" w:cs="Times New Roman"/>
                <w:lang w:val="es-ES"/>
              </w:rPr>
              <w:t>Reintegros</w:t>
            </w: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_</w:t>
            </w:r>
          </w:p>
        </w:tc>
      </w:tr>
      <w:tr>
        <w:trPr>
          <w:trHeight w:val="465"/>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300" w:type="dxa"/>
            <w:noWrap/>
            <w:hideMark/>
          </w:tcPr>
          <w:p>
            <w:pPr>
              <w:rPr>
                <w:rFonts w:ascii="Calibri" w:eastAsia="Calibri" w:hAnsi="Calibri" w:cs="Times New Roman"/>
                <w:lang w:val="es-ES"/>
              </w:rPr>
            </w:pPr>
          </w:p>
        </w:tc>
        <w:tc>
          <w:tcPr>
            <w:tcW w:w="300" w:type="dxa"/>
            <w:noWrap/>
            <w:hideMark/>
          </w:tcPr>
          <w:p>
            <w:pPr>
              <w:rPr>
                <w:rFonts w:ascii="Calibri" w:eastAsia="Calibri" w:hAnsi="Calibri" w:cs="Times New Roman"/>
                <w:lang w:val="es-ES"/>
              </w:rPr>
            </w:pPr>
          </w:p>
        </w:tc>
        <w:tc>
          <w:tcPr>
            <w:tcW w:w="4453" w:type="dxa"/>
            <w:gridSpan w:val="4"/>
            <w:hideMark/>
          </w:tcPr>
          <w:p>
            <w:pPr>
              <w:rPr>
                <w:rFonts w:ascii="Calibri" w:eastAsia="Calibri" w:hAnsi="Calibri" w:cs="Times New Roman"/>
                <w:lang w:val="es-ES"/>
              </w:rPr>
            </w:pPr>
            <w:r>
              <w:rPr>
                <w:rFonts w:ascii="Calibri" w:eastAsia="Calibri" w:hAnsi="Calibri" w:cs="Times New Roman"/>
                <w:lang w:val="es-ES"/>
              </w:rPr>
              <w:t>Otros Aprovechamientos</w:t>
            </w: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w:t>
            </w:r>
            <w:r>
              <w:t>218,977,588.00</w:t>
            </w:r>
          </w:p>
        </w:tc>
      </w:tr>
      <w:tr>
        <w:trPr>
          <w:trHeight w:val="465"/>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300" w:type="dxa"/>
            <w:noWrap/>
            <w:hideMark/>
          </w:tcPr>
          <w:p>
            <w:pPr>
              <w:rPr>
                <w:rFonts w:ascii="Calibri" w:eastAsia="Calibri" w:hAnsi="Calibri" w:cs="Times New Roman"/>
                <w:lang w:val="es-ES"/>
              </w:rPr>
            </w:pPr>
          </w:p>
        </w:tc>
        <w:tc>
          <w:tcPr>
            <w:tcW w:w="4753" w:type="dxa"/>
            <w:gridSpan w:val="5"/>
            <w:hideMark/>
          </w:tcPr>
          <w:p>
            <w:pPr>
              <w:rPr>
                <w:rFonts w:ascii="Calibri" w:eastAsia="Calibri" w:hAnsi="Calibri" w:cs="Times New Roman"/>
                <w:b/>
                <w:bCs/>
                <w:lang w:val="es-ES"/>
              </w:rPr>
            </w:pPr>
            <w:r>
              <w:rPr>
                <w:rFonts w:ascii="Calibri" w:eastAsia="Calibri" w:hAnsi="Calibri" w:cs="Times New Roman"/>
                <w:b/>
                <w:bCs/>
                <w:lang w:val="es-ES"/>
              </w:rPr>
              <w:t>Aprovechamientos Patrimoniales</w:t>
            </w: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_</w:t>
            </w:r>
          </w:p>
        </w:tc>
      </w:tr>
      <w:tr>
        <w:trPr>
          <w:trHeight w:val="600"/>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300" w:type="dxa"/>
            <w:noWrap/>
            <w:hideMark/>
          </w:tcPr>
          <w:p>
            <w:pPr>
              <w:rPr>
                <w:rFonts w:ascii="Calibri" w:eastAsia="Calibri" w:hAnsi="Calibri" w:cs="Times New Roman"/>
                <w:lang w:val="es-ES"/>
              </w:rPr>
            </w:pPr>
          </w:p>
        </w:tc>
        <w:tc>
          <w:tcPr>
            <w:tcW w:w="4753" w:type="dxa"/>
            <w:gridSpan w:val="5"/>
            <w:hideMark/>
          </w:tcPr>
          <w:p>
            <w:pPr>
              <w:rPr>
                <w:rFonts w:ascii="Calibri" w:eastAsia="Calibri" w:hAnsi="Calibri" w:cs="Times New Roman"/>
                <w:b/>
                <w:bCs/>
                <w:lang w:val="es-ES"/>
              </w:rPr>
            </w:pPr>
            <w:r>
              <w:rPr>
                <w:rFonts w:ascii="Calibri" w:eastAsia="Calibri" w:hAnsi="Calibri" w:cs="Times New Roman"/>
                <w:b/>
                <w:bCs/>
                <w:lang w:val="es-ES"/>
              </w:rPr>
              <w:t>Accesorios de Aprovechamientos</w:t>
            </w: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_</w:t>
            </w:r>
          </w:p>
        </w:tc>
      </w:tr>
      <w:tr>
        <w:trPr>
          <w:trHeight w:val="1065"/>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300" w:type="dxa"/>
            <w:noWrap/>
            <w:hideMark/>
          </w:tcPr>
          <w:p>
            <w:pPr>
              <w:rPr>
                <w:rFonts w:ascii="Calibri" w:eastAsia="Calibri" w:hAnsi="Calibri" w:cs="Times New Roman"/>
                <w:lang w:val="es-ES"/>
              </w:rPr>
            </w:pPr>
          </w:p>
        </w:tc>
        <w:tc>
          <w:tcPr>
            <w:tcW w:w="4753" w:type="dxa"/>
            <w:gridSpan w:val="5"/>
            <w:hideMark/>
          </w:tcPr>
          <w:p>
            <w:pPr>
              <w:rPr>
                <w:rFonts w:ascii="Calibri" w:eastAsia="Calibri" w:hAnsi="Calibri" w:cs="Times New Roman"/>
                <w:b/>
                <w:bCs/>
                <w:lang w:val="es-ES"/>
              </w:rPr>
            </w:pPr>
            <w:r>
              <w:rPr>
                <w:rFonts w:ascii="Calibri" w:eastAsia="Calibri" w:hAnsi="Calibri" w:cs="Times New Roman"/>
                <w:b/>
                <w:bCs/>
                <w:lang w:val="es-ES"/>
              </w:rPr>
              <w:t>Aprovechamientos no  Comprendidos  en  la  Ley  de  Ingresos  Vigente,  Causados  en Ejercicios Fiscales Anteriores Pendientes de Liquidación o Pago</w:t>
            </w: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_</w:t>
            </w:r>
          </w:p>
        </w:tc>
      </w:tr>
      <w:tr>
        <w:trPr>
          <w:trHeight w:val="435"/>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300" w:type="dxa"/>
            <w:noWrap/>
            <w:hideMark/>
          </w:tcPr>
          <w:p>
            <w:pPr>
              <w:rPr>
                <w:rFonts w:ascii="Calibri" w:eastAsia="Calibri" w:hAnsi="Calibri" w:cs="Times New Roman"/>
                <w:lang w:val="es-ES"/>
              </w:rPr>
            </w:pPr>
          </w:p>
        </w:tc>
        <w:tc>
          <w:tcPr>
            <w:tcW w:w="300" w:type="dxa"/>
            <w:noWrap/>
            <w:hideMark/>
          </w:tcPr>
          <w:p>
            <w:pPr>
              <w:rPr>
                <w:rFonts w:ascii="Calibri" w:eastAsia="Calibri" w:hAnsi="Calibri" w:cs="Times New Roman"/>
                <w:lang w:val="es-ES"/>
              </w:rPr>
            </w:pPr>
          </w:p>
        </w:tc>
        <w:tc>
          <w:tcPr>
            <w:tcW w:w="300" w:type="dxa"/>
            <w:hideMark/>
          </w:tcPr>
          <w:p>
            <w:pPr>
              <w:rPr>
                <w:rFonts w:ascii="Calibri" w:eastAsia="Calibri" w:hAnsi="Calibri" w:cs="Times New Roman"/>
                <w:lang w:val="es-ES"/>
              </w:rPr>
            </w:pPr>
          </w:p>
        </w:tc>
        <w:tc>
          <w:tcPr>
            <w:tcW w:w="1282" w:type="dxa"/>
            <w:hideMark/>
          </w:tcPr>
          <w:p>
            <w:pPr>
              <w:rPr>
                <w:rFonts w:ascii="Calibri" w:eastAsia="Calibri" w:hAnsi="Calibri" w:cs="Times New Roman"/>
                <w:lang w:val="es-ES"/>
              </w:rPr>
            </w:pPr>
          </w:p>
        </w:tc>
        <w:tc>
          <w:tcPr>
            <w:tcW w:w="2871" w:type="dxa"/>
            <w:gridSpan w:val="2"/>
            <w:hideMark/>
          </w:tcPr>
          <w:p>
            <w:pPr>
              <w:rPr>
                <w:rFonts w:ascii="Calibri" w:eastAsia="Calibri" w:hAnsi="Calibri" w:cs="Times New Roman"/>
                <w:lang w:val="es-ES"/>
              </w:rPr>
            </w:pP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w:t>
            </w:r>
          </w:p>
        </w:tc>
      </w:tr>
      <w:tr>
        <w:trPr>
          <w:trHeight w:val="450"/>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5053" w:type="dxa"/>
            <w:gridSpan w:val="6"/>
            <w:hideMark/>
          </w:tcPr>
          <w:p>
            <w:pPr>
              <w:rPr>
                <w:rFonts w:ascii="Calibri" w:eastAsia="Calibri" w:hAnsi="Calibri" w:cs="Times New Roman"/>
                <w:b/>
                <w:bCs/>
                <w:lang w:val="es-ES"/>
              </w:rPr>
            </w:pPr>
            <w:r>
              <w:rPr>
                <w:rFonts w:ascii="Calibri" w:eastAsia="Calibri" w:hAnsi="Calibri" w:cs="Times New Roman"/>
                <w:b/>
                <w:bCs/>
                <w:lang w:val="es-ES"/>
              </w:rPr>
              <w:t>INGRESOS POR VENTA DE BIENES Y PRESTACIÓN DE SERVICIOS</w:t>
            </w: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_</w:t>
            </w:r>
          </w:p>
        </w:tc>
      </w:tr>
      <w:tr>
        <w:trPr>
          <w:trHeight w:val="615"/>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300" w:type="dxa"/>
            <w:noWrap/>
            <w:hideMark/>
          </w:tcPr>
          <w:p>
            <w:pPr>
              <w:rPr>
                <w:rFonts w:ascii="Calibri" w:eastAsia="Calibri" w:hAnsi="Calibri" w:cs="Times New Roman"/>
                <w:lang w:val="es-ES"/>
              </w:rPr>
            </w:pPr>
          </w:p>
        </w:tc>
        <w:tc>
          <w:tcPr>
            <w:tcW w:w="4753" w:type="dxa"/>
            <w:gridSpan w:val="5"/>
            <w:hideMark/>
          </w:tcPr>
          <w:p>
            <w:pPr>
              <w:rPr>
                <w:rFonts w:ascii="Calibri" w:eastAsia="Calibri" w:hAnsi="Calibri" w:cs="Times New Roman"/>
                <w:b/>
                <w:bCs/>
                <w:lang w:val="es-ES"/>
              </w:rPr>
            </w:pPr>
            <w:r>
              <w:rPr>
                <w:rFonts w:ascii="Calibri" w:eastAsia="Calibri" w:hAnsi="Calibri" w:cs="Times New Roman"/>
                <w:b/>
                <w:bCs/>
                <w:lang w:val="es-ES"/>
              </w:rPr>
              <w:t xml:space="preserve">Ingresos por Venta de Bienes y Prestación de Servicios </w:t>
            </w: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_</w:t>
            </w:r>
          </w:p>
        </w:tc>
      </w:tr>
      <w:tr>
        <w:trPr>
          <w:trHeight w:val="435"/>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300" w:type="dxa"/>
            <w:noWrap/>
            <w:hideMark/>
          </w:tcPr>
          <w:p>
            <w:pPr>
              <w:rPr>
                <w:rFonts w:ascii="Calibri" w:eastAsia="Calibri" w:hAnsi="Calibri" w:cs="Times New Roman"/>
                <w:lang w:val="es-ES"/>
              </w:rPr>
            </w:pPr>
          </w:p>
        </w:tc>
        <w:tc>
          <w:tcPr>
            <w:tcW w:w="300" w:type="dxa"/>
            <w:noWrap/>
            <w:hideMark/>
          </w:tcPr>
          <w:p>
            <w:pPr>
              <w:rPr>
                <w:rFonts w:ascii="Calibri" w:eastAsia="Calibri" w:hAnsi="Calibri" w:cs="Times New Roman"/>
                <w:lang w:val="es-ES"/>
              </w:rPr>
            </w:pPr>
          </w:p>
        </w:tc>
        <w:tc>
          <w:tcPr>
            <w:tcW w:w="300" w:type="dxa"/>
            <w:hideMark/>
          </w:tcPr>
          <w:p>
            <w:pPr>
              <w:rPr>
                <w:rFonts w:ascii="Calibri" w:eastAsia="Calibri" w:hAnsi="Calibri" w:cs="Times New Roman"/>
                <w:lang w:val="es-ES"/>
              </w:rPr>
            </w:pPr>
            <w:r>
              <w:rPr>
                <w:rFonts w:ascii="Calibri" w:eastAsia="Calibri" w:hAnsi="Calibri" w:cs="Times New Roman"/>
                <w:lang w:val="es-ES"/>
              </w:rPr>
              <w:t> </w:t>
            </w:r>
          </w:p>
        </w:tc>
        <w:tc>
          <w:tcPr>
            <w:tcW w:w="1282" w:type="dxa"/>
            <w:hideMark/>
          </w:tcPr>
          <w:p>
            <w:pPr>
              <w:rPr>
                <w:rFonts w:ascii="Calibri" w:eastAsia="Calibri" w:hAnsi="Calibri" w:cs="Times New Roman"/>
                <w:lang w:val="es-ES"/>
              </w:rPr>
            </w:pPr>
            <w:r>
              <w:rPr>
                <w:rFonts w:ascii="Calibri" w:eastAsia="Calibri" w:hAnsi="Calibri" w:cs="Times New Roman"/>
                <w:lang w:val="es-ES"/>
              </w:rPr>
              <w:t> </w:t>
            </w:r>
          </w:p>
        </w:tc>
        <w:tc>
          <w:tcPr>
            <w:tcW w:w="2871" w:type="dxa"/>
            <w:gridSpan w:val="2"/>
            <w:hideMark/>
          </w:tcPr>
          <w:p>
            <w:pPr>
              <w:rPr>
                <w:rFonts w:ascii="Calibri" w:eastAsia="Calibri" w:hAnsi="Calibri" w:cs="Times New Roman"/>
                <w:lang w:val="es-ES"/>
              </w:rPr>
            </w:pPr>
            <w:r>
              <w:rPr>
                <w:rFonts w:ascii="Calibri" w:eastAsia="Calibri" w:hAnsi="Calibri" w:cs="Times New Roman"/>
                <w:lang w:val="es-ES"/>
              </w:rPr>
              <w:t> </w:t>
            </w: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w:t>
            </w:r>
          </w:p>
        </w:tc>
      </w:tr>
      <w:tr>
        <w:trPr>
          <w:trHeight w:val="1500"/>
        </w:trPr>
        <w:tc>
          <w:tcPr>
            <w:tcW w:w="5353" w:type="dxa"/>
            <w:gridSpan w:val="7"/>
            <w:noWrap/>
            <w:hideMark/>
          </w:tcPr>
          <w:p>
            <w:pPr>
              <w:rPr>
                <w:rFonts w:ascii="Calibri" w:eastAsia="Calibri" w:hAnsi="Calibri" w:cs="Times New Roman"/>
                <w:b/>
                <w:bCs/>
                <w:lang w:val="es-ES"/>
              </w:rPr>
            </w:pPr>
            <w:r>
              <w:rPr>
                <w:rFonts w:ascii="Calibri" w:eastAsia="Calibri" w:hAnsi="Calibri" w:cs="Times New Roman"/>
                <w:b/>
                <w:bCs/>
                <w:lang w:val="es-ES"/>
              </w:rPr>
              <w:t>PARTICIPACIONES, APORTACIONES, CONVENIOS, INCENTIVOS DERIVADOS DE LA COLABORACIÓN FISCAL Y FONDOS DISTINTOS DE APORTACIONES, TRANSFERENCIAS, ASIGNACIONES, SUBSIDIOS Y SUBVENCIONES, Y PENSIONES Y JUBILACIONES</w:t>
            </w: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w:t>
            </w:r>
            <w:r>
              <w:rPr>
                <w:b/>
                <w:bCs/>
              </w:rPr>
              <w:t>65,368,151,940.00</w:t>
            </w:r>
          </w:p>
        </w:tc>
      </w:tr>
      <w:tr>
        <w:trPr>
          <w:trHeight w:val="195"/>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300" w:type="dxa"/>
            <w:noWrap/>
            <w:hideMark/>
          </w:tcPr>
          <w:p>
            <w:pPr>
              <w:rPr>
                <w:rFonts w:ascii="Calibri" w:eastAsia="Calibri" w:hAnsi="Calibri" w:cs="Times New Roman"/>
                <w:lang w:val="es-ES"/>
              </w:rPr>
            </w:pPr>
          </w:p>
        </w:tc>
        <w:tc>
          <w:tcPr>
            <w:tcW w:w="300" w:type="dxa"/>
            <w:noWrap/>
            <w:hideMark/>
          </w:tcPr>
          <w:p>
            <w:pPr>
              <w:rPr>
                <w:rFonts w:ascii="Calibri" w:eastAsia="Calibri" w:hAnsi="Calibri" w:cs="Times New Roman"/>
                <w:lang w:val="es-ES"/>
              </w:rPr>
            </w:pPr>
          </w:p>
        </w:tc>
        <w:tc>
          <w:tcPr>
            <w:tcW w:w="300" w:type="dxa"/>
            <w:hideMark/>
          </w:tcPr>
          <w:p>
            <w:pPr>
              <w:rPr>
                <w:rFonts w:ascii="Calibri" w:eastAsia="Calibri" w:hAnsi="Calibri" w:cs="Times New Roman"/>
                <w:lang w:val="es-ES"/>
              </w:rPr>
            </w:pPr>
            <w:r>
              <w:rPr>
                <w:rFonts w:ascii="Calibri" w:eastAsia="Calibri" w:hAnsi="Calibri" w:cs="Times New Roman"/>
                <w:lang w:val="es-ES"/>
              </w:rPr>
              <w:t> </w:t>
            </w:r>
          </w:p>
        </w:tc>
        <w:tc>
          <w:tcPr>
            <w:tcW w:w="1282" w:type="dxa"/>
            <w:hideMark/>
          </w:tcPr>
          <w:p>
            <w:pPr>
              <w:rPr>
                <w:rFonts w:ascii="Calibri" w:eastAsia="Calibri" w:hAnsi="Calibri" w:cs="Times New Roman"/>
                <w:lang w:val="es-ES"/>
              </w:rPr>
            </w:pPr>
            <w:r>
              <w:rPr>
                <w:rFonts w:ascii="Calibri" w:eastAsia="Calibri" w:hAnsi="Calibri" w:cs="Times New Roman"/>
                <w:lang w:val="es-ES"/>
              </w:rPr>
              <w:t> </w:t>
            </w:r>
          </w:p>
        </w:tc>
        <w:tc>
          <w:tcPr>
            <w:tcW w:w="2871" w:type="dxa"/>
            <w:gridSpan w:val="2"/>
            <w:hideMark/>
          </w:tcPr>
          <w:p>
            <w:pPr>
              <w:rPr>
                <w:rFonts w:ascii="Calibri" w:eastAsia="Calibri" w:hAnsi="Calibri" w:cs="Times New Roman"/>
                <w:lang w:val="es-ES"/>
              </w:rPr>
            </w:pPr>
            <w:r>
              <w:rPr>
                <w:rFonts w:ascii="Calibri" w:eastAsia="Calibri" w:hAnsi="Calibri" w:cs="Times New Roman"/>
                <w:lang w:val="es-ES"/>
              </w:rPr>
              <w:t> </w:t>
            </w: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w:t>
            </w:r>
          </w:p>
        </w:tc>
      </w:tr>
      <w:tr>
        <w:trPr>
          <w:trHeight w:val="210"/>
        </w:trPr>
        <w:tc>
          <w:tcPr>
            <w:tcW w:w="300" w:type="dxa"/>
            <w:noWrap/>
          </w:tcPr>
          <w:p>
            <w:pPr>
              <w:rPr>
                <w:rFonts w:ascii="Calibri" w:eastAsia="Calibri" w:hAnsi="Calibri" w:cs="Times New Roman"/>
                <w:lang w:val="es-ES"/>
              </w:rPr>
            </w:pPr>
          </w:p>
        </w:tc>
        <w:tc>
          <w:tcPr>
            <w:tcW w:w="5053" w:type="dxa"/>
            <w:gridSpan w:val="6"/>
          </w:tcPr>
          <w:p>
            <w:pPr>
              <w:rPr>
                <w:rFonts w:ascii="Calibri" w:eastAsia="Calibri" w:hAnsi="Calibri" w:cs="Times New Roman"/>
                <w:b/>
                <w:bCs/>
                <w:lang w:val="es-ES"/>
              </w:rPr>
            </w:pPr>
            <w:r>
              <w:rPr>
                <w:rFonts w:ascii="Calibri" w:eastAsia="Calibri" w:hAnsi="Calibri" w:cs="Times New Roman"/>
                <w:b/>
                <w:bCs/>
                <w:lang w:val="es-ES"/>
              </w:rPr>
              <w:t>PARTICIPACIONES, APORTACIONES, CONVENIOS, INCENTIVOS DERIVADOS DE LA COLABORACIÓN FISCAL Y FONDOS DISTINTOS DE APORTACIONES</w:t>
            </w:r>
          </w:p>
        </w:tc>
        <w:tc>
          <w:tcPr>
            <w:tcW w:w="3402" w:type="dxa"/>
            <w:noWrap/>
          </w:tcPr>
          <w:p>
            <w:pPr>
              <w:jc w:val="right"/>
              <w:rPr>
                <w:rFonts w:ascii="Calibri" w:eastAsia="Calibri" w:hAnsi="Calibri" w:cs="Times New Roman"/>
                <w:lang w:val="es-ES"/>
              </w:rPr>
            </w:pPr>
            <w:r>
              <w:rPr>
                <w:b/>
                <w:bCs/>
              </w:rPr>
              <w:t>63,116,414,486.00</w:t>
            </w:r>
          </w:p>
        </w:tc>
      </w:tr>
      <w:tr>
        <w:trPr>
          <w:trHeight w:val="210"/>
        </w:trPr>
        <w:tc>
          <w:tcPr>
            <w:tcW w:w="300" w:type="dxa"/>
            <w:noWrap/>
            <w:hideMark/>
          </w:tcPr>
          <w:p>
            <w:pPr>
              <w:rPr>
                <w:rFonts w:ascii="Calibri" w:eastAsia="Calibri" w:hAnsi="Calibri" w:cs="Times New Roman"/>
                <w:lang w:val="es-ES"/>
              </w:rPr>
            </w:pPr>
            <w:r>
              <w:rPr>
                <w:rFonts w:ascii="Calibri" w:eastAsia="Calibri" w:hAnsi="Calibri" w:cs="Times New Roman"/>
                <w:lang w:val="es-ES"/>
              </w:rPr>
              <w:lastRenderedPageBreak/>
              <w:t> </w:t>
            </w:r>
          </w:p>
        </w:tc>
        <w:tc>
          <w:tcPr>
            <w:tcW w:w="5053" w:type="dxa"/>
            <w:gridSpan w:val="6"/>
            <w:hideMark/>
          </w:tcPr>
          <w:p>
            <w:pPr>
              <w:rPr>
                <w:rFonts w:ascii="Calibri" w:eastAsia="Calibri" w:hAnsi="Calibri" w:cs="Times New Roman"/>
                <w:b/>
                <w:bCs/>
                <w:lang w:val="es-ES"/>
              </w:rPr>
            </w:pP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w:t>
            </w:r>
          </w:p>
        </w:tc>
      </w:tr>
      <w:tr>
        <w:trPr>
          <w:trHeight w:val="435"/>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300" w:type="dxa"/>
            <w:noWrap/>
            <w:hideMark/>
          </w:tcPr>
          <w:p>
            <w:pPr>
              <w:rPr>
                <w:rFonts w:ascii="Calibri" w:eastAsia="Calibri" w:hAnsi="Calibri" w:cs="Times New Roman"/>
                <w:lang w:val="es-ES"/>
              </w:rPr>
            </w:pPr>
          </w:p>
        </w:tc>
        <w:tc>
          <w:tcPr>
            <w:tcW w:w="4753" w:type="dxa"/>
            <w:gridSpan w:val="5"/>
            <w:hideMark/>
          </w:tcPr>
          <w:p>
            <w:pPr>
              <w:rPr>
                <w:rFonts w:ascii="Calibri" w:eastAsia="Calibri" w:hAnsi="Calibri" w:cs="Times New Roman"/>
                <w:b/>
                <w:bCs/>
                <w:lang w:val="es-ES"/>
              </w:rPr>
            </w:pPr>
            <w:r>
              <w:rPr>
                <w:rFonts w:ascii="Calibri" w:eastAsia="Calibri" w:hAnsi="Calibri" w:cs="Times New Roman"/>
                <w:b/>
                <w:bCs/>
                <w:lang w:val="es-ES"/>
              </w:rPr>
              <w:t>Participaciones</w:t>
            </w: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w:t>
            </w:r>
            <w:r>
              <w:rPr>
                <w:b/>
                <w:bCs/>
              </w:rPr>
              <w:t>19,503,969,521.00</w:t>
            </w:r>
          </w:p>
        </w:tc>
      </w:tr>
      <w:tr>
        <w:trPr>
          <w:trHeight w:val="435"/>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300" w:type="dxa"/>
            <w:noWrap/>
            <w:hideMark/>
          </w:tcPr>
          <w:p>
            <w:pPr>
              <w:rPr>
                <w:rFonts w:ascii="Calibri" w:eastAsia="Calibri" w:hAnsi="Calibri" w:cs="Times New Roman"/>
                <w:lang w:val="es-ES"/>
              </w:rPr>
            </w:pPr>
          </w:p>
        </w:tc>
        <w:tc>
          <w:tcPr>
            <w:tcW w:w="300" w:type="dxa"/>
            <w:noWrap/>
            <w:hideMark/>
          </w:tcPr>
          <w:p>
            <w:pPr>
              <w:rPr>
                <w:rFonts w:ascii="Calibri" w:eastAsia="Calibri" w:hAnsi="Calibri" w:cs="Times New Roman"/>
                <w:lang w:val="es-ES"/>
              </w:rPr>
            </w:pPr>
          </w:p>
        </w:tc>
        <w:tc>
          <w:tcPr>
            <w:tcW w:w="4453" w:type="dxa"/>
            <w:gridSpan w:val="4"/>
            <w:hideMark/>
          </w:tcPr>
          <w:p>
            <w:pPr>
              <w:rPr>
                <w:rFonts w:ascii="Calibri" w:eastAsia="Calibri" w:hAnsi="Calibri" w:cs="Times New Roman"/>
                <w:lang w:val="es-ES"/>
              </w:rPr>
            </w:pPr>
            <w:r>
              <w:rPr>
                <w:rFonts w:ascii="Calibri" w:eastAsia="Calibri" w:hAnsi="Calibri" w:cs="Times New Roman"/>
                <w:lang w:val="es-ES"/>
              </w:rPr>
              <w:t>Fondo General de Participaciones</w:t>
            </w: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w:t>
            </w:r>
            <w:r>
              <w:t>15,713,131,133.00</w:t>
            </w:r>
          </w:p>
        </w:tc>
      </w:tr>
      <w:tr>
        <w:trPr>
          <w:trHeight w:val="300"/>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300" w:type="dxa"/>
            <w:noWrap/>
            <w:hideMark/>
          </w:tcPr>
          <w:p>
            <w:pPr>
              <w:rPr>
                <w:rFonts w:ascii="Calibri" w:eastAsia="Calibri" w:hAnsi="Calibri" w:cs="Times New Roman"/>
                <w:lang w:val="es-ES"/>
              </w:rPr>
            </w:pPr>
          </w:p>
        </w:tc>
        <w:tc>
          <w:tcPr>
            <w:tcW w:w="300" w:type="dxa"/>
            <w:noWrap/>
            <w:hideMark/>
          </w:tcPr>
          <w:p>
            <w:pPr>
              <w:rPr>
                <w:rFonts w:ascii="Calibri" w:eastAsia="Calibri" w:hAnsi="Calibri" w:cs="Times New Roman"/>
                <w:lang w:val="es-ES"/>
              </w:rPr>
            </w:pPr>
          </w:p>
        </w:tc>
        <w:tc>
          <w:tcPr>
            <w:tcW w:w="4453" w:type="dxa"/>
            <w:gridSpan w:val="4"/>
            <w:hideMark/>
          </w:tcPr>
          <w:p>
            <w:pPr>
              <w:rPr>
                <w:rFonts w:ascii="Calibri" w:eastAsia="Calibri" w:hAnsi="Calibri" w:cs="Times New Roman"/>
                <w:lang w:val="es-ES"/>
              </w:rPr>
            </w:pPr>
            <w:r>
              <w:rPr>
                <w:rFonts w:ascii="Calibri" w:eastAsia="Calibri" w:hAnsi="Calibri" w:cs="Times New Roman"/>
                <w:lang w:val="es-ES"/>
              </w:rPr>
              <w:t>Fondo de Fomento Municipal</w:t>
            </w: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w:t>
            </w:r>
            <w:r>
              <w:t>1,383,971,629.00</w:t>
            </w:r>
          </w:p>
        </w:tc>
      </w:tr>
      <w:tr>
        <w:trPr>
          <w:trHeight w:val="330"/>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300" w:type="dxa"/>
            <w:noWrap/>
            <w:hideMark/>
          </w:tcPr>
          <w:p>
            <w:pPr>
              <w:rPr>
                <w:rFonts w:ascii="Calibri" w:eastAsia="Calibri" w:hAnsi="Calibri" w:cs="Times New Roman"/>
                <w:lang w:val="es-ES"/>
              </w:rPr>
            </w:pPr>
          </w:p>
        </w:tc>
        <w:tc>
          <w:tcPr>
            <w:tcW w:w="300" w:type="dxa"/>
            <w:noWrap/>
            <w:hideMark/>
          </w:tcPr>
          <w:p>
            <w:pPr>
              <w:rPr>
                <w:rFonts w:ascii="Calibri" w:eastAsia="Calibri" w:hAnsi="Calibri" w:cs="Times New Roman"/>
                <w:lang w:val="es-ES"/>
              </w:rPr>
            </w:pPr>
          </w:p>
        </w:tc>
        <w:tc>
          <w:tcPr>
            <w:tcW w:w="4453" w:type="dxa"/>
            <w:gridSpan w:val="4"/>
            <w:hideMark/>
          </w:tcPr>
          <w:p>
            <w:pPr>
              <w:rPr>
                <w:rFonts w:ascii="Calibri" w:eastAsia="Calibri" w:hAnsi="Calibri" w:cs="Times New Roman"/>
                <w:lang w:val="es-ES"/>
              </w:rPr>
            </w:pPr>
            <w:r>
              <w:rPr>
                <w:rFonts w:ascii="Calibri" w:eastAsia="Calibri" w:hAnsi="Calibri" w:cs="Times New Roman"/>
                <w:lang w:val="es-ES"/>
              </w:rPr>
              <w:t>Participaciones en Impuestos Especiales</w:t>
            </w: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w:t>
            </w:r>
            <w:r>
              <w:t>209,057,548.00</w:t>
            </w:r>
          </w:p>
        </w:tc>
      </w:tr>
      <w:tr>
        <w:trPr>
          <w:trHeight w:val="300"/>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300" w:type="dxa"/>
            <w:noWrap/>
            <w:hideMark/>
          </w:tcPr>
          <w:p>
            <w:pPr>
              <w:rPr>
                <w:rFonts w:ascii="Calibri" w:eastAsia="Calibri" w:hAnsi="Calibri" w:cs="Times New Roman"/>
                <w:lang w:val="es-ES"/>
              </w:rPr>
            </w:pPr>
          </w:p>
        </w:tc>
        <w:tc>
          <w:tcPr>
            <w:tcW w:w="300" w:type="dxa"/>
            <w:noWrap/>
            <w:hideMark/>
          </w:tcPr>
          <w:p>
            <w:pPr>
              <w:rPr>
                <w:rFonts w:ascii="Calibri" w:eastAsia="Calibri" w:hAnsi="Calibri" w:cs="Times New Roman"/>
                <w:lang w:val="es-ES"/>
              </w:rPr>
            </w:pPr>
          </w:p>
        </w:tc>
        <w:tc>
          <w:tcPr>
            <w:tcW w:w="4453" w:type="dxa"/>
            <w:gridSpan w:val="4"/>
            <w:hideMark/>
          </w:tcPr>
          <w:p>
            <w:pPr>
              <w:rPr>
                <w:rFonts w:ascii="Calibri" w:eastAsia="Calibri" w:hAnsi="Calibri" w:cs="Times New Roman"/>
                <w:lang w:val="es-ES"/>
              </w:rPr>
            </w:pPr>
            <w:r>
              <w:rPr>
                <w:rFonts w:ascii="Calibri" w:eastAsia="Calibri" w:hAnsi="Calibri" w:cs="Times New Roman"/>
                <w:lang w:val="es-ES"/>
              </w:rPr>
              <w:t>Fondo de Fiscalización y Recaudación</w:t>
            </w: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w:t>
            </w:r>
            <w:r>
              <w:t>801,172,875.00</w:t>
            </w:r>
          </w:p>
        </w:tc>
      </w:tr>
      <w:tr>
        <w:trPr>
          <w:trHeight w:val="375"/>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300" w:type="dxa"/>
            <w:noWrap/>
            <w:hideMark/>
          </w:tcPr>
          <w:p>
            <w:pPr>
              <w:rPr>
                <w:rFonts w:ascii="Calibri" w:eastAsia="Calibri" w:hAnsi="Calibri" w:cs="Times New Roman"/>
                <w:lang w:val="es-ES"/>
              </w:rPr>
            </w:pPr>
          </w:p>
        </w:tc>
        <w:tc>
          <w:tcPr>
            <w:tcW w:w="300" w:type="dxa"/>
            <w:noWrap/>
            <w:hideMark/>
          </w:tcPr>
          <w:p>
            <w:pPr>
              <w:rPr>
                <w:rFonts w:ascii="Calibri" w:eastAsia="Calibri" w:hAnsi="Calibri" w:cs="Times New Roman"/>
                <w:lang w:val="es-ES"/>
              </w:rPr>
            </w:pPr>
          </w:p>
        </w:tc>
        <w:tc>
          <w:tcPr>
            <w:tcW w:w="4453" w:type="dxa"/>
            <w:gridSpan w:val="4"/>
            <w:hideMark/>
          </w:tcPr>
          <w:p>
            <w:pPr>
              <w:rPr>
                <w:rFonts w:ascii="Calibri" w:eastAsia="Calibri" w:hAnsi="Calibri" w:cs="Times New Roman"/>
                <w:lang w:val="es-ES"/>
              </w:rPr>
            </w:pPr>
            <w:r>
              <w:rPr>
                <w:rFonts w:ascii="Calibri" w:eastAsia="Calibri" w:hAnsi="Calibri" w:cs="Times New Roman"/>
                <w:lang w:val="es-ES"/>
              </w:rPr>
              <w:t xml:space="preserve">Fondo de Compensación  </w:t>
            </w: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w:t>
            </w:r>
            <w:r>
              <w:t>604,270,839.00</w:t>
            </w:r>
          </w:p>
        </w:tc>
      </w:tr>
      <w:tr>
        <w:trPr>
          <w:trHeight w:val="375"/>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300" w:type="dxa"/>
            <w:noWrap/>
            <w:hideMark/>
          </w:tcPr>
          <w:p>
            <w:pPr>
              <w:rPr>
                <w:rFonts w:ascii="Calibri" w:eastAsia="Calibri" w:hAnsi="Calibri" w:cs="Times New Roman"/>
                <w:lang w:val="es-ES"/>
              </w:rPr>
            </w:pPr>
          </w:p>
        </w:tc>
        <w:tc>
          <w:tcPr>
            <w:tcW w:w="300" w:type="dxa"/>
            <w:noWrap/>
            <w:hideMark/>
          </w:tcPr>
          <w:p>
            <w:pPr>
              <w:rPr>
                <w:rFonts w:ascii="Calibri" w:eastAsia="Calibri" w:hAnsi="Calibri" w:cs="Times New Roman"/>
                <w:lang w:val="es-ES"/>
              </w:rPr>
            </w:pPr>
          </w:p>
        </w:tc>
        <w:tc>
          <w:tcPr>
            <w:tcW w:w="4453" w:type="dxa"/>
            <w:gridSpan w:val="4"/>
            <w:hideMark/>
          </w:tcPr>
          <w:p>
            <w:pPr>
              <w:rPr>
                <w:rFonts w:ascii="Calibri" w:eastAsia="Calibri" w:hAnsi="Calibri" w:cs="Times New Roman"/>
                <w:lang w:val="es-ES"/>
              </w:rPr>
            </w:pPr>
            <w:r>
              <w:rPr>
                <w:rFonts w:ascii="Calibri" w:eastAsia="Calibri" w:hAnsi="Calibri" w:cs="Times New Roman"/>
                <w:lang w:val="es-ES"/>
              </w:rPr>
              <w:t>Fondo del Impuesto sobre la Renta</w:t>
            </w: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w:t>
            </w:r>
            <w:r>
              <w:t>792,365,497.00</w:t>
            </w:r>
          </w:p>
        </w:tc>
      </w:tr>
      <w:tr>
        <w:trPr>
          <w:trHeight w:val="450"/>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300" w:type="dxa"/>
            <w:noWrap/>
            <w:hideMark/>
          </w:tcPr>
          <w:p>
            <w:pPr>
              <w:rPr>
                <w:rFonts w:ascii="Calibri" w:eastAsia="Calibri" w:hAnsi="Calibri" w:cs="Times New Roman"/>
                <w:lang w:val="es-ES"/>
              </w:rPr>
            </w:pPr>
          </w:p>
        </w:tc>
        <w:tc>
          <w:tcPr>
            <w:tcW w:w="4753" w:type="dxa"/>
            <w:gridSpan w:val="5"/>
            <w:hideMark/>
          </w:tcPr>
          <w:p>
            <w:pPr>
              <w:rPr>
                <w:rFonts w:ascii="Calibri" w:eastAsia="Calibri" w:hAnsi="Calibri" w:cs="Times New Roman"/>
                <w:b/>
                <w:bCs/>
                <w:lang w:val="es-ES"/>
              </w:rPr>
            </w:pPr>
            <w:r>
              <w:rPr>
                <w:rFonts w:ascii="Calibri" w:eastAsia="Calibri" w:hAnsi="Calibri" w:cs="Times New Roman"/>
                <w:b/>
                <w:bCs/>
                <w:lang w:val="es-ES"/>
              </w:rPr>
              <w:t>Aportaciones</w:t>
            </w: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w:t>
            </w:r>
            <w:r>
              <w:rPr>
                <w:b/>
                <w:bCs/>
              </w:rPr>
              <w:t>39,874,031,886.00</w:t>
            </w:r>
          </w:p>
        </w:tc>
      </w:tr>
      <w:tr>
        <w:trPr>
          <w:trHeight w:val="435"/>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300" w:type="dxa"/>
            <w:noWrap/>
            <w:hideMark/>
          </w:tcPr>
          <w:p>
            <w:pPr>
              <w:rPr>
                <w:rFonts w:ascii="Calibri" w:eastAsia="Calibri" w:hAnsi="Calibri" w:cs="Times New Roman"/>
                <w:lang w:val="es-ES"/>
              </w:rPr>
            </w:pPr>
          </w:p>
        </w:tc>
        <w:tc>
          <w:tcPr>
            <w:tcW w:w="300" w:type="dxa"/>
            <w:noWrap/>
            <w:hideMark/>
          </w:tcPr>
          <w:p>
            <w:pPr>
              <w:rPr>
                <w:rFonts w:ascii="Calibri" w:eastAsia="Calibri" w:hAnsi="Calibri" w:cs="Times New Roman"/>
                <w:lang w:val="es-ES"/>
              </w:rPr>
            </w:pPr>
          </w:p>
        </w:tc>
        <w:tc>
          <w:tcPr>
            <w:tcW w:w="4453" w:type="dxa"/>
            <w:gridSpan w:val="4"/>
            <w:hideMark/>
          </w:tcPr>
          <w:p>
            <w:pPr>
              <w:rPr>
                <w:rFonts w:ascii="Calibri" w:eastAsia="Calibri" w:hAnsi="Calibri" w:cs="Times New Roman"/>
                <w:lang w:val="es-ES"/>
              </w:rPr>
            </w:pPr>
            <w:r>
              <w:rPr>
                <w:rFonts w:ascii="Calibri" w:eastAsia="Calibri" w:hAnsi="Calibri" w:cs="Times New Roman"/>
                <w:lang w:val="es-ES"/>
              </w:rPr>
              <w:t>Fondo de Aportaciones para la Nómina Educativa y Gasto Operativo</w:t>
            </w: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w:t>
            </w:r>
            <w:r>
              <w:t>22,520,999,063.00</w:t>
            </w:r>
          </w:p>
        </w:tc>
      </w:tr>
      <w:tr>
        <w:trPr>
          <w:trHeight w:val="765"/>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300" w:type="dxa"/>
            <w:noWrap/>
            <w:hideMark/>
          </w:tcPr>
          <w:p>
            <w:pPr>
              <w:rPr>
                <w:rFonts w:ascii="Calibri" w:eastAsia="Calibri" w:hAnsi="Calibri" w:cs="Times New Roman"/>
                <w:lang w:val="es-ES"/>
              </w:rPr>
            </w:pPr>
          </w:p>
        </w:tc>
        <w:tc>
          <w:tcPr>
            <w:tcW w:w="300" w:type="dxa"/>
            <w:noWrap/>
            <w:hideMark/>
          </w:tcPr>
          <w:p>
            <w:pPr>
              <w:rPr>
                <w:rFonts w:ascii="Calibri" w:eastAsia="Calibri" w:hAnsi="Calibri" w:cs="Times New Roman"/>
                <w:lang w:val="es-ES"/>
              </w:rPr>
            </w:pPr>
          </w:p>
        </w:tc>
        <w:tc>
          <w:tcPr>
            <w:tcW w:w="4453" w:type="dxa"/>
            <w:gridSpan w:val="4"/>
            <w:hideMark/>
          </w:tcPr>
          <w:p>
            <w:pPr>
              <w:rPr>
                <w:rFonts w:ascii="Calibri" w:eastAsia="Calibri" w:hAnsi="Calibri" w:cs="Times New Roman"/>
                <w:lang w:val="es-ES"/>
              </w:rPr>
            </w:pPr>
            <w:r>
              <w:rPr>
                <w:rFonts w:ascii="Calibri" w:eastAsia="Calibri" w:hAnsi="Calibri" w:cs="Times New Roman"/>
                <w:lang w:val="es-ES"/>
              </w:rPr>
              <w:t xml:space="preserve">Fondo de Aportaciones para los Servicios de Salud </w:t>
            </w: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w:t>
            </w:r>
            <w:r>
              <w:t>4,256,675,351.00</w:t>
            </w:r>
          </w:p>
        </w:tc>
      </w:tr>
      <w:tr>
        <w:trPr>
          <w:trHeight w:val="450"/>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300" w:type="dxa"/>
            <w:noWrap/>
            <w:hideMark/>
          </w:tcPr>
          <w:p>
            <w:pPr>
              <w:rPr>
                <w:rFonts w:ascii="Calibri" w:eastAsia="Calibri" w:hAnsi="Calibri" w:cs="Times New Roman"/>
                <w:lang w:val="es-ES"/>
              </w:rPr>
            </w:pPr>
          </w:p>
        </w:tc>
        <w:tc>
          <w:tcPr>
            <w:tcW w:w="300" w:type="dxa"/>
            <w:noWrap/>
            <w:hideMark/>
          </w:tcPr>
          <w:p>
            <w:pPr>
              <w:rPr>
                <w:rFonts w:ascii="Calibri" w:eastAsia="Calibri" w:hAnsi="Calibri" w:cs="Times New Roman"/>
                <w:lang w:val="es-ES"/>
              </w:rPr>
            </w:pPr>
          </w:p>
        </w:tc>
        <w:tc>
          <w:tcPr>
            <w:tcW w:w="4453" w:type="dxa"/>
            <w:gridSpan w:val="4"/>
            <w:hideMark/>
          </w:tcPr>
          <w:p>
            <w:pPr>
              <w:rPr>
                <w:rFonts w:ascii="Calibri" w:eastAsia="Calibri" w:hAnsi="Calibri" w:cs="Times New Roman"/>
                <w:lang w:val="es-ES"/>
              </w:rPr>
            </w:pPr>
            <w:r>
              <w:rPr>
                <w:rFonts w:ascii="Calibri" w:eastAsia="Calibri" w:hAnsi="Calibri" w:cs="Times New Roman"/>
                <w:lang w:val="es-ES"/>
              </w:rPr>
              <w:t>Fondo de Aportaciones para la Infraestructura Social</w:t>
            </w: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w:t>
            </w:r>
            <w:r>
              <w:t>7,334,655,027.00</w:t>
            </w:r>
          </w:p>
        </w:tc>
      </w:tr>
      <w:tr>
        <w:trPr>
          <w:trHeight w:val="270"/>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300" w:type="dxa"/>
            <w:noWrap/>
            <w:hideMark/>
          </w:tcPr>
          <w:p>
            <w:pPr>
              <w:rPr>
                <w:rFonts w:ascii="Calibri" w:eastAsia="Calibri" w:hAnsi="Calibri" w:cs="Times New Roman"/>
                <w:lang w:val="es-ES"/>
              </w:rPr>
            </w:pPr>
          </w:p>
        </w:tc>
        <w:tc>
          <w:tcPr>
            <w:tcW w:w="300" w:type="dxa"/>
            <w:noWrap/>
            <w:hideMark/>
          </w:tcPr>
          <w:p>
            <w:pPr>
              <w:rPr>
                <w:rFonts w:ascii="Calibri" w:eastAsia="Calibri" w:hAnsi="Calibri" w:cs="Times New Roman"/>
                <w:lang w:val="es-ES"/>
              </w:rPr>
            </w:pPr>
          </w:p>
        </w:tc>
        <w:tc>
          <w:tcPr>
            <w:tcW w:w="300" w:type="dxa"/>
            <w:hideMark/>
          </w:tcPr>
          <w:p>
            <w:pPr>
              <w:rPr>
                <w:rFonts w:ascii="Calibri" w:eastAsia="Calibri" w:hAnsi="Calibri" w:cs="Times New Roman"/>
                <w:lang w:val="es-ES"/>
              </w:rPr>
            </w:pPr>
          </w:p>
        </w:tc>
        <w:tc>
          <w:tcPr>
            <w:tcW w:w="1282" w:type="dxa"/>
            <w:hideMark/>
          </w:tcPr>
          <w:p>
            <w:pPr>
              <w:rPr>
                <w:rFonts w:ascii="Calibri" w:eastAsia="Calibri" w:hAnsi="Calibri" w:cs="Times New Roman"/>
                <w:lang w:val="es-ES"/>
              </w:rPr>
            </w:pPr>
          </w:p>
        </w:tc>
        <w:tc>
          <w:tcPr>
            <w:tcW w:w="2871" w:type="dxa"/>
            <w:gridSpan w:val="2"/>
            <w:hideMark/>
          </w:tcPr>
          <w:p>
            <w:pPr>
              <w:rPr>
                <w:rFonts w:ascii="Calibri" w:eastAsia="Calibri" w:hAnsi="Calibri" w:cs="Times New Roman"/>
                <w:lang w:val="es-ES"/>
              </w:rPr>
            </w:pPr>
            <w:r>
              <w:rPr>
                <w:rFonts w:ascii="Calibri" w:eastAsia="Calibri" w:hAnsi="Calibri" w:cs="Times New Roman"/>
                <w:lang w:val="es-ES"/>
              </w:rPr>
              <w:t>Fondo de Aportaciones para la Infraestructura Social  Municipal</w:t>
            </w: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w:t>
            </w:r>
            <w:r>
              <w:t>6,422,234,318.00</w:t>
            </w:r>
          </w:p>
        </w:tc>
      </w:tr>
      <w:tr>
        <w:trPr>
          <w:trHeight w:val="405"/>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300" w:type="dxa"/>
            <w:noWrap/>
            <w:hideMark/>
          </w:tcPr>
          <w:p>
            <w:pPr>
              <w:rPr>
                <w:rFonts w:ascii="Calibri" w:eastAsia="Calibri" w:hAnsi="Calibri" w:cs="Times New Roman"/>
                <w:lang w:val="es-ES"/>
              </w:rPr>
            </w:pPr>
          </w:p>
        </w:tc>
        <w:tc>
          <w:tcPr>
            <w:tcW w:w="300" w:type="dxa"/>
            <w:noWrap/>
            <w:hideMark/>
          </w:tcPr>
          <w:p>
            <w:pPr>
              <w:rPr>
                <w:rFonts w:ascii="Calibri" w:eastAsia="Calibri" w:hAnsi="Calibri" w:cs="Times New Roman"/>
                <w:lang w:val="es-ES"/>
              </w:rPr>
            </w:pPr>
          </w:p>
        </w:tc>
        <w:tc>
          <w:tcPr>
            <w:tcW w:w="300" w:type="dxa"/>
            <w:hideMark/>
          </w:tcPr>
          <w:p>
            <w:pPr>
              <w:rPr>
                <w:rFonts w:ascii="Calibri" w:eastAsia="Calibri" w:hAnsi="Calibri" w:cs="Times New Roman"/>
                <w:lang w:val="es-ES"/>
              </w:rPr>
            </w:pPr>
          </w:p>
        </w:tc>
        <w:tc>
          <w:tcPr>
            <w:tcW w:w="1282" w:type="dxa"/>
            <w:hideMark/>
          </w:tcPr>
          <w:p>
            <w:pPr>
              <w:rPr>
                <w:rFonts w:ascii="Calibri" w:eastAsia="Calibri" w:hAnsi="Calibri" w:cs="Times New Roman"/>
                <w:lang w:val="es-ES"/>
              </w:rPr>
            </w:pPr>
          </w:p>
        </w:tc>
        <w:tc>
          <w:tcPr>
            <w:tcW w:w="2871" w:type="dxa"/>
            <w:gridSpan w:val="2"/>
            <w:hideMark/>
          </w:tcPr>
          <w:p>
            <w:pPr>
              <w:rPr>
                <w:rFonts w:ascii="Calibri" w:eastAsia="Calibri" w:hAnsi="Calibri" w:cs="Times New Roman"/>
                <w:lang w:val="es-ES"/>
              </w:rPr>
            </w:pPr>
            <w:r>
              <w:rPr>
                <w:rFonts w:ascii="Calibri" w:eastAsia="Calibri" w:hAnsi="Calibri" w:cs="Times New Roman"/>
                <w:lang w:val="es-ES"/>
              </w:rPr>
              <w:t>Fondo de Aportaciones para la Infraestructura Social  Estatal</w:t>
            </w: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w:t>
            </w:r>
            <w:r>
              <w:t>912,420,709.00</w:t>
            </w:r>
          </w:p>
        </w:tc>
      </w:tr>
      <w:tr>
        <w:trPr>
          <w:trHeight w:val="615"/>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300" w:type="dxa"/>
            <w:noWrap/>
            <w:hideMark/>
          </w:tcPr>
          <w:p>
            <w:pPr>
              <w:rPr>
                <w:rFonts w:ascii="Calibri" w:eastAsia="Calibri" w:hAnsi="Calibri" w:cs="Times New Roman"/>
                <w:lang w:val="es-ES"/>
              </w:rPr>
            </w:pPr>
          </w:p>
        </w:tc>
        <w:tc>
          <w:tcPr>
            <w:tcW w:w="300" w:type="dxa"/>
            <w:noWrap/>
            <w:hideMark/>
          </w:tcPr>
          <w:p>
            <w:pPr>
              <w:rPr>
                <w:rFonts w:ascii="Calibri" w:eastAsia="Calibri" w:hAnsi="Calibri" w:cs="Times New Roman"/>
                <w:lang w:val="es-ES"/>
              </w:rPr>
            </w:pPr>
          </w:p>
        </w:tc>
        <w:tc>
          <w:tcPr>
            <w:tcW w:w="4453" w:type="dxa"/>
            <w:gridSpan w:val="4"/>
            <w:hideMark/>
          </w:tcPr>
          <w:p>
            <w:pPr>
              <w:rPr>
                <w:rFonts w:ascii="Calibri" w:eastAsia="Calibri" w:hAnsi="Calibri" w:cs="Times New Roman"/>
                <w:lang w:val="es-ES"/>
              </w:rPr>
            </w:pPr>
            <w:r>
              <w:rPr>
                <w:rFonts w:ascii="Calibri" w:eastAsia="Calibri" w:hAnsi="Calibri" w:cs="Times New Roman"/>
                <w:lang w:val="es-ES"/>
              </w:rPr>
              <w:t xml:space="preserve">Fondo de Aportaciones para el Fortalecimiento de los Municipios y de las Demarcaciones Territoriales del Distrito Federal </w:t>
            </w: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w:t>
            </w:r>
            <w:r>
              <w:t>2,410,106,123.00</w:t>
            </w:r>
          </w:p>
        </w:tc>
      </w:tr>
      <w:tr>
        <w:trPr>
          <w:trHeight w:val="465"/>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300" w:type="dxa"/>
            <w:noWrap/>
            <w:hideMark/>
          </w:tcPr>
          <w:p>
            <w:pPr>
              <w:rPr>
                <w:rFonts w:ascii="Calibri" w:eastAsia="Calibri" w:hAnsi="Calibri" w:cs="Times New Roman"/>
                <w:lang w:val="es-ES"/>
              </w:rPr>
            </w:pPr>
          </w:p>
        </w:tc>
        <w:tc>
          <w:tcPr>
            <w:tcW w:w="300" w:type="dxa"/>
            <w:noWrap/>
            <w:hideMark/>
          </w:tcPr>
          <w:p>
            <w:pPr>
              <w:rPr>
                <w:rFonts w:ascii="Calibri" w:eastAsia="Calibri" w:hAnsi="Calibri" w:cs="Times New Roman"/>
                <w:lang w:val="es-ES"/>
              </w:rPr>
            </w:pPr>
          </w:p>
        </w:tc>
        <w:tc>
          <w:tcPr>
            <w:tcW w:w="4453" w:type="dxa"/>
            <w:gridSpan w:val="4"/>
            <w:hideMark/>
          </w:tcPr>
          <w:p>
            <w:pPr>
              <w:rPr>
                <w:rFonts w:ascii="Calibri" w:eastAsia="Calibri" w:hAnsi="Calibri" w:cs="Times New Roman"/>
                <w:lang w:val="es-ES"/>
              </w:rPr>
            </w:pPr>
            <w:r>
              <w:rPr>
                <w:rFonts w:ascii="Calibri" w:eastAsia="Calibri" w:hAnsi="Calibri" w:cs="Times New Roman"/>
                <w:lang w:val="es-ES"/>
              </w:rPr>
              <w:t>Fondo de Aportaciones Múltiples</w:t>
            </w: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w:t>
            </w:r>
            <w:r>
              <w:t>1,248,981,158.00</w:t>
            </w:r>
          </w:p>
        </w:tc>
      </w:tr>
      <w:tr>
        <w:trPr>
          <w:trHeight w:val="330"/>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300" w:type="dxa"/>
            <w:noWrap/>
            <w:hideMark/>
          </w:tcPr>
          <w:p>
            <w:pPr>
              <w:rPr>
                <w:rFonts w:ascii="Calibri" w:eastAsia="Calibri" w:hAnsi="Calibri" w:cs="Times New Roman"/>
                <w:lang w:val="es-ES"/>
              </w:rPr>
            </w:pPr>
          </w:p>
        </w:tc>
        <w:tc>
          <w:tcPr>
            <w:tcW w:w="300" w:type="dxa"/>
            <w:noWrap/>
            <w:hideMark/>
          </w:tcPr>
          <w:p>
            <w:pPr>
              <w:rPr>
                <w:rFonts w:ascii="Calibri" w:eastAsia="Calibri" w:hAnsi="Calibri" w:cs="Times New Roman"/>
                <w:lang w:val="es-ES"/>
              </w:rPr>
            </w:pPr>
          </w:p>
        </w:tc>
        <w:tc>
          <w:tcPr>
            <w:tcW w:w="300" w:type="dxa"/>
            <w:hideMark/>
          </w:tcPr>
          <w:p>
            <w:pPr>
              <w:rPr>
                <w:rFonts w:ascii="Calibri" w:eastAsia="Calibri" w:hAnsi="Calibri" w:cs="Times New Roman"/>
                <w:lang w:val="es-ES"/>
              </w:rPr>
            </w:pPr>
          </w:p>
        </w:tc>
        <w:tc>
          <w:tcPr>
            <w:tcW w:w="1282" w:type="dxa"/>
            <w:hideMark/>
          </w:tcPr>
          <w:p>
            <w:pPr>
              <w:rPr>
                <w:rFonts w:ascii="Calibri" w:eastAsia="Calibri" w:hAnsi="Calibri" w:cs="Times New Roman"/>
                <w:lang w:val="es-ES"/>
              </w:rPr>
            </w:pPr>
          </w:p>
        </w:tc>
        <w:tc>
          <w:tcPr>
            <w:tcW w:w="2871" w:type="dxa"/>
            <w:gridSpan w:val="2"/>
            <w:hideMark/>
          </w:tcPr>
          <w:p>
            <w:pPr>
              <w:rPr>
                <w:rFonts w:ascii="Calibri" w:eastAsia="Calibri" w:hAnsi="Calibri" w:cs="Times New Roman"/>
                <w:lang w:val="es-ES"/>
              </w:rPr>
            </w:pPr>
            <w:r>
              <w:rPr>
                <w:rFonts w:ascii="Calibri" w:eastAsia="Calibri" w:hAnsi="Calibri" w:cs="Times New Roman"/>
                <w:lang w:val="es-ES"/>
              </w:rPr>
              <w:t>Asistencia Social</w:t>
            </w: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w:t>
            </w:r>
            <w:r>
              <w:t>602,427,680.00</w:t>
            </w:r>
          </w:p>
        </w:tc>
      </w:tr>
      <w:tr>
        <w:trPr>
          <w:trHeight w:val="330"/>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300" w:type="dxa"/>
            <w:noWrap/>
            <w:hideMark/>
          </w:tcPr>
          <w:p>
            <w:pPr>
              <w:rPr>
                <w:rFonts w:ascii="Calibri" w:eastAsia="Calibri" w:hAnsi="Calibri" w:cs="Times New Roman"/>
                <w:lang w:val="es-ES"/>
              </w:rPr>
            </w:pPr>
          </w:p>
        </w:tc>
        <w:tc>
          <w:tcPr>
            <w:tcW w:w="300" w:type="dxa"/>
            <w:noWrap/>
            <w:hideMark/>
          </w:tcPr>
          <w:p>
            <w:pPr>
              <w:rPr>
                <w:rFonts w:ascii="Calibri" w:eastAsia="Calibri" w:hAnsi="Calibri" w:cs="Times New Roman"/>
                <w:lang w:val="es-ES"/>
              </w:rPr>
            </w:pPr>
          </w:p>
        </w:tc>
        <w:tc>
          <w:tcPr>
            <w:tcW w:w="300" w:type="dxa"/>
            <w:hideMark/>
          </w:tcPr>
          <w:p>
            <w:pPr>
              <w:rPr>
                <w:rFonts w:ascii="Calibri" w:eastAsia="Calibri" w:hAnsi="Calibri" w:cs="Times New Roman"/>
                <w:lang w:val="es-ES"/>
              </w:rPr>
            </w:pPr>
          </w:p>
        </w:tc>
        <w:tc>
          <w:tcPr>
            <w:tcW w:w="1282" w:type="dxa"/>
            <w:hideMark/>
          </w:tcPr>
          <w:p>
            <w:pPr>
              <w:rPr>
                <w:rFonts w:ascii="Calibri" w:eastAsia="Calibri" w:hAnsi="Calibri" w:cs="Times New Roman"/>
                <w:lang w:val="es-ES"/>
              </w:rPr>
            </w:pPr>
          </w:p>
        </w:tc>
        <w:tc>
          <w:tcPr>
            <w:tcW w:w="2871" w:type="dxa"/>
            <w:gridSpan w:val="2"/>
            <w:hideMark/>
          </w:tcPr>
          <w:p>
            <w:pPr>
              <w:rPr>
                <w:rFonts w:ascii="Calibri" w:eastAsia="Calibri" w:hAnsi="Calibri" w:cs="Times New Roman"/>
                <w:lang w:val="es-ES"/>
              </w:rPr>
            </w:pPr>
            <w:r>
              <w:rPr>
                <w:rFonts w:ascii="Calibri" w:eastAsia="Calibri" w:hAnsi="Calibri" w:cs="Times New Roman"/>
                <w:lang w:val="es-ES"/>
              </w:rPr>
              <w:t>Infraestructura Educativa Básica</w:t>
            </w: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w:t>
            </w:r>
            <w:r>
              <w:t>361,934,073.00</w:t>
            </w:r>
          </w:p>
        </w:tc>
      </w:tr>
      <w:tr>
        <w:trPr>
          <w:trHeight w:val="330"/>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300" w:type="dxa"/>
            <w:noWrap/>
            <w:hideMark/>
          </w:tcPr>
          <w:p>
            <w:pPr>
              <w:rPr>
                <w:rFonts w:ascii="Calibri" w:eastAsia="Calibri" w:hAnsi="Calibri" w:cs="Times New Roman"/>
                <w:lang w:val="es-ES"/>
              </w:rPr>
            </w:pPr>
          </w:p>
        </w:tc>
        <w:tc>
          <w:tcPr>
            <w:tcW w:w="300" w:type="dxa"/>
            <w:noWrap/>
            <w:hideMark/>
          </w:tcPr>
          <w:p>
            <w:pPr>
              <w:rPr>
                <w:rFonts w:ascii="Calibri" w:eastAsia="Calibri" w:hAnsi="Calibri" w:cs="Times New Roman"/>
                <w:lang w:val="es-ES"/>
              </w:rPr>
            </w:pPr>
          </w:p>
        </w:tc>
        <w:tc>
          <w:tcPr>
            <w:tcW w:w="300" w:type="dxa"/>
            <w:hideMark/>
          </w:tcPr>
          <w:p>
            <w:pPr>
              <w:rPr>
                <w:rFonts w:ascii="Calibri" w:eastAsia="Calibri" w:hAnsi="Calibri" w:cs="Times New Roman"/>
                <w:lang w:val="es-ES"/>
              </w:rPr>
            </w:pPr>
          </w:p>
        </w:tc>
        <w:tc>
          <w:tcPr>
            <w:tcW w:w="1282" w:type="dxa"/>
            <w:hideMark/>
          </w:tcPr>
          <w:p>
            <w:pPr>
              <w:rPr>
                <w:rFonts w:ascii="Calibri" w:eastAsia="Calibri" w:hAnsi="Calibri" w:cs="Times New Roman"/>
                <w:lang w:val="es-ES"/>
              </w:rPr>
            </w:pPr>
          </w:p>
        </w:tc>
        <w:tc>
          <w:tcPr>
            <w:tcW w:w="2871" w:type="dxa"/>
            <w:gridSpan w:val="2"/>
            <w:hideMark/>
          </w:tcPr>
          <w:p>
            <w:pPr>
              <w:rPr>
                <w:rFonts w:ascii="Calibri" w:eastAsia="Calibri" w:hAnsi="Calibri" w:cs="Times New Roman"/>
                <w:lang w:val="es-ES"/>
              </w:rPr>
            </w:pPr>
            <w:r>
              <w:rPr>
                <w:rFonts w:ascii="Calibri" w:eastAsia="Calibri" w:hAnsi="Calibri" w:cs="Times New Roman"/>
                <w:lang w:val="es-ES"/>
              </w:rPr>
              <w:t>Infraestructura Educativa Media Superior</w:t>
            </w: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w:t>
            </w:r>
            <w:r>
              <w:t>19,375,066.00</w:t>
            </w:r>
          </w:p>
        </w:tc>
      </w:tr>
      <w:tr>
        <w:trPr>
          <w:trHeight w:val="330"/>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300" w:type="dxa"/>
            <w:noWrap/>
            <w:hideMark/>
          </w:tcPr>
          <w:p>
            <w:pPr>
              <w:rPr>
                <w:rFonts w:ascii="Calibri" w:eastAsia="Calibri" w:hAnsi="Calibri" w:cs="Times New Roman"/>
                <w:lang w:val="es-ES"/>
              </w:rPr>
            </w:pPr>
          </w:p>
        </w:tc>
        <w:tc>
          <w:tcPr>
            <w:tcW w:w="300" w:type="dxa"/>
            <w:noWrap/>
            <w:hideMark/>
          </w:tcPr>
          <w:p>
            <w:pPr>
              <w:rPr>
                <w:rFonts w:ascii="Calibri" w:eastAsia="Calibri" w:hAnsi="Calibri" w:cs="Times New Roman"/>
                <w:lang w:val="es-ES"/>
              </w:rPr>
            </w:pPr>
          </w:p>
        </w:tc>
        <w:tc>
          <w:tcPr>
            <w:tcW w:w="300" w:type="dxa"/>
            <w:hideMark/>
          </w:tcPr>
          <w:p>
            <w:pPr>
              <w:rPr>
                <w:rFonts w:ascii="Calibri" w:eastAsia="Calibri" w:hAnsi="Calibri" w:cs="Times New Roman"/>
                <w:lang w:val="es-ES"/>
              </w:rPr>
            </w:pPr>
          </w:p>
        </w:tc>
        <w:tc>
          <w:tcPr>
            <w:tcW w:w="1282" w:type="dxa"/>
            <w:hideMark/>
          </w:tcPr>
          <w:p>
            <w:pPr>
              <w:rPr>
                <w:rFonts w:ascii="Calibri" w:eastAsia="Calibri" w:hAnsi="Calibri" w:cs="Times New Roman"/>
                <w:lang w:val="es-ES"/>
              </w:rPr>
            </w:pPr>
          </w:p>
        </w:tc>
        <w:tc>
          <w:tcPr>
            <w:tcW w:w="2871" w:type="dxa"/>
            <w:gridSpan w:val="2"/>
            <w:hideMark/>
          </w:tcPr>
          <w:p>
            <w:pPr>
              <w:rPr>
                <w:rFonts w:ascii="Calibri" w:eastAsia="Calibri" w:hAnsi="Calibri" w:cs="Times New Roman"/>
                <w:lang w:val="es-ES"/>
              </w:rPr>
            </w:pPr>
            <w:r>
              <w:rPr>
                <w:rFonts w:ascii="Calibri" w:eastAsia="Calibri" w:hAnsi="Calibri" w:cs="Times New Roman"/>
                <w:lang w:val="es-ES"/>
              </w:rPr>
              <w:t>Infraestructura Educativa Superior</w:t>
            </w: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w:t>
            </w:r>
            <w:r>
              <w:t>265,244,339.00</w:t>
            </w:r>
          </w:p>
        </w:tc>
      </w:tr>
      <w:tr>
        <w:trPr>
          <w:trHeight w:val="375"/>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300" w:type="dxa"/>
            <w:noWrap/>
            <w:hideMark/>
          </w:tcPr>
          <w:p>
            <w:pPr>
              <w:rPr>
                <w:rFonts w:ascii="Calibri" w:eastAsia="Calibri" w:hAnsi="Calibri" w:cs="Times New Roman"/>
                <w:lang w:val="es-ES"/>
              </w:rPr>
            </w:pPr>
          </w:p>
        </w:tc>
        <w:tc>
          <w:tcPr>
            <w:tcW w:w="300" w:type="dxa"/>
            <w:noWrap/>
            <w:hideMark/>
          </w:tcPr>
          <w:p>
            <w:pPr>
              <w:rPr>
                <w:rFonts w:ascii="Calibri" w:eastAsia="Calibri" w:hAnsi="Calibri" w:cs="Times New Roman"/>
                <w:lang w:val="es-ES"/>
              </w:rPr>
            </w:pPr>
          </w:p>
        </w:tc>
        <w:tc>
          <w:tcPr>
            <w:tcW w:w="4453" w:type="dxa"/>
            <w:gridSpan w:val="4"/>
            <w:hideMark/>
          </w:tcPr>
          <w:p>
            <w:pPr>
              <w:rPr>
                <w:rFonts w:ascii="Calibri" w:eastAsia="Calibri" w:hAnsi="Calibri" w:cs="Times New Roman"/>
                <w:lang w:val="es-ES"/>
              </w:rPr>
            </w:pPr>
            <w:r>
              <w:rPr>
                <w:rFonts w:ascii="Calibri" w:eastAsia="Calibri" w:hAnsi="Calibri" w:cs="Times New Roman"/>
                <w:lang w:val="es-ES"/>
              </w:rPr>
              <w:t>Fondo de Aportaciones para la Educación Tecnológica y de Adultos</w:t>
            </w: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w:t>
            </w:r>
            <w:r>
              <w:t>135,748,240.00</w:t>
            </w:r>
          </w:p>
        </w:tc>
      </w:tr>
      <w:tr>
        <w:trPr>
          <w:trHeight w:val="570"/>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300" w:type="dxa"/>
            <w:noWrap/>
            <w:hideMark/>
          </w:tcPr>
          <w:p>
            <w:pPr>
              <w:rPr>
                <w:rFonts w:ascii="Calibri" w:eastAsia="Calibri" w:hAnsi="Calibri" w:cs="Times New Roman"/>
                <w:lang w:val="es-ES"/>
              </w:rPr>
            </w:pPr>
          </w:p>
        </w:tc>
        <w:tc>
          <w:tcPr>
            <w:tcW w:w="300" w:type="dxa"/>
            <w:noWrap/>
            <w:hideMark/>
          </w:tcPr>
          <w:p>
            <w:pPr>
              <w:rPr>
                <w:rFonts w:ascii="Calibri" w:eastAsia="Calibri" w:hAnsi="Calibri" w:cs="Times New Roman"/>
                <w:lang w:val="es-ES"/>
              </w:rPr>
            </w:pPr>
          </w:p>
        </w:tc>
        <w:tc>
          <w:tcPr>
            <w:tcW w:w="4453" w:type="dxa"/>
            <w:gridSpan w:val="4"/>
            <w:hideMark/>
          </w:tcPr>
          <w:p>
            <w:pPr>
              <w:rPr>
                <w:rFonts w:ascii="Calibri" w:eastAsia="Calibri" w:hAnsi="Calibri" w:cs="Times New Roman"/>
                <w:lang w:val="es-ES"/>
              </w:rPr>
            </w:pPr>
            <w:r>
              <w:rPr>
                <w:rFonts w:ascii="Calibri" w:eastAsia="Calibri" w:hAnsi="Calibri" w:cs="Times New Roman"/>
                <w:lang w:val="es-ES"/>
              </w:rPr>
              <w:t>Fondo de Aportaciones para la Seguridad Pública de los Estados y del Distrito Federal</w:t>
            </w: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w:t>
            </w:r>
            <w:r>
              <w:t>235,673,822.00</w:t>
            </w:r>
          </w:p>
        </w:tc>
      </w:tr>
      <w:tr>
        <w:trPr>
          <w:trHeight w:val="300"/>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300" w:type="dxa"/>
            <w:noWrap/>
            <w:hideMark/>
          </w:tcPr>
          <w:p>
            <w:pPr>
              <w:rPr>
                <w:rFonts w:ascii="Calibri" w:eastAsia="Calibri" w:hAnsi="Calibri" w:cs="Times New Roman"/>
                <w:lang w:val="es-ES"/>
              </w:rPr>
            </w:pPr>
          </w:p>
        </w:tc>
        <w:tc>
          <w:tcPr>
            <w:tcW w:w="300" w:type="dxa"/>
            <w:noWrap/>
            <w:hideMark/>
          </w:tcPr>
          <w:p>
            <w:pPr>
              <w:rPr>
                <w:rFonts w:ascii="Calibri" w:eastAsia="Calibri" w:hAnsi="Calibri" w:cs="Times New Roman"/>
                <w:lang w:val="es-ES"/>
              </w:rPr>
            </w:pPr>
          </w:p>
        </w:tc>
        <w:tc>
          <w:tcPr>
            <w:tcW w:w="4453" w:type="dxa"/>
            <w:gridSpan w:val="4"/>
            <w:hideMark/>
          </w:tcPr>
          <w:p>
            <w:pPr>
              <w:rPr>
                <w:rFonts w:ascii="Calibri" w:eastAsia="Calibri" w:hAnsi="Calibri" w:cs="Times New Roman"/>
                <w:lang w:val="es-ES"/>
              </w:rPr>
            </w:pPr>
            <w:r>
              <w:rPr>
                <w:rFonts w:ascii="Calibri" w:eastAsia="Calibri" w:hAnsi="Calibri" w:cs="Times New Roman"/>
                <w:lang w:val="es-ES"/>
              </w:rPr>
              <w:t>Fondo de Aportaciones para el Fortalecimiento de las Entidades Federativas</w:t>
            </w: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w:t>
            </w:r>
            <w:r>
              <w:t>1,731,193,102.00</w:t>
            </w:r>
          </w:p>
        </w:tc>
      </w:tr>
      <w:tr>
        <w:trPr>
          <w:trHeight w:val="540"/>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300" w:type="dxa"/>
            <w:noWrap/>
            <w:hideMark/>
          </w:tcPr>
          <w:p>
            <w:pPr>
              <w:rPr>
                <w:rFonts w:ascii="Calibri" w:eastAsia="Calibri" w:hAnsi="Calibri" w:cs="Times New Roman"/>
                <w:lang w:val="es-ES"/>
              </w:rPr>
            </w:pPr>
          </w:p>
        </w:tc>
        <w:tc>
          <w:tcPr>
            <w:tcW w:w="4753" w:type="dxa"/>
            <w:gridSpan w:val="5"/>
            <w:hideMark/>
          </w:tcPr>
          <w:p>
            <w:pPr>
              <w:rPr>
                <w:rFonts w:ascii="Calibri" w:eastAsia="Calibri" w:hAnsi="Calibri" w:cs="Times New Roman"/>
                <w:b/>
                <w:bCs/>
                <w:lang w:val="es-ES"/>
              </w:rPr>
            </w:pPr>
            <w:r>
              <w:rPr>
                <w:rFonts w:ascii="Calibri" w:eastAsia="Calibri" w:hAnsi="Calibri" w:cs="Times New Roman"/>
                <w:b/>
                <w:bCs/>
                <w:lang w:val="es-ES"/>
              </w:rPr>
              <w:t>Convenios</w:t>
            </w: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w:t>
            </w:r>
            <w:r>
              <w:rPr>
                <w:b/>
                <w:bCs/>
              </w:rPr>
              <w:t>2,955,383,261.00</w:t>
            </w:r>
          </w:p>
        </w:tc>
      </w:tr>
      <w:tr>
        <w:trPr>
          <w:trHeight w:val="465"/>
        </w:trPr>
        <w:tc>
          <w:tcPr>
            <w:tcW w:w="300" w:type="dxa"/>
            <w:noWrap/>
            <w:hideMark/>
          </w:tcPr>
          <w:p>
            <w:pPr>
              <w:rPr>
                <w:rFonts w:ascii="Calibri" w:eastAsia="Calibri" w:hAnsi="Calibri" w:cs="Times New Roman"/>
                <w:lang w:val="es-ES"/>
              </w:rPr>
            </w:pPr>
            <w:r>
              <w:rPr>
                <w:rFonts w:ascii="Calibri" w:eastAsia="Calibri" w:hAnsi="Calibri" w:cs="Times New Roman"/>
                <w:lang w:val="es-ES"/>
              </w:rPr>
              <w:lastRenderedPageBreak/>
              <w:t> </w:t>
            </w:r>
          </w:p>
        </w:tc>
        <w:tc>
          <w:tcPr>
            <w:tcW w:w="300" w:type="dxa"/>
            <w:noWrap/>
            <w:hideMark/>
          </w:tcPr>
          <w:p>
            <w:pPr>
              <w:rPr>
                <w:rFonts w:ascii="Calibri" w:eastAsia="Calibri" w:hAnsi="Calibri" w:cs="Times New Roman"/>
                <w:lang w:val="es-ES"/>
              </w:rPr>
            </w:pPr>
          </w:p>
        </w:tc>
        <w:tc>
          <w:tcPr>
            <w:tcW w:w="300" w:type="dxa"/>
            <w:noWrap/>
            <w:hideMark/>
          </w:tcPr>
          <w:p>
            <w:pPr>
              <w:rPr>
                <w:rFonts w:ascii="Calibri" w:eastAsia="Calibri" w:hAnsi="Calibri" w:cs="Times New Roman"/>
                <w:lang w:val="es-ES"/>
              </w:rPr>
            </w:pPr>
          </w:p>
        </w:tc>
        <w:tc>
          <w:tcPr>
            <w:tcW w:w="4453" w:type="dxa"/>
            <w:gridSpan w:val="4"/>
            <w:hideMark/>
          </w:tcPr>
          <w:p>
            <w:pPr>
              <w:rPr>
                <w:rFonts w:ascii="Calibri" w:eastAsia="Calibri" w:hAnsi="Calibri" w:cs="Times New Roman"/>
                <w:lang w:val="es-ES"/>
              </w:rPr>
            </w:pPr>
            <w:r>
              <w:rPr>
                <w:rFonts w:ascii="Calibri" w:eastAsia="Calibri" w:hAnsi="Calibri" w:cs="Times New Roman"/>
                <w:lang w:val="es-ES"/>
              </w:rPr>
              <w:t>Convenios</w:t>
            </w: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w:t>
            </w:r>
            <w:r>
              <w:t>2,955,383,261.00</w:t>
            </w:r>
          </w:p>
        </w:tc>
      </w:tr>
      <w:tr>
        <w:trPr>
          <w:trHeight w:val="465"/>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300" w:type="dxa"/>
            <w:noWrap/>
            <w:hideMark/>
          </w:tcPr>
          <w:p>
            <w:pPr>
              <w:rPr>
                <w:rFonts w:ascii="Calibri" w:eastAsia="Calibri" w:hAnsi="Calibri" w:cs="Times New Roman"/>
                <w:lang w:val="es-ES"/>
              </w:rPr>
            </w:pPr>
          </w:p>
        </w:tc>
        <w:tc>
          <w:tcPr>
            <w:tcW w:w="4753" w:type="dxa"/>
            <w:gridSpan w:val="5"/>
            <w:hideMark/>
          </w:tcPr>
          <w:p>
            <w:pPr>
              <w:rPr>
                <w:rFonts w:ascii="Calibri" w:eastAsia="Calibri" w:hAnsi="Calibri" w:cs="Times New Roman"/>
                <w:b/>
                <w:bCs/>
                <w:lang w:val="es-ES"/>
              </w:rPr>
            </w:pPr>
            <w:r>
              <w:rPr>
                <w:rFonts w:ascii="Calibri" w:eastAsia="Calibri" w:hAnsi="Calibri" w:cs="Times New Roman"/>
                <w:b/>
                <w:bCs/>
                <w:lang w:val="es-ES"/>
              </w:rPr>
              <w:t xml:space="preserve"> Incentivos Derivados de la Colaboración Fiscal </w:t>
            </w: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w:t>
            </w:r>
            <w:r>
              <w:rPr>
                <w:b/>
                <w:bCs/>
              </w:rPr>
              <w:t>779,664,660.00</w:t>
            </w:r>
          </w:p>
        </w:tc>
      </w:tr>
      <w:tr>
        <w:trPr>
          <w:trHeight w:val="465"/>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300" w:type="dxa"/>
            <w:noWrap/>
            <w:hideMark/>
          </w:tcPr>
          <w:p>
            <w:pPr>
              <w:rPr>
                <w:rFonts w:ascii="Calibri" w:eastAsia="Calibri" w:hAnsi="Calibri" w:cs="Times New Roman"/>
                <w:lang w:val="es-ES"/>
              </w:rPr>
            </w:pPr>
          </w:p>
        </w:tc>
        <w:tc>
          <w:tcPr>
            <w:tcW w:w="300" w:type="dxa"/>
            <w:hideMark/>
          </w:tcPr>
          <w:p>
            <w:pPr>
              <w:rPr>
                <w:rFonts w:ascii="Calibri" w:eastAsia="Calibri" w:hAnsi="Calibri" w:cs="Times New Roman"/>
                <w:b/>
                <w:bCs/>
                <w:lang w:val="es-ES"/>
              </w:rPr>
            </w:pPr>
          </w:p>
        </w:tc>
        <w:tc>
          <w:tcPr>
            <w:tcW w:w="4453" w:type="dxa"/>
            <w:gridSpan w:val="4"/>
            <w:hideMark/>
          </w:tcPr>
          <w:p>
            <w:pPr>
              <w:rPr>
                <w:rFonts w:ascii="Calibri" w:eastAsia="Calibri" w:hAnsi="Calibri" w:cs="Times New Roman"/>
                <w:lang w:val="es-ES"/>
              </w:rPr>
            </w:pPr>
            <w:r>
              <w:rPr>
                <w:rFonts w:ascii="Calibri" w:eastAsia="Calibri" w:hAnsi="Calibri" w:cs="Times New Roman"/>
                <w:lang w:val="es-ES"/>
              </w:rPr>
              <w:t>Impuesto sobre Automóviles Nuevos</w:t>
            </w: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w:t>
            </w:r>
            <w:r>
              <w:t xml:space="preserve">                  105,841,936.00</w:t>
            </w:r>
          </w:p>
        </w:tc>
      </w:tr>
      <w:tr>
        <w:trPr>
          <w:trHeight w:val="465"/>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300" w:type="dxa"/>
            <w:noWrap/>
            <w:hideMark/>
          </w:tcPr>
          <w:p>
            <w:pPr>
              <w:rPr>
                <w:rFonts w:ascii="Calibri" w:eastAsia="Calibri" w:hAnsi="Calibri" w:cs="Times New Roman"/>
                <w:lang w:val="es-ES"/>
              </w:rPr>
            </w:pPr>
          </w:p>
        </w:tc>
        <w:tc>
          <w:tcPr>
            <w:tcW w:w="300" w:type="dxa"/>
            <w:hideMark/>
          </w:tcPr>
          <w:p>
            <w:pPr>
              <w:rPr>
                <w:rFonts w:ascii="Calibri" w:eastAsia="Calibri" w:hAnsi="Calibri" w:cs="Times New Roman"/>
                <w:b/>
                <w:bCs/>
                <w:lang w:val="es-ES"/>
              </w:rPr>
            </w:pPr>
          </w:p>
        </w:tc>
        <w:tc>
          <w:tcPr>
            <w:tcW w:w="4453" w:type="dxa"/>
            <w:gridSpan w:val="4"/>
            <w:hideMark/>
          </w:tcPr>
          <w:p>
            <w:pPr>
              <w:rPr>
                <w:rFonts w:ascii="Calibri" w:eastAsia="Calibri" w:hAnsi="Calibri" w:cs="Times New Roman"/>
                <w:lang w:val="es-ES"/>
              </w:rPr>
            </w:pPr>
            <w:r>
              <w:rPr>
                <w:rFonts w:ascii="Calibri" w:eastAsia="Calibri" w:hAnsi="Calibri" w:cs="Times New Roman"/>
                <w:lang w:val="es-ES"/>
              </w:rPr>
              <w:t>Actos de Fiscalización</w:t>
            </w: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w:t>
            </w:r>
            <w:r>
              <w:t>72,692,221.00</w:t>
            </w:r>
          </w:p>
        </w:tc>
      </w:tr>
      <w:tr>
        <w:trPr>
          <w:trHeight w:val="465"/>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300" w:type="dxa"/>
            <w:noWrap/>
            <w:hideMark/>
          </w:tcPr>
          <w:p>
            <w:pPr>
              <w:rPr>
                <w:rFonts w:ascii="Calibri" w:eastAsia="Calibri" w:hAnsi="Calibri" w:cs="Times New Roman"/>
                <w:lang w:val="es-ES"/>
              </w:rPr>
            </w:pPr>
          </w:p>
        </w:tc>
        <w:tc>
          <w:tcPr>
            <w:tcW w:w="300" w:type="dxa"/>
            <w:hideMark/>
          </w:tcPr>
          <w:p>
            <w:pPr>
              <w:rPr>
                <w:rFonts w:ascii="Calibri" w:eastAsia="Calibri" w:hAnsi="Calibri" w:cs="Times New Roman"/>
                <w:b/>
                <w:bCs/>
                <w:lang w:val="es-ES"/>
              </w:rPr>
            </w:pPr>
          </w:p>
        </w:tc>
        <w:tc>
          <w:tcPr>
            <w:tcW w:w="4453" w:type="dxa"/>
            <w:gridSpan w:val="4"/>
            <w:hideMark/>
          </w:tcPr>
          <w:p>
            <w:pPr>
              <w:rPr>
                <w:rFonts w:ascii="Calibri" w:eastAsia="Calibri" w:hAnsi="Calibri" w:cs="Times New Roman"/>
                <w:lang w:val="es-ES"/>
              </w:rPr>
            </w:pPr>
            <w:r>
              <w:rPr>
                <w:rFonts w:ascii="Calibri" w:eastAsia="Calibri" w:hAnsi="Calibri" w:cs="Times New Roman"/>
                <w:lang w:val="es-ES"/>
              </w:rPr>
              <w:t>Otros Incentivos</w:t>
            </w: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w:t>
            </w:r>
            <w:r>
              <w:t>24,728,091.00</w:t>
            </w:r>
          </w:p>
        </w:tc>
      </w:tr>
      <w:tr>
        <w:trPr>
          <w:trHeight w:val="465"/>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300" w:type="dxa"/>
            <w:noWrap/>
            <w:hideMark/>
          </w:tcPr>
          <w:p>
            <w:pPr>
              <w:rPr>
                <w:rFonts w:ascii="Calibri" w:eastAsia="Calibri" w:hAnsi="Calibri" w:cs="Times New Roman"/>
                <w:lang w:val="es-ES"/>
              </w:rPr>
            </w:pPr>
          </w:p>
        </w:tc>
        <w:tc>
          <w:tcPr>
            <w:tcW w:w="300" w:type="dxa"/>
            <w:hideMark/>
          </w:tcPr>
          <w:p>
            <w:pPr>
              <w:rPr>
                <w:rFonts w:ascii="Calibri" w:eastAsia="Calibri" w:hAnsi="Calibri" w:cs="Times New Roman"/>
                <w:b/>
                <w:bCs/>
                <w:lang w:val="es-ES"/>
              </w:rPr>
            </w:pPr>
          </w:p>
        </w:tc>
        <w:tc>
          <w:tcPr>
            <w:tcW w:w="4453" w:type="dxa"/>
            <w:gridSpan w:val="4"/>
            <w:hideMark/>
          </w:tcPr>
          <w:p>
            <w:pPr>
              <w:rPr>
                <w:rFonts w:ascii="Calibri" w:eastAsia="Calibri" w:hAnsi="Calibri" w:cs="Times New Roman"/>
                <w:lang w:val="es-ES"/>
              </w:rPr>
            </w:pPr>
            <w:r>
              <w:rPr>
                <w:rFonts w:ascii="Calibri" w:eastAsia="Calibri" w:hAnsi="Calibri" w:cs="Times New Roman"/>
                <w:lang w:val="es-ES"/>
              </w:rPr>
              <w:t>De los Ingresos por la Enajenación de Terrenos, Construcciones o Terrenos y Construcciones</w:t>
            </w: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w:t>
            </w:r>
            <w:r>
              <w:t>32,906,445.00</w:t>
            </w:r>
          </w:p>
        </w:tc>
      </w:tr>
      <w:tr>
        <w:trPr>
          <w:trHeight w:val="465"/>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300" w:type="dxa"/>
            <w:noWrap/>
            <w:hideMark/>
          </w:tcPr>
          <w:p>
            <w:pPr>
              <w:rPr>
                <w:rFonts w:ascii="Calibri" w:eastAsia="Calibri" w:hAnsi="Calibri" w:cs="Times New Roman"/>
                <w:lang w:val="es-ES"/>
              </w:rPr>
            </w:pPr>
          </w:p>
        </w:tc>
        <w:tc>
          <w:tcPr>
            <w:tcW w:w="300" w:type="dxa"/>
            <w:hideMark/>
          </w:tcPr>
          <w:p>
            <w:pPr>
              <w:rPr>
                <w:rFonts w:ascii="Calibri" w:eastAsia="Calibri" w:hAnsi="Calibri" w:cs="Times New Roman"/>
                <w:b/>
                <w:bCs/>
                <w:lang w:val="es-ES"/>
              </w:rPr>
            </w:pPr>
          </w:p>
        </w:tc>
        <w:tc>
          <w:tcPr>
            <w:tcW w:w="4453" w:type="dxa"/>
            <w:gridSpan w:val="4"/>
            <w:hideMark/>
          </w:tcPr>
          <w:p>
            <w:pPr>
              <w:rPr>
                <w:rFonts w:ascii="Calibri" w:eastAsia="Calibri" w:hAnsi="Calibri" w:cs="Times New Roman"/>
                <w:lang w:val="es-ES"/>
              </w:rPr>
            </w:pPr>
            <w:r>
              <w:rPr>
                <w:rFonts w:ascii="Calibri" w:eastAsia="Calibri" w:hAnsi="Calibri" w:cs="Times New Roman"/>
                <w:lang w:val="es-ES"/>
              </w:rPr>
              <w:t>Impuestos a las Ventas Finales de Gasolinas y Diesel</w:t>
            </w: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w:t>
            </w:r>
            <w:r>
              <w:t>467,285,498.00</w:t>
            </w:r>
          </w:p>
        </w:tc>
      </w:tr>
      <w:tr>
        <w:trPr>
          <w:trHeight w:val="465"/>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300" w:type="dxa"/>
            <w:noWrap/>
            <w:hideMark/>
          </w:tcPr>
          <w:p>
            <w:pPr>
              <w:rPr>
                <w:rFonts w:ascii="Calibri" w:eastAsia="Calibri" w:hAnsi="Calibri" w:cs="Times New Roman"/>
                <w:lang w:val="es-ES"/>
              </w:rPr>
            </w:pPr>
          </w:p>
        </w:tc>
        <w:tc>
          <w:tcPr>
            <w:tcW w:w="300" w:type="dxa"/>
            <w:hideMark/>
          </w:tcPr>
          <w:p>
            <w:pPr>
              <w:rPr>
                <w:rFonts w:ascii="Calibri" w:eastAsia="Calibri" w:hAnsi="Calibri" w:cs="Times New Roman"/>
                <w:b/>
                <w:bCs/>
                <w:lang w:val="es-ES"/>
              </w:rPr>
            </w:pPr>
          </w:p>
        </w:tc>
        <w:tc>
          <w:tcPr>
            <w:tcW w:w="4453" w:type="dxa"/>
            <w:gridSpan w:val="4"/>
            <w:hideMark/>
          </w:tcPr>
          <w:p>
            <w:pPr>
              <w:rPr>
                <w:rFonts w:ascii="Calibri" w:eastAsia="Calibri" w:hAnsi="Calibri" w:cs="Times New Roman"/>
                <w:lang w:val="es-ES"/>
              </w:rPr>
            </w:pPr>
            <w:r>
              <w:rPr>
                <w:rFonts w:ascii="Calibri" w:eastAsia="Calibri" w:hAnsi="Calibri" w:cs="Times New Roman"/>
                <w:lang w:val="es-ES"/>
              </w:rPr>
              <w:t>Incentivo Régimen de Incorporación Fiscal</w:t>
            </w: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w:t>
            </w:r>
            <w:r>
              <w:t>34,653,908.00</w:t>
            </w:r>
          </w:p>
        </w:tc>
      </w:tr>
      <w:tr>
        <w:trPr>
          <w:trHeight w:val="465"/>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300" w:type="dxa"/>
            <w:noWrap/>
            <w:hideMark/>
          </w:tcPr>
          <w:p>
            <w:pPr>
              <w:rPr>
                <w:rFonts w:ascii="Calibri" w:eastAsia="Calibri" w:hAnsi="Calibri" w:cs="Times New Roman"/>
                <w:lang w:val="es-ES"/>
              </w:rPr>
            </w:pPr>
          </w:p>
        </w:tc>
        <w:tc>
          <w:tcPr>
            <w:tcW w:w="300" w:type="dxa"/>
            <w:hideMark/>
          </w:tcPr>
          <w:p>
            <w:pPr>
              <w:rPr>
                <w:rFonts w:ascii="Calibri" w:eastAsia="Calibri" w:hAnsi="Calibri" w:cs="Times New Roman"/>
                <w:b/>
                <w:bCs/>
                <w:lang w:val="es-ES"/>
              </w:rPr>
            </w:pPr>
          </w:p>
        </w:tc>
        <w:tc>
          <w:tcPr>
            <w:tcW w:w="4453" w:type="dxa"/>
            <w:gridSpan w:val="4"/>
            <w:hideMark/>
          </w:tcPr>
          <w:p>
            <w:pPr>
              <w:rPr>
                <w:rFonts w:ascii="Calibri" w:eastAsia="Calibri" w:hAnsi="Calibri" w:cs="Times New Roman"/>
                <w:lang w:val="es-ES"/>
              </w:rPr>
            </w:pPr>
            <w:r>
              <w:rPr>
                <w:rFonts w:ascii="Calibri" w:eastAsia="Calibri" w:hAnsi="Calibri" w:cs="Times New Roman"/>
                <w:lang w:val="es-ES"/>
              </w:rPr>
              <w:t>Fondo de Compensación del Impuesto Sobre Automóviles Nuevos</w:t>
            </w: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w:t>
            </w:r>
            <w:r>
              <w:t xml:space="preserve">                    31,419,233.00</w:t>
            </w:r>
          </w:p>
        </w:tc>
      </w:tr>
      <w:tr>
        <w:trPr>
          <w:trHeight w:val="465"/>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300" w:type="dxa"/>
            <w:noWrap/>
            <w:hideMark/>
          </w:tcPr>
          <w:p>
            <w:pPr>
              <w:rPr>
                <w:rFonts w:ascii="Calibri" w:eastAsia="Calibri" w:hAnsi="Calibri" w:cs="Times New Roman"/>
                <w:lang w:val="es-ES"/>
              </w:rPr>
            </w:pPr>
          </w:p>
        </w:tc>
        <w:tc>
          <w:tcPr>
            <w:tcW w:w="300" w:type="dxa"/>
            <w:hideMark/>
          </w:tcPr>
          <w:p>
            <w:pPr>
              <w:rPr>
                <w:rFonts w:ascii="Calibri" w:eastAsia="Calibri" w:hAnsi="Calibri" w:cs="Times New Roman"/>
                <w:b/>
                <w:bCs/>
                <w:lang w:val="es-ES"/>
              </w:rPr>
            </w:pPr>
          </w:p>
        </w:tc>
        <w:tc>
          <w:tcPr>
            <w:tcW w:w="4453" w:type="dxa"/>
            <w:gridSpan w:val="4"/>
            <w:hideMark/>
          </w:tcPr>
          <w:p>
            <w:pPr>
              <w:rPr>
                <w:rFonts w:ascii="Calibri" w:eastAsia="Calibri" w:hAnsi="Calibri" w:cs="Times New Roman"/>
                <w:lang w:val="es-ES"/>
              </w:rPr>
            </w:pPr>
            <w:r>
              <w:rPr>
                <w:rFonts w:ascii="Calibri" w:eastAsia="Calibri" w:hAnsi="Calibri" w:cs="Times New Roman"/>
                <w:lang w:val="es-ES"/>
              </w:rPr>
              <w:t>Fondo de Compensación del Régimen de Pequeños Contribuyentes y Régimen de  Intermedios</w:t>
            </w: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w:t>
            </w:r>
            <w:r>
              <w:t>10,028,483.00</w:t>
            </w:r>
          </w:p>
        </w:tc>
      </w:tr>
      <w:tr>
        <w:trPr>
          <w:trHeight w:val="465"/>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300" w:type="dxa"/>
            <w:noWrap/>
            <w:hideMark/>
          </w:tcPr>
          <w:p>
            <w:pPr>
              <w:rPr>
                <w:rFonts w:ascii="Calibri" w:eastAsia="Calibri" w:hAnsi="Calibri" w:cs="Times New Roman"/>
                <w:lang w:val="es-ES"/>
              </w:rPr>
            </w:pPr>
          </w:p>
        </w:tc>
        <w:tc>
          <w:tcPr>
            <w:tcW w:w="300" w:type="dxa"/>
            <w:hideMark/>
          </w:tcPr>
          <w:p>
            <w:pPr>
              <w:rPr>
                <w:rFonts w:ascii="Calibri" w:eastAsia="Calibri" w:hAnsi="Calibri" w:cs="Times New Roman"/>
                <w:b/>
                <w:bCs/>
                <w:lang w:val="es-ES"/>
              </w:rPr>
            </w:pPr>
          </w:p>
        </w:tc>
        <w:tc>
          <w:tcPr>
            <w:tcW w:w="4453" w:type="dxa"/>
            <w:gridSpan w:val="4"/>
            <w:hideMark/>
          </w:tcPr>
          <w:p>
            <w:pPr>
              <w:rPr>
                <w:rFonts w:ascii="Calibri" w:eastAsia="Calibri" w:hAnsi="Calibri" w:cs="Times New Roman"/>
                <w:lang w:val="es-ES"/>
              </w:rPr>
            </w:pPr>
            <w:r>
              <w:rPr>
                <w:rFonts w:ascii="Calibri" w:eastAsia="Calibri" w:hAnsi="Calibri" w:cs="Times New Roman"/>
                <w:lang w:val="es-ES"/>
              </w:rPr>
              <w:t>Impuesto sobre Tenencia Federal</w:t>
            </w: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_</w:t>
            </w:r>
          </w:p>
        </w:tc>
      </w:tr>
      <w:tr>
        <w:trPr>
          <w:trHeight w:val="465"/>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300" w:type="dxa"/>
            <w:noWrap/>
            <w:hideMark/>
          </w:tcPr>
          <w:p>
            <w:pPr>
              <w:rPr>
                <w:rFonts w:ascii="Calibri" w:eastAsia="Calibri" w:hAnsi="Calibri" w:cs="Times New Roman"/>
                <w:lang w:val="es-ES"/>
              </w:rPr>
            </w:pPr>
          </w:p>
        </w:tc>
        <w:tc>
          <w:tcPr>
            <w:tcW w:w="300" w:type="dxa"/>
            <w:hideMark/>
          </w:tcPr>
          <w:p>
            <w:pPr>
              <w:rPr>
                <w:rFonts w:ascii="Calibri" w:eastAsia="Calibri" w:hAnsi="Calibri" w:cs="Times New Roman"/>
                <w:b/>
                <w:bCs/>
                <w:lang w:val="es-ES"/>
              </w:rPr>
            </w:pPr>
          </w:p>
        </w:tc>
        <w:tc>
          <w:tcPr>
            <w:tcW w:w="4453" w:type="dxa"/>
            <w:gridSpan w:val="4"/>
            <w:hideMark/>
          </w:tcPr>
          <w:p>
            <w:pPr>
              <w:rPr>
                <w:rFonts w:ascii="Calibri" w:eastAsia="Calibri" w:hAnsi="Calibri" w:cs="Times New Roman"/>
                <w:lang w:val="es-ES"/>
              </w:rPr>
            </w:pPr>
            <w:r>
              <w:rPr>
                <w:rFonts w:ascii="Calibri" w:eastAsia="Calibri" w:hAnsi="Calibri" w:cs="Times New Roman"/>
                <w:lang w:val="es-ES"/>
              </w:rPr>
              <w:t xml:space="preserve">Del Régimen de Pequeños Contribuyentes  </w:t>
            </w: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w:t>
            </w:r>
            <w:r>
              <w:t>108,845.00</w:t>
            </w:r>
          </w:p>
        </w:tc>
      </w:tr>
      <w:tr>
        <w:trPr>
          <w:trHeight w:val="465"/>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300" w:type="dxa"/>
            <w:noWrap/>
            <w:hideMark/>
          </w:tcPr>
          <w:p>
            <w:pPr>
              <w:rPr>
                <w:rFonts w:ascii="Calibri" w:eastAsia="Calibri" w:hAnsi="Calibri" w:cs="Times New Roman"/>
                <w:lang w:val="es-ES"/>
              </w:rPr>
            </w:pPr>
          </w:p>
        </w:tc>
        <w:tc>
          <w:tcPr>
            <w:tcW w:w="300" w:type="dxa"/>
            <w:hideMark/>
          </w:tcPr>
          <w:p>
            <w:pPr>
              <w:rPr>
                <w:rFonts w:ascii="Calibri" w:eastAsia="Calibri" w:hAnsi="Calibri" w:cs="Times New Roman"/>
                <w:b/>
                <w:bCs/>
                <w:lang w:val="es-ES"/>
              </w:rPr>
            </w:pPr>
          </w:p>
        </w:tc>
        <w:tc>
          <w:tcPr>
            <w:tcW w:w="4453" w:type="dxa"/>
            <w:gridSpan w:val="4"/>
            <w:hideMark/>
          </w:tcPr>
          <w:p>
            <w:pPr>
              <w:rPr>
                <w:rFonts w:ascii="Calibri" w:eastAsia="Calibri" w:hAnsi="Calibri" w:cs="Times New Roman"/>
                <w:lang w:val="es-ES"/>
              </w:rPr>
            </w:pPr>
            <w:r>
              <w:rPr>
                <w:rFonts w:ascii="Calibri" w:eastAsia="Calibri" w:hAnsi="Calibri" w:cs="Times New Roman"/>
                <w:lang w:val="es-ES"/>
              </w:rPr>
              <w:t>Del Régimen Intermedio de las Personas Físicas con Actividades Empresariales</w:t>
            </w: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_</w:t>
            </w:r>
          </w:p>
        </w:tc>
      </w:tr>
      <w:tr>
        <w:trPr>
          <w:trHeight w:val="465"/>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300" w:type="dxa"/>
            <w:noWrap/>
            <w:hideMark/>
          </w:tcPr>
          <w:p>
            <w:pPr>
              <w:rPr>
                <w:rFonts w:ascii="Calibri" w:eastAsia="Calibri" w:hAnsi="Calibri" w:cs="Times New Roman"/>
                <w:lang w:val="es-ES"/>
              </w:rPr>
            </w:pPr>
          </w:p>
        </w:tc>
        <w:tc>
          <w:tcPr>
            <w:tcW w:w="4753" w:type="dxa"/>
            <w:gridSpan w:val="5"/>
            <w:hideMark/>
          </w:tcPr>
          <w:p>
            <w:pPr>
              <w:rPr>
                <w:rFonts w:ascii="Calibri" w:eastAsia="Calibri" w:hAnsi="Calibri" w:cs="Times New Roman"/>
                <w:b/>
                <w:bCs/>
                <w:lang w:val="es-ES"/>
              </w:rPr>
            </w:pPr>
            <w:r>
              <w:rPr>
                <w:rFonts w:ascii="Calibri" w:eastAsia="Calibri" w:hAnsi="Calibri" w:cs="Times New Roman"/>
                <w:b/>
                <w:bCs/>
                <w:lang w:val="es-ES"/>
              </w:rPr>
              <w:t xml:space="preserve">Fondos Distintos de Aportaciones </w:t>
            </w: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w:t>
            </w:r>
            <w:r>
              <w:rPr>
                <w:b/>
                <w:bCs/>
              </w:rPr>
              <w:t>3,365,158.00</w:t>
            </w:r>
          </w:p>
        </w:tc>
      </w:tr>
      <w:tr>
        <w:trPr>
          <w:trHeight w:val="465"/>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300" w:type="dxa"/>
            <w:noWrap/>
            <w:hideMark/>
          </w:tcPr>
          <w:p>
            <w:pPr>
              <w:rPr>
                <w:rFonts w:ascii="Calibri" w:eastAsia="Calibri" w:hAnsi="Calibri" w:cs="Times New Roman"/>
                <w:lang w:val="es-ES"/>
              </w:rPr>
            </w:pPr>
          </w:p>
        </w:tc>
        <w:tc>
          <w:tcPr>
            <w:tcW w:w="300" w:type="dxa"/>
            <w:hideMark/>
          </w:tcPr>
          <w:p>
            <w:pPr>
              <w:rPr>
                <w:rFonts w:ascii="Calibri" w:eastAsia="Calibri" w:hAnsi="Calibri" w:cs="Times New Roman"/>
                <w:b/>
                <w:bCs/>
                <w:lang w:val="es-ES"/>
              </w:rPr>
            </w:pPr>
          </w:p>
        </w:tc>
        <w:tc>
          <w:tcPr>
            <w:tcW w:w="4453" w:type="dxa"/>
            <w:gridSpan w:val="4"/>
            <w:hideMark/>
          </w:tcPr>
          <w:p>
            <w:pPr>
              <w:rPr>
                <w:rFonts w:ascii="Calibri" w:eastAsia="Calibri" w:hAnsi="Calibri" w:cs="Times New Roman"/>
                <w:lang w:val="es-ES"/>
              </w:rPr>
            </w:pPr>
            <w:r>
              <w:rPr>
                <w:rFonts w:ascii="Calibri" w:eastAsia="Calibri" w:hAnsi="Calibri" w:cs="Times New Roman"/>
                <w:lang w:val="es-ES"/>
              </w:rPr>
              <w:t>Fondo para Entidades Federativas  y Municipios Productores de Hidrocarburos</w:t>
            </w: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w:t>
            </w:r>
            <w:r>
              <w:t>3,365,158.00</w:t>
            </w:r>
          </w:p>
        </w:tc>
      </w:tr>
      <w:tr>
        <w:trPr>
          <w:trHeight w:val="600"/>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300" w:type="dxa"/>
            <w:noWrap/>
            <w:hideMark/>
          </w:tcPr>
          <w:p>
            <w:pPr>
              <w:rPr>
                <w:rFonts w:ascii="Calibri" w:eastAsia="Calibri" w:hAnsi="Calibri" w:cs="Times New Roman"/>
                <w:lang w:val="es-ES"/>
              </w:rPr>
            </w:pPr>
          </w:p>
        </w:tc>
        <w:tc>
          <w:tcPr>
            <w:tcW w:w="300" w:type="dxa"/>
            <w:hideMark/>
          </w:tcPr>
          <w:p>
            <w:pPr>
              <w:rPr>
                <w:rFonts w:ascii="Calibri" w:eastAsia="Calibri" w:hAnsi="Calibri" w:cs="Times New Roman"/>
                <w:b/>
                <w:bCs/>
                <w:lang w:val="es-ES"/>
              </w:rPr>
            </w:pPr>
          </w:p>
        </w:tc>
        <w:tc>
          <w:tcPr>
            <w:tcW w:w="4453" w:type="dxa"/>
            <w:gridSpan w:val="4"/>
            <w:hideMark/>
          </w:tcPr>
          <w:p>
            <w:pPr>
              <w:rPr>
                <w:rFonts w:ascii="Calibri" w:eastAsia="Calibri" w:hAnsi="Calibri" w:cs="Times New Roman"/>
                <w:lang w:val="es-ES"/>
              </w:rPr>
            </w:pPr>
            <w:r>
              <w:rPr>
                <w:rFonts w:ascii="Calibri" w:eastAsia="Calibri" w:hAnsi="Calibri" w:cs="Times New Roman"/>
                <w:lang w:val="es-ES"/>
              </w:rPr>
              <w:t>Fondo para el Desarrollo Regional Sustentable de Estados y Municipios Mineros (Fondo Minero)</w:t>
            </w: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_</w:t>
            </w:r>
          </w:p>
        </w:tc>
      </w:tr>
      <w:tr>
        <w:trPr>
          <w:trHeight w:val="780"/>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5053" w:type="dxa"/>
            <w:gridSpan w:val="6"/>
            <w:hideMark/>
          </w:tcPr>
          <w:p>
            <w:pPr>
              <w:rPr>
                <w:rFonts w:ascii="Calibri" w:eastAsia="Calibri" w:hAnsi="Calibri" w:cs="Times New Roman"/>
                <w:b/>
                <w:bCs/>
                <w:lang w:val="es-ES"/>
              </w:rPr>
            </w:pPr>
            <w:r>
              <w:rPr>
                <w:rFonts w:ascii="Calibri" w:eastAsia="Calibri" w:hAnsi="Calibri" w:cs="Times New Roman"/>
                <w:b/>
                <w:bCs/>
                <w:lang w:val="es-ES"/>
              </w:rPr>
              <w:t>TRANSFERENCIAS, ASIGNACIONES, SUBSIDIOS, SUBVENCIONES, PENSIONES Y JUBILACIONES</w:t>
            </w: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w:t>
            </w:r>
            <w:r>
              <w:rPr>
                <w:b/>
                <w:bCs/>
              </w:rPr>
              <w:t>2,251,737,454.00</w:t>
            </w:r>
          </w:p>
        </w:tc>
      </w:tr>
      <w:tr>
        <w:trPr>
          <w:trHeight w:val="285"/>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300" w:type="dxa"/>
            <w:noWrap/>
            <w:hideMark/>
          </w:tcPr>
          <w:p>
            <w:pPr>
              <w:rPr>
                <w:rFonts w:ascii="Calibri" w:eastAsia="Calibri" w:hAnsi="Calibri" w:cs="Times New Roman"/>
                <w:lang w:val="es-ES"/>
              </w:rPr>
            </w:pPr>
          </w:p>
        </w:tc>
        <w:tc>
          <w:tcPr>
            <w:tcW w:w="4753" w:type="dxa"/>
            <w:gridSpan w:val="5"/>
            <w:hideMark/>
          </w:tcPr>
          <w:p>
            <w:pPr>
              <w:rPr>
                <w:rFonts w:ascii="Calibri" w:eastAsia="Calibri" w:hAnsi="Calibri" w:cs="Times New Roman"/>
                <w:b/>
                <w:bCs/>
                <w:lang w:val="es-ES"/>
              </w:rPr>
            </w:pPr>
            <w:r>
              <w:rPr>
                <w:rFonts w:ascii="Calibri" w:eastAsia="Calibri" w:hAnsi="Calibri" w:cs="Times New Roman"/>
                <w:b/>
                <w:bCs/>
                <w:lang w:val="es-ES"/>
              </w:rPr>
              <w:t>Transferencias y Asignaciones</w:t>
            </w: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_</w:t>
            </w:r>
          </w:p>
        </w:tc>
      </w:tr>
      <w:tr>
        <w:trPr>
          <w:trHeight w:val="465"/>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300" w:type="dxa"/>
            <w:noWrap/>
            <w:hideMark/>
          </w:tcPr>
          <w:p>
            <w:pPr>
              <w:rPr>
                <w:rFonts w:ascii="Calibri" w:eastAsia="Calibri" w:hAnsi="Calibri" w:cs="Times New Roman"/>
                <w:lang w:val="es-ES"/>
              </w:rPr>
            </w:pPr>
          </w:p>
        </w:tc>
        <w:tc>
          <w:tcPr>
            <w:tcW w:w="4753" w:type="dxa"/>
            <w:gridSpan w:val="5"/>
            <w:hideMark/>
          </w:tcPr>
          <w:p>
            <w:pPr>
              <w:rPr>
                <w:rFonts w:ascii="Calibri" w:eastAsia="Calibri" w:hAnsi="Calibri" w:cs="Times New Roman"/>
                <w:b/>
                <w:bCs/>
                <w:lang w:val="es-ES"/>
              </w:rPr>
            </w:pPr>
            <w:r>
              <w:rPr>
                <w:rFonts w:ascii="Calibri" w:eastAsia="Calibri" w:hAnsi="Calibri" w:cs="Times New Roman"/>
                <w:b/>
                <w:bCs/>
                <w:lang w:val="es-ES"/>
              </w:rPr>
              <w:t xml:space="preserve">Subsidios y Subvenciones </w:t>
            </w: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w:t>
            </w:r>
            <w:r>
              <w:t>2,251,737,454.00</w:t>
            </w:r>
          </w:p>
        </w:tc>
      </w:tr>
      <w:tr>
        <w:trPr>
          <w:trHeight w:val="375"/>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300" w:type="dxa"/>
            <w:noWrap/>
            <w:hideMark/>
          </w:tcPr>
          <w:p>
            <w:pPr>
              <w:rPr>
                <w:rFonts w:ascii="Calibri" w:eastAsia="Calibri" w:hAnsi="Calibri" w:cs="Times New Roman"/>
                <w:lang w:val="es-ES"/>
              </w:rPr>
            </w:pPr>
          </w:p>
        </w:tc>
        <w:tc>
          <w:tcPr>
            <w:tcW w:w="4753" w:type="dxa"/>
            <w:gridSpan w:val="5"/>
            <w:hideMark/>
          </w:tcPr>
          <w:p>
            <w:pPr>
              <w:rPr>
                <w:rFonts w:ascii="Calibri" w:eastAsia="Calibri" w:hAnsi="Calibri" w:cs="Times New Roman"/>
                <w:b/>
                <w:bCs/>
                <w:lang w:val="es-ES"/>
              </w:rPr>
            </w:pPr>
            <w:r>
              <w:rPr>
                <w:rFonts w:ascii="Calibri" w:eastAsia="Calibri" w:hAnsi="Calibri" w:cs="Times New Roman"/>
                <w:b/>
                <w:bCs/>
                <w:lang w:val="es-ES"/>
              </w:rPr>
              <w:t>Pensiones y Jubilaciones</w:t>
            </w: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_</w:t>
            </w:r>
          </w:p>
        </w:tc>
      </w:tr>
      <w:tr>
        <w:trPr>
          <w:trHeight w:val="540"/>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300" w:type="dxa"/>
            <w:noWrap/>
            <w:hideMark/>
          </w:tcPr>
          <w:p>
            <w:pPr>
              <w:rPr>
                <w:rFonts w:ascii="Calibri" w:eastAsia="Calibri" w:hAnsi="Calibri" w:cs="Times New Roman"/>
                <w:lang w:val="es-ES"/>
              </w:rPr>
            </w:pPr>
          </w:p>
        </w:tc>
        <w:tc>
          <w:tcPr>
            <w:tcW w:w="4753" w:type="dxa"/>
            <w:gridSpan w:val="5"/>
            <w:hideMark/>
          </w:tcPr>
          <w:p>
            <w:pPr>
              <w:rPr>
                <w:rFonts w:ascii="Calibri" w:eastAsia="Calibri" w:hAnsi="Calibri" w:cs="Times New Roman"/>
                <w:b/>
                <w:bCs/>
                <w:lang w:val="es-ES"/>
              </w:rPr>
            </w:pPr>
            <w:r>
              <w:rPr>
                <w:rFonts w:ascii="Calibri" w:eastAsia="Calibri" w:hAnsi="Calibri" w:cs="Times New Roman"/>
                <w:b/>
                <w:bCs/>
                <w:lang w:val="es-ES"/>
              </w:rPr>
              <w:t xml:space="preserve">Transferencias  del  Fondo  Mexicano  del  Petróleo  para  la Estabilización  y  el Desarrollo </w:t>
            </w: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_</w:t>
            </w:r>
          </w:p>
        </w:tc>
      </w:tr>
      <w:tr>
        <w:trPr>
          <w:trHeight w:val="540"/>
        </w:trPr>
        <w:tc>
          <w:tcPr>
            <w:tcW w:w="300" w:type="dxa"/>
            <w:noWrap/>
            <w:hideMark/>
          </w:tcPr>
          <w:p>
            <w:pPr>
              <w:rPr>
                <w:rFonts w:ascii="Calibri" w:eastAsia="Calibri" w:hAnsi="Calibri" w:cs="Times New Roman"/>
                <w:lang w:val="es-ES"/>
              </w:rPr>
            </w:pPr>
            <w:r>
              <w:rPr>
                <w:rFonts w:ascii="Calibri" w:eastAsia="Calibri" w:hAnsi="Calibri" w:cs="Times New Roman"/>
                <w:lang w:val="es-ES"/>
              </w:rPr>
              <w:t> </w:t>
            </w:r>
          </w:p>
        </w:tc>
        <w:tc>
          <w:tcPr>
            <w:tcW w:w="300" w:type="dxa"/>
            <w:noWrap/>
            <w:hideMark/>
          </w:tcPr>
          <w:p>
            <w:pPr>
              <w:rPr>
                <w:rFonts w:ascii="Calibri" w:eastAsia="Calibri" w:hAnsi="Calibri" w:cs="Times New Roman"/>
                <w:lang w:val="es-ES"/>
              </w:rPr>
            </w:pPr>
          </w:p>
        </w:tc>
        <w:tc>
          <w:tcPr>
            <w:tcW w:w="300" w:type="dxa"/>
            <w:hideMark/>
          </w:tcPr>
          <w:p>
            <w:pPr>
              <w:rPr>
                <w:rFonts w:ascii="Calibri" w:eastAsia="Calibri" w:hAnsi="Calibri" w:cs="Times New Roman"/>
                <w:b/>
                <w:bCs/>
                <w:lang w:val="es-ES"/>
              </w:rPr>
            </w:pPr>
          </w:p>
        </w:tc>
        <w:tc>
          <w:tcPr>
            <w:tcW w:w="300" w:type="dxa"/>
            <w:hideMark/>
          </w:tcPr>
          <w:p>
            <w:pPr>
              <w:rPr>
                <w:rFonts w:ascii="Calibri" w:eastAsia="Calibri" w:hAnsi="Calibri" w:cs="Times New Roman"/>
                <w:b/>
                <w:bCs/>
                <w:lang w:val="es-ES"/>
              </w:rPr>
            </w:pPr>
          </w:p>
        </w:tc>
        <w:tc>
          <w:tcPr>
            <w:tcW w:w="1282" w:type="dxa"/>
            <w:hideMark/>
          </w:tcPr>
          <w:p>
            <w:pPr>
              <w:rPr>
                <w:rFonts w:ascii="Calibri" w:eastAsia="Calibri" w:hAnsi="Calibri" w:cs="Times New Roman"/>
                <w:b/>
                <w:bCs/>
                <w:lang w:val="es-ES"/>
              </w:rPr>
            </w:pPr>
          </w:p>
        </w:tc>
        <w:tc>
          <w:tcPr>
            <w:tcW w:w="2871" w:type="dxa"/>
            <w:gridSpan w:val="2"/>
            <w:hideMark/>
          </w:tcPr>
          <w:p>
            <w:pPr>
              <w:rPr>
                <w:rFonts w:ascii="Calibri" w:eastAsia="Calibri" w:hAnsi="Calibri" w:cs="Times New Roman"/>
                <w:b/>
                <w:bCs/>
                <w:lang w:val="es-ES"/>
              </w:rPr>
            </w:pP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w:t>
            </w:r>
          </w:p>
        </w:tc>
      </w:tr>
      <w:tr>
        <w:trPr>
          <w:trHeight w:val="375"/>
        </w:trPr>
        <w:tc>
          <w:tcPr>
            <w:tcW w:w="5353" w:type="dxa"/>
            <w:gridSpan w:val="7"/>
            <w:noWrap/>
            <w:hideMark/>
          </w:tcPr>
          <w:p>
            <w:pPr>
              <w:rPr>
                <w:rFonts w:ascii="Calibri" w:eastAsia="Calibri" w:hAnsi="Calibri" w:cs="Times New Roman"/>
                <w:b/>
                <w:bCs/>
                <w:lang w:val="es-ES"/>
              </w:rPr>
            </w:pPr>
            <w:r>
              <w:rPr>
                <w:rFonts w:ascii="Calibri" w:eastAsia="Calibri" w:hAnsi="Calibri" w:cs="Times New Roman"/>
                <w:b/>
                <w:bCs/>
                <w:lang w:val="es-ES"/>
              </w:rPr>
              <w:t>OTROS INGRESOS  Y BENEFICIOS</w:t>
            </w: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w:t>
            </w:r>
            <w:r>
              <w:rPr>
                <w:b/>
                <w:bCs/>
              </w:rPr>
              <w:t xml:space="preserve">                                    1.00</w:t>
            </w:r>
          </w:p>
        </w:tc>
      </w:tr>
      <w:tr>
        <w:trPr>
          <w:trHeight w:val="375"/>
        </w:trPr>
        <w:tc>
          <w:tcPr>
            <w:tcW w:w="300" w:type="dxa"/>
            <w:noWrap/>
            <w:hideMark/>
          </w:tcPr>
          <w:p>
            <w:pPr>
              <w:rPr>
                <w:rFonts w:ascii="Calibri" w:eastAsia="Calibri" w:hAnsi="Calibri" w:cs="Times New Roman"/>
                <w:b/>
                <w:bCs/>
                <w:lang w:val="es-ES"/>
              </w:rPr>
            </w:pPr>
            <w:r>
              <w:rPr>
                <w:rFonts w:ascii="Calibri" w:eastAsia="Calibri" w:hAnsi="Calibri" w:cs="Times New Roman"/>
                <w:b/>
                <w:bCs/>
                <w:lang w:val="es-ES"/>
              </w:rPr>
              <w:lastRenderedPageBreak/>
              <w:t> </w:t>
            </w:r>
          </w:p>
        </w:tc>
        <w:tc>
          <w:tcPr>
            <w:tcW w:w="5053" w:type="dxa"/>
            <w:gridSpan w:val="6"/>
            <w:noWrap/>
            <w:hideMark/>
          </w:tcPr>
          <w:p>
            <w:pPr>
              <w:rPr>
                <w:rFonts w:ascii="Calibri" w:eastAsia="Calibri" w:hAnsi="Calibri" w:cs="Times New Roman"/>
                <w:b/>
                <w:bCs/>
                <w:lang w:val="es-ES"/>
              </w:rPr>
            </w:pPr>
            <w:r>
              <w:rPr>
                <w:rFonts w:ascii="Calibri" w:eastAsia="Calibri" w:hAnsi="Calibri" w:cs="Times New Roman"/>
                <w:b/>
                <w:bCs/>
                <w:lang w:val="es-ES"/>
              </w:rPr>
              <w:t>INGRESOS FINANCIEROS</w:t>
            </w:r>
          </w:p>
        </w:tc>
        <w:tc>
          <w:tcPr>
            <w:tcW w:w="3402" w:type="dxa"/>
            <w:noWrap/>
            <w:hideMark/>
          </w:tcPr>
          <w:p>
            <w:pPr>
              <w:jc w:val="right"/>
              <w:rPr>
                <w:rFonts w:ascii="Calibri" w:eastAsia="Calibri" w:hAnsi="Calibri" w:cs="Times New Roman"/>
                <w:lang w:val="es-ES"/>
              </w:rPr>
            </w:pPr>
          </w:p>
        </w:tc>
      </w:tr>
      <w:tr>
        <w:trPr>
          <w:trHeight w:val="375"/>
        </w:trPr>
        <w:tc>
          <w:tcPr>
            <w:tcW w:w="300" w:type="dxa"/>
            <w:noWrap/>
            <w:hideMark/>
          </w:tcPr>
          <w:p>
            <w:pPr>
              <w:rPr>
                <w:rFonts w:ascii="Calibri" w:eastAsia="Calibri" w:hAnsi="Calibri" w:cs="Times New Roman"/>
                <w:b/>
                <w:bCs/>
                <w:lang w:val="es-ES"/>
              </w:rPr>
            </w:pPr>
            <w:r>
              <w:rPr>
                <w:rFonts w:ascii="Calibri" w:eastAsia="Calibri" w:hAnsi="Calibri" w:cs="Times New Roman"/>
                <w:b/>
                <w:bCs/>
                <w:lang w:val="es-ES"/>
              </w:rPr>
              <w:t> </w:t>
            </w:r>
          </w:p>
        </w:tc>
        <w:tc>
          <w:tcPr>
            <w:tcW w:w="300" w:type="dxa"/>
            <w:noWrap/>
            <w:hideMark/>
          </w:tcPr>
          <w:p>
            <w:pPr>
              <w:rPr>
                <w:rFonts w:ascii="Calibri" w:eastAsia="Calibri" w:hAnsi="Calibri" w:cs="Times New Roman"/>
                <w:b/>
                <w:bCs/>
                <w:lang w:val="es-ES"/>
              </w:rPr>
            </w:pPr>
          </w:p>
        </w:tc>
        <w:tc>
          <w:tcPr>
            <w:tcW w:w="300" w:type="dxa"/>
            <w:noWrap/>
            <w:hideMark/>
          </w:tcPr>
          <w:p>
            <w:pPr>
              <w:rPr>
                <w:rFonts w:ascii="Calibri" w:eastAsia="Calibri" w:hAnsi="Calibri" w:cs="Times New Roman"/>
                <w:b/>
                <w:bCs/>
                <w:lang w:val="es-ES"/>
              </w:rPr>
            </w:pPr>
          </w:p>
        </w:tc>
        <w:tc>
          <w:tcPr>
            <w:tcW w:w="4453" w:type="dxa"/>
            <w:gridSpan w:val="4"/>
            <w:hideMark/>
          </w:tcPr>
          <w:p>
            <w:pPr>
              <w:rPr>
                <w:rFonts w:ascii="Calibri" w:eastAsia="Calibri" w:hAnsi="Calibri" w:cs="Times New Roman"/>
                <w:lang w:val="es-ES"/>
              </w:rPr>
            </w:pPr>
            <w:r>
              <w:rPr>
                <w:rFonts w:ascii="Calibri" w:eastAsia="Calibri" w:hAnsi="Calibri" w:cs="Times New Roman"/>
                <w:lang w:val="es-ES"/>
              </w:rPr>
              <w:t>Intereses Ganados de Títulos, Valores y demás Instrumentos Financieros</w:t>
            </w:r>
          </w:p>
        </w:tc>
        <w:tc>
          <w:tcPr>
            <w:tcW w:w="3402" w:type="dxa"/>
            <w:noWrap/>
            <w:hideMark/>
          </w:tcPr>
          <w:p>
            <w:pPr>
              <w:jc w:val="right"/>
              <w:rPr>
                <w:rFonts w:ascii="Calibri" w:eastAsia="Calibri" w:hAnsi="Calibri" w:cs="Times New Roman"/>
                <w:b/>
                <w:lang w:val="es-ES"/>
              </w:rPr>
            </w:pPr>
            <w:r>
              <w:rPr>
                <w:rFonts w:ascii="Calibri" w:eastAsia="Calibri" w:hAnsi="Calibri" w:cs="Times New Roman"/>
                <w:b/>
                <w:lang w:val="es-ES"/>
              </w:rPr>
              <w:t> 1.0</w:t>
            </w:r>
          </w:p>
        </w:tc>
      </w:tr>
      <w:tr>
        <w:trPr>
          <w:trHeight w:val="375"/>
        </w:trPr>
        <w:tc>
          <w:tcPr>
            <w:tcW w:w="300" w:type="dxa"/>
            <w:noWrap/>
            <w:hideMark/>
          </w:tcPr>
          <w:p>
            <w:pPr>
              <w:rPr>
                <w:rFonts w:ascii="Calibri" w:eastAsia="Calibri" w:hAnsi="Calibri" w:cs="Times New Roman"/>
                <w:b/>
                <w:bCs/>
                <w:lang w:val="es-ES"/>
              </w:rPr>
            </w:pPr>
            <w:r>
              <w:rPr>
                <w:rFonts w:ascii="Calibri" w:eastAsia="Calibri" w:hAnsi="Calibri" w:cs="Times New Roman"/>
                <w:b/>
                <w:bCs/>
                <w:lang w:val="es-ES"/>
              </w:rPr>
              <w:t> </w:t>
            </w:r>
          </w:p>
        </w:tc>
        <w:tc>
          <w:tcPr>
            <w:tcW w:w="5053" w:type="dxa"/>
            <w:gridSpan w:val="6"/>
            <w:noWrap/>
            <w:hideMark/>
          </w:tcPr>
          <w:p>
            <w:pPr>
              <w:rPr>
                <w:rFonts w:ascii="Calibri" w:eastAsia="Calibri" w:hAnsi="Calibri" w:cs="Times New Roman"/>
                <w:b/>
                <w:bCs/>
                <w:lang w:val="es-ES"/>
              </w:rPr>
            </w:pPr>
            <w:r>
              <w:rPr>
                <w:rFonts w:ascii="Calibri" w:eastAsia="Calibri" w:hAnsi="Calibri" w:cs="Times New Roman"/>
                <w:b/>
                <w:bCs/>
                <w:lang w:val="es-ES"/>
              </w:rPr>
              <w:t>OTROS INGRESOS Y BENEFICIOS VARIOS</w:t>
            </w: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_</w:t>
            </w:r>
          </w:p>
        </w:tc>
      </w:tr>
      <w:tr>
        <w:trPr>
          <w:trHeight w:val="375"/>
        </w:trPr>
        <w:tc>
          <w:tcPr>
            <w:tcW w:w="300" w:type="dxa"/>
            <w:noWrap/>
            <w:hideMark/>
          </w:tcPr>
          <w:p>
            <w:pPr>
              <w:rPr>
                <w:rFonts w:ascii="Calibri" w:eastAsia="Calibri" w:hAnsi="Calibri" w:cs="Times New Roman"/>
                <w:b/>
                <w:bCs/>
                <w:lang w:val="es-ES"/>
              </w:rPr>
            </w:pPr>
            <w:r>
              <w:rPr>
                <w:rFonts w:ascii="Calibri" w:eastAsia="Calibri" w:hAnsi="Calibri" w:cs="Times New Roman"/>
                <w:b/>
                <w:bCs/>
                <w:lang w:val="es-ES"/>
              </w:rPr>
              <w:t> </w:t>
            </w:r>
          </w:p>
        </w:tc>
        <w:tc>
          <w:tcPr>
            <w:tcW w:w="300" w:type="dxa"/>
            <w:noWrap/>
            <w:hideMark/>
          </w:tcPr>
          <w:p>
            <w:pPr>
              <w:rPr>
                <w:rFonts w:ascii="Calibri" w:eastAsia="Calibri" w:hAnsi="Calibri" w:cs="Times New Roman"/>
                <w:b/>
                <w:bCs/>
                <w:lang w:val="es-ES"/>
              </w:rPr>
            </w:pPr>
          </w:p>
        </w:tc>
        <w:tc>
          <w:tcPr>
            <w:tcW w:w="300" w:type="dxa"/>
            <w:noWrap/>
            <w:hideMark/>
          </w:tcPr>
          <w:p>
            <w:pPr>
              <w:rPr>
                <w:rFonts w:ascii="Calibri" w:eastAsia="Calibri" w:hAnsi="Calibri" w:cs="Times New Roman"/>
                <w:b/>
                <w:bCs/>
                <w:lang w:val="es-ES"/>
              </w:rPr>
            </w:pPr>
          </w:p>
        </w:tc>
        <w:tc>
          <w:tcPr>
            <w:tcW w:w="300" w:type="dxa"/>
            <w:noWrap/>
            <w:hideMark/>
          </w:tcPr>
          <w:p>
            <w:pPr>
              <w:rPr>
                <w:rFonts w:ascii="Calibri" w:eastAsia="Calibri" w:hAnsi="Calibri" w:cs="Times New Roman"/>
                <w:b/>
                <w:bCs/>
                <w:lang w:val="es-ES"/>
              </w:rPr>
            </w:pPr>
          </w:p>
        </w:tc>
        <w:tc>
          <w:tcPr>
            <w:tcW w:w="1282" w:type="dxa"/>
            <w:noWrap/>
            <w:hideMark/>
          </w:tcPr>
          <w:p>
            <w:pPr>
              <w:rPr>
                <w:rFonts w:ascii="Calibri" w:eastAsia="Calibri" w:hAnsi="Calibri" w:cs="Times New Roman"/>
                <w:b/>
                <w:bCs/>
                <w:lang w:val="es-ES"/>
              </w:rPr>
            </w:pPr>
          </w:p>
        </w:tc>
        <w:tc>
          <w:tcPr>
            <w:tcW w:w="2871" w:type="dxa"/>
            <w:gridSpan w:val="2"/>
            <w:noWrap/>
            <w:hideMark/>
          </w:tcPr>
          <w:p>
            <w:pPr>
              <w:rPr>
                <w:rFonts w:ascii="Calibri" w:eastAsia="Calibri" w:hAnsi="Calibri" w:cs="Times New Roman"/>
                <w:b/>
                <w:bCs/>
                <w:lang w:val="es-ES"/>
              </w:rPr>
            </w:pP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w:t>
            </w:r>
          </w:p>
        </w:tc>
      </w:tr>
      <w:tr>
        <w:trPr>
          <w:trHeight w:val="375"/>
        </w:trPr>
        <w:tc>
          <w:tcPr>
            <w:tcW w:w="5353" w:type="dxa"/>
            <w:gridSpan w:val="7"/>
            <w:noWrap/>
            <w:hideMark/>
          </w:tcPr>
          <w:p>
            <w:pPr>
              <w:rPr>
                <w:rFonts w:ascii="Calibri" w:eastAsia="Calibri" w:hAnsi="Calibri" w:cs="Times New Roman"/>
                <w:b/>
                <w:bCs/>
                <w:lang w:val="es-ES"/>
              </w:rPr>
            </w:pPr>
            <w:r>
              <w:rPr>
                <w:rFonts w:ascii="Calibri" w:eastAsia="Calibri" w:hAnsi="Calibri" w:cs="Times New Roman"/>
                <w:b/>
                <w:bCs/>
                <w:lang w:val="es-ES"/>
              </w:rPr>
              <w:t>INGRESOS DERIVADOS DE FINANCIAMIENTO</w:t>
            </w:r>
          </w:p>
        </w:tc>
        <w:tc>
          <w:tcPr>
            <w:tcW w:w="3402" w:type="dxa"/>
            <w:noWrap/>
            <w:hideMark/>
          </w:tcPr>
          <w:p>
            <w:pPr>
              <w:jc w:val="right"/>
              <w:rPr>
                <w:rFonts w:ascii="Calibri" w:eastAsia="Calibri" w:hAnsi="Calibri" w:cs="Times New Roman"/>
                <w:lang w:val="es-ES"/>
              </w:rPr>
            </w:pPr>
            <w:r>
              <w:rPr>
                <w:rFonts w:ascii="Calibri" w:eastAsia="Calibri" w:hAnsi="Calibri" w:cs="Times New Roman"/>
                <w:lang w:val="es-ES"/>
              </w:rPr>
              <w:t> </w:t>
            </w:r>
            <w:r>
              <w:rPr>
                <w:b/>
                <w:bCs/>
              </w:rPr>
              <w:t>307,406,000.00</w:t>
            </w:r>
          </w:p>
        </w:tc>
      </w:tr>
      <w:tr>
        <w:trPr>
          <w:trHeight w:val="375"/>
        </w:trPr>
        <w:tc>
          <w:tcPr>
            <w:tcW w:w="5353" w:type="dxa"/>
            <w:gridSpan w:val="7"/>
            <w:noWrap/>
          </w:tcPr>
          <w:p>
            <w:pPr>
              <w:jc w:val="center"/>
              <w:rPr>
                <w:rFonts w:ascii="Calibri" w:eastAsia="Calibri" w:hAnsi="Calibri" w:cs="Times New Roman"/>
                <w:b/>
                <w:bCs/>
                <w:lang w:val="es-ES"/>
              </w:rPr>
            </w:pPr>
            <w:r>
              <w:rPr>
                <w:rFonts w:ascii="Calibri" w:eastAsia="Calibri" w:hAnsi="Calibri" w:cs="Times New Roman"/>
                <w:b/>
                <w:bCs/>
                <w:lang w:val="es-ES"/>
              </w:rPr>
              <w:t>TOTAL DE INGRESOS</w:t>
            </w:r>
          </w:p>
        </w:tc>
        <w:tc>
          <w:tcPr>
            <w:tcW w:w="3402" w:type="dxa"/>
            <w:noWrap/>
          </w:tcPr>
          <w:p>
            <w:pPr>
              <w:jc w:val="right"/>
              <w:rPr>
                <w:rFonts w:ascii="Calibri" w:eastAsia="Calibri" w:hAnsi="Calibri" w:cs="Times New Roman"/>
                <w:lang w:val="es-ES"/>
              </w:rPr>
            </w:pPr>
            <w:r>
              <w:rPr>
                <w:b/>
                <w:bCs/>
              </w:rPr>
              <w:t>68,977,714,168.00</w:t>
            </w:r>
          </w:p>
        </w:tc>
      </w:tr>
    </w:tbl>
    <w:p>
      <w:pPr>
        <w:pStyle w:val="Textoindependiente"/>
        <w:spacing w:line="240" w:lineRule="auto"/>
        <w:rPr>
          <w:rFonts w:asciiTheme="minorHAnsi" w:hAnsiTheme="minorHAnsi" w:cstheme="minorHAnsi"/>
          <w:b/>
          <w:sz w:val="22"/>
          <w:szCs w:val="22"/>
          <w:lang w:val="es-ES"/>
        </w:rPr>
      </w:pPr>
    </w:p>
    <w:p>
      <w:pPr>
        <w:spacing w:after="0" w:line="240" w:lineRule="auto"/>
        <w:ind w:right="39"/>
        <w:jc w:val="both"/>
        <w:rPr>
          <w:rFonts w:cstheme="minorHAnsi"/>
          <w:b/>
          <w:lang w:val="es-ES"/>
        </w:rPr>
      </w:pPr>
      <w:r>
        <w:rPr>
          <w:rFonts w:cstheme="minorHAnsi"/>
        </w:rPr>
        <w:t>El desglose del Ramo General 28 (Participaciones a Entidades Federativas y Municipios) se presenta en el Anexo 1, Convenios se presenta en el Anexo 2, Transferencias, Asignaciones, Subsidios y Otras Ayudas en el Anexo 3 y el Calendario de Ingresos para el Ejercicio Fiscal 2019 en el Anexo 4.</w:t>
      </w:r>
    </w:p>
    <w:p>
      <w:pPr>
        <w:framePr w:hSpace="141" w:wrap="around" w:vAnchor="text" w:hAnchor="text" w:x="-528" w:y="1"/>
        <w:spacing w:after="0" w:line="240" w:lineRule="auto"/>
        <w:ind w:left="-5" w:right="39"/>
        <w:suppressOverlap/>
        <w:jc w:val="both"/>
        <w:rPr>
          <w:rFonts w:cstheme="minorHAnsi"/>
        </w:rPr>
      </w:pPr>
    </w:p>
    <w:p>
      <w:pPr>
        <w:spacing w:after="0" w:line="240" w:lineRule="auto"/>
        <w:ind w:right="39"/>
        <w:jc w:val="both"/>
        <w:rPr>
          <w:rFonts w:cstheme="minorHAnsi"/>
        </w:rPr>
      </w:pPr>
    </w:p>
    <w:p>
      <w:pPr>
        <w:spacing w:after="0" w:line="240" w:lineRule="auto"/>
        <w:ind w:left="851" w:right="-285" w:hanging="851"/>
        <w:jc w:val="center"/>
        <w:rPr>
          <w:rFonts w:cstheme="minorHAnsi"/>
          <w:b/>
        </w:rPr>
      </w:pPr>
      <w:r>
        <w:rPr>
          <w:rFonts w:cstheme="minorHAnsi"/>
          <w:b/>
        </w:rPr>
        <w:t>CAPÍTULO TERCERO</w:t>
      </w:r>
    </w:p>
    <w:p>
      <w:pPr>
        <w:spacing w:after="0" w:line="240" w:lineRule="auto"/>
        <w:ind w:left="851" w:right="-285" w:hanging="851"/>
        <w:jc w:val="center"/>
        <w:rPr>
          <w:rFonts w:cstheme="minorHAnsi"/>
          <w:b/>
        </w:rPr>
      </w:pPr>
      <w:r>
        <w:rPr>
          <w:rFonts w:cstheme="minorHAnsi"/>
          <w:b/>
        </w:rPr>
        <w:t xml:space="preserve">DE LOS RECARGOS </w:t>
      </w:r>
    </w:p>
    <w:p>
      <w:pPr>
        <w:spacing w:after="0" w:line="240" w:lineRule="auto"/>
        <w:ind w:left="851" w:right="-285" w:hanging="851"/>
        <w:jc w:val="center"/>
        <w:rPr>
          <w:rFonts w:cstheme="minorHAnsi"/>
          <w:b/>
        </w:rPr>
      </w:pPr>
    </w:p>
    <w:p>
      <w:pPr>
        <w:spacing w:after="0" w:line="240" w:lineRule="auto"/>
        <w:ind w:left="-5" w:right="39"/>
        <w:jc w:val="both"/>
        <w:rPr>
          <w:rFonts w:cstheme="minorHAnsi"/>
        </w:rPr>
      </w:pPr>
      <w:r>
        <w:rPr>
          <w:rFonts w:cstheme="minorHAnsi"/>
          <w:b/>
        </w:rPr>
        <w:t>Artículo 12.-</w:t>
      </w:r>
      <w:r>
        <w:rPr>
          <w:rFonts w:cstheme="minorHAnsi"/>
        </w:rPr>
        <w:t xml:space="preserve">  El pago extemporáneo de contribuciones dará lugar al cobro de recargos conforme a lo siguiente:</w:t>
      </w:r>
    </w:p>
    <w:p>
      <w:pPr>
        <w:spacing w:after="0" w:line="240" w:lineRule="auto"/>
        <w:ind w:left="-5" w:right="39"/>
        <w:jc w:val="both"/>
        <w:rPr>
          <w:rFonts w:cstheme="minorHAnsi"/>
        </w:rPr>
      </w:pPr>
    </w:p>
    <w:p>
      <w:pPr>
        <w:pStyle w:val="Prrafodelista"/>
        <w:numPr>
          <w:ilvl w:val="0"/>
          <w:numId w:val="17"/>
        </w:numPr>
        <w:spacing w:after="0" w:line="240" w:lineRule="auto"/>
        <w:ind w:left="426" w:right="39" w:hanging="426"/>
        <w:jc w:val="both"/>
        <w:rPr>
          <w:rFonts w:cstheme="minorHAnsi"/>
        </w:rPr>
      </w:pPr>
      <w:r>
        <w:rPr>
          <w:rFonts w:cstheme="minorHAnsi"/>
        </w:rPr>
        <w:t xml:space="preserve">Al 0.98 por ciento mensual sobre saldos insolutos calculados por cada mes o fracción que transcurra y se computarán a partir del día siguiente a la fecha o vencimiento del plazo de pago hasta su total liquidación. </w:t>
      </w:r>
    </w:p>
    <w:p>
      <w:pPr>
        <w:pStyle w:val="Prrafodelista"/>
        <w:spacing w:after="0" w:line="240" w:lineRule="auto"/>
        <w:ind w:right="39"/>
        <w:jc w:val="both"/>
        <w:rPr>
          <w:rFonts w:cstheme="minorHAnsi"/>
        </w:rPr>
      </w:pPr>
    </w:p>
    <w:p>
      <w:pPr>
        <w:pStyle w:val="Prrafodelista"/>
        <w:numPr>
          <w:ilvl w:val="0"/>
          <w:numId w:val="17"/>
        </w:numPr>
        <w:spacing w:after="0" w:line="240" w:lineRule="auto"/>
        <w:ind w:left="426" w:right="39" w:hanging="426"/>
        <w:jc w:val="both"/>
        <w:rPr>
          <w:rFonts w:cstheme="minorHAnsi"/>
        </w:rPr>
      </w:pPr>
      <w:r>
        <w:rPr>
          <w:rFonts w:cstheme="minorHAnsi"/>
        </w:rPr>
        <w:t>Cuando de conformidad con el Código, se autorice el pago a plazos, se aplicará la tasa de recargos que a continuación se establece, sobre los saldos y durante el periodo de que se trate: En los casos de pago a plazos de créditos fiscales, ya sea diferido o en parcialidades:</w:t>
      </w:r>
    </w:p>
    <w:p>
      <w:pPr>
        <w:spacing w:after="0" w:line="240" w:lineRule="auto"/>
        <w:ind w:right="39"/>
        <w:jc w:val="both"/>
        <w:rPr>
          <w:rFonts w:cstheme="minorHAnsi"/>
        </w:rPr>
      </w:pPr>
    </w:p>
    <w:p>
      <w:pPr>
        <w:numPr>
          <w:ilvl w:val="0"/>
          <w:numId w:val="14"/>
        </w:numPr>
        <w:spacing w:after="0" w:line="240" w:lineRule="auto"/>
        <w:ind w:left="851" w:right="39" w:hanging="720"/>
        <w:jc w:val="both"/>
        <w:rPr>
          <w:rFonts w:cstheme="minorHAnsi"/>
        </w:rPr>
      </w:pPr>
      <w:r>
        <w:rPr>
          <w:rFonts w:cstheme="minorHAnsi"/>
        </w:rPr>
        <w:t xml:space="preserve">Tratándose de pagos a plazos en parcialidades de hasta 12 meses, la tasa de recargos será del 1.26 por ciento mensual. </w:t>
      </w:r>
    </w:p>
    <w:p>
      <w:pPr>
        <w:numPr>
          <w:ilvl w:val="0"/>
          <w:numId w:val="14"/>
        </w:numPr>
        <w:spacing w:after="0" w:line="240" w:lineRule="auto"/>
        <w:ind w:left="851" w:right="39" w:hanging="720"/>
        <w:jc w:val="both"/>
        <w:rPr>
          <w:rFonts w:cstheme="minorHAnsi"/>
        </w:rPr>
      </w:pPr>
      <w:r>
        <w:rPr>
          <w:rFonts w:cstheme="minorHAnsi"/>
        </w:rPr>
        <w:t xml:space="preserve">Tratándose de pagos a plazos en parcialidades de más de 12 meses y hasta de 24 meses, la tasa de recargos será de 1.53 por ciento mensual. </w:t>
      </w:r>
    </w:p>
    <w:p>
      <w:pPr>
        <w:numPr>
          <w:ilvl w:val="0"/>
          <w:numId w:val="14"/>
        </w:numPr>
        <w:spacing w:after="0" w:line="240" w:lineRule="auto"/>
        <w:ind w:left="851" w:right="39" w:hanging="720"/>
        <w:jc w:val="both"/>
        <w:rPr>
          <w:rFonts w:cstheme="minorHAnsi"/>
        </w:rPr>
      </w:pPr>
      <w:r>
        <w:rPr>
          <w:rFonts w:cstheme="minorHAnsi"/>
        </w:rPr>
        <w:t xml:space="preserve">Tratándose de pagos a plazos en parcialidades superiores a 24 meses, así como tratándose de pagos a plazo diferido, la tasa de recargos será de 1.82 por ciento mensual. </w:t>
      </w:r>
    </w:p>
    <w:p>
      <w:pPr>
        <w:spacing w:after="0" w:line="240" w:lineRule="auto"/>
        <w:ind w:left="567" w:right="39"/>
        <w:jc w:val="both"/>
        <w:rPr>
          <w:rFonts w:cstheme="minorHAnsi"/>
        </w:rPr>
      </w:pPr>
    </w:p>
    <w:p>
      <w:pPr>
        <w:pStyle w:val="Texto"/>
        <w:framePr w:hSpace="141" w:wrap="around" w:vAnchor="text" w:hAnchor="text" w:x="-528" w:y="1"/>
        <w:numPr>
          <w:ilvl w:val="0"/>
          <w:numId w:val="14"/>
        </w:numPr>
        <w:spacing w:after="0" w:line="240" w:lineRule="auto"/>
        <w:ind w:hanging="720"/>
        <w:suppressOverlap/>
        <w:rPr>
          <w:rFonts w:asciiTheme="minorHAnsi" w:hAnsiTheme="minorHAnsi" w:cstheme="minorHAnsi"/>
          <w:sz w:val="22"/>
          <w:szCs w:val="22"/>
        </w:rPr>
      </w:pPr>
    </w:p>
    <w:p>
      <w:pPr>
        <w:pStyle w:val="Prrafodelista"/>
        <w:spacing w:after="0" w:line="240" w:lineRule="auto"/>
        <w:ind w:left="10" w:right="39"/>
        <w:jc w:val="both"/>
        <w:rPr>
          <w:rFonts w:cstheme="minorHAnsi"/>
        </w:rPr>
      </w:pPr>
      <w:r>
        <w:rPr>
          <w:rFonts w:cstheme="minorHAnsi"/>
        </w:rPr>
        <w:t>Las tasas de recargos establecidas en la fracción II de este artículo incluyen la actualización realizada conforme a lo establecido por el Código.</w:t>
      </w:r>
      <w:r>
        <w:rPr>
          <w:rFonts w:cstheme="minorHAnsi"/>
          <w:color w:val="FF0000"/>
        </w:rPr>
        <w:t xml:space="preserve"> </w:t>
      </w:r>
    </w:p>
    <w:p>
      <w:pPr>
        <w:spacing w:after="0" w:line="240" w:lineRule="auto"/>
        <w:rPr>
          <w:rFonts w:cstheme="minorHAnsi"/>
          <w:b/>
        </w:rPr>
      </w:pPr>
    </w:p>
    <w:p>
      <w:pPr>
        <w:spacing w:after="0" w:line="240" w:lineRule="auto"/>
        <w:jc w:val="center"/>
        <w:rPr>
          <w:rFonts w:cstheme="minorHAnsi"/>
          <w:b/>
        </w:rPr>
      </w:pPr>
      <w:r>
        <w:rPr>
          <w:rFonts w:cstheme="minorHAnsi"/>
          <w:b/>
        </w:rPr>
        <w:t xml:space="preserve">TÍTULO SEGUNDO  </w:t>
      </w:r>
    </w:p>
    <w:p>
      <w:pPr>
        <w:spacing w:after="0" w:line="240" w:lineRule="auto"/>
        <w:jc w:val="center"/>
        <w:rPr>
          <w:rFonts w:cstheme="minorHAnsi"/>
          <w:b/>
        </w:rPr>
      </w:pPr>
      <w:r>
        <w:rPr>
          <w:rFonts w:cstheme="minorHAnsi"/>
          <w:b/>
        </w:rPr>
        <w:t>ESTIMULOS FISCALES</w:t>
      </w:r>
    </w:p>
    <w:p>
      <w:pPr>
        <w:spacing w:after="0" w:line="240" w:lineRule="auto"/>
        <w:jc w:val="both"/>
        <w:rPr>
          <w:rFonts w:cstheme="minorHAnsi"/>
          <w:b/>
        </w:rPr>
      </w:pPr>
    </w:p>
    <w:p>
      <w:pPr>
        <w:spacing w:after="0" w:line="240" w:lineRule="auto"/>
        <w:jc w:val="both"/>
        <w:rPr>
          <w:rFonts w:cstheme="minorHAnsi"/>
          <w:b/>
        </w:rPr>
      </w:pPr>
      <w:r>
        <w:rPr>
          <w:rFonts w:cstheme="minorHAnsi"/>
          <w:b/>
        </w:rPr>
        <w:t>Artículo 13.-</w:t>
      </w:r>
      <w:r>
        <w:rPr>
          <w:rFonts w:cstheme="minorHAnsi"/>
        </w:rPr>
        <w:t xml:space="preserve"> Se otorgará estímulo fiscal a los contribuyentes del Impuesto Sobre Erogaciones por Remuneraciones al Trabajo Personal durante el ejercicio fiscal 2019, cuando se encuentren en los supuestos siguientes:</w:t>
      </w:r>
    </w:p>
    <w:p>
      <w:pPr>
        <w:spacing w:after="0" w:line="240" w:lineRule="auto"/>
        <w:ind w:left="2563" w:hanging="1862"/>
        <w:jc w:val="both"/>
        <w:rPr>
          <w:rFonts w:cstheme="minorHAnsi"/>
          <w:b/>
        </w:rPr>
      </w:pPr>
    </w:p>
    <w:tbl>
      <w:tblPr>
        <w:tblW w:w="7698" w:type="dxa"/>
        <w:tblInd w:w="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3"/>
        <w:gridCol w:w="2883"/>
        <w:gridCol w:w="2362"/>
      </w:tblGrid>
      <w:tr>
        <w:trPr>
          <w:trHeight w:val="53"/>
        </w:trPr>
        <w:tc>
          <w:tcPr>
            <w:tcW w:w="2453" w:type="dxa"/>
            <w:shd w:val="clear" w:color="auto" w:fill="auto"/>
          </w:tcPr>
          <w:p>
            <w:pPr>
              <w:spacing w:after="0" w:line="240" w:lineRule="auto"/>
              <w:jc w:val="center"/>
              <w:rPr>
                <w:rFonts w:eastAsia="MS Mincho" w:cstheme="minorHAnsi"/>
                <w:b/>
                <w:lang w:val="es-ES_tradnl"/>
              </w:rPr>
            </w:pPr>
            <w:r>
              <w:rPr>
                <w:rFonts w:eastAsia="MS Mincho" w:cstheme="minorHAnsi"/>
                <w:b/>
                <w:lang w:val="es-ES_tradnl"/>
              </w:rPr>
              <w:lastRenderedPageBreak/>
              <w:t>Contribuyente</w:t>
            </w:r>
          </w:p>
        </w:tc>
        <w:tc>
          <w:tcPr>
            <w:tcW w:w="2883" w:type="dxa"/>
            <w:shd w:val="clear" w:color="auto" w:fill="auto"/>
          </w:tcPr>
          <w:p>
            <w:pPr>
              <w:spacing w:after="0" w:line="240" w:lineRule="auto"/>
              <w:jc w:val="center"/>
              <w:rPr>
                <w:rFonts w:eastAsia="MS Mincho" w:cstheme="minorHAnsi"/>
                <w:b/>
                <w:lang w:val="es-ES_tradnl"/>
              </w:rPr>
            </w:pPr>
            <w:r>
              <w:rPr>
                <w:rFonts w:eastAsia="MS Mincho" w:cstheme="minorHAnsi"/>
                <w:b/>
                <w:lang w:val="es-ES_tradnl"/>
              </w:rPr>
              <w:t>Rango de</w:t>
            </w:r>
          </w:p>
          <w:p>
            <w:pPr>
              <w:spacing w:after="0" w:line="240" w:lineRule="auto"/>
              <w:jc w:val="center"/>
              <w:rPr>
                <w:rFonts w:eastAsia="MS Mincho" w:cstheme="minorHAnsi"/>
                <w:b/>
                <w:lang w:val="es-ES_tradnl"/>
              </w:rPr>
            </w:pPr>
            <w:r>
              <w:rPr>
                <w:rFonts w:eastAsia="MS Mincho" w:cstheme="minorHAnsi"/>
                <w:b/>
                <w:lang w:val="es-ES_tradnl"/>
              </w:rPr>
              <w:t>Trabajadores</w:t>
            </w:r>
          </w:p>
        </w:tc>
        <w:tc>
          <w:tcPr>
            <w:tcW w:w="2362" w:type="dxa"/>
            <w:shd w:val="clear" w:color="auto" w:fill="auto"/>
          </w:tcPr>
          <w:p>
            <w:pPr>
              <w:spacing w:after="0" w:line="240" w:lineRule="auto"/>
              <w:jc w:val="center"/>
              <w:rPr>
                <w:rFonts w:eastAsia="MS Mincho" w:cstheme="minorHAnsi"/>
                <w:b/>
                <w:lang w:val="es-ES_tradnl"/>
              </w:rPr>
            </w:pPr>
            <w:r>
              <w:rPr>
                <w:rFonts w:eastAsia="MS Mincho" w:cstheme="minorHAnsi"/>
                <w:b/>
                <w:lang w:val="es-ES_tradnl"/>
              </w:rPr>
              <w:t>Estímulo Fiscal</w:t>
            </w:r>
          </w:p>
        </w:tc>
      </w:tr>
      <w:tr>
        <w:tc>
          <w:tcPr>
            <w:tcW w:w="2453" w:type="dxa"/>
            <w:shd w:val="clear" w:color="auto" w:fill="auto"/>
          </w:tcPr>
          <w:p>
            <w:pPr>
              <w:spacing w:after="0" w:line="240" w:lineRule="auto"/>
              <w:jc w:val="both"/>
              <w:rPr>
                <w:rFonts w:eastAsia="MS Mincho" w:cstheme="minorHAnsi"/>
                <w:lang w:val="es-ES_tradnl"/>
              </w:rPr>
            </w:pPr>
            <w:r>
              <w:rPr>
                <w:rFonts w:eastAsia="MS Mincho" w:cstheme="minorHAnsi"/>
                <w:lang w:val="es-ES_tradnl"/>
              </w:rPr>
              <w:t>Microempresas</w:t>
            </w:r>
          </w:p>
        </w:tc>
        <w:tc>
          <w:tcPr>
            <w:tcW w:w="2883" w:type="dxa"/>
            <w:shd w:val="clear" w:color="auto" w:fill="auto"/>
          </w:tcPr>
          <w:p>
            <w:pPr>
              <w:spacing w:after="0" w:line="240" w:lineRule="auto"/>
              <w:jc w:val="center"/>
              <w:rPr>
                <w:rFonts w:eastAsia="MS Mincho" w:cstheme="minorHAnsi"/>
                <w:lang w:val="es-ES_tradnl"/>
              </w:rPr>
            </w:pPr>
            <w:r>
              <w:rPr>
                <w:rFonts w:eastAsia="MS Mincho" w:cstheme="minorHAnsi"/>
                <w:lang w:val="es-ES_tradnl"/>
              </w:rPr>
              <w:t>1 a 10</w:t>
            </w:r>
          </w:p>
        </w:tc>
        <w:tc>
          <w:tcPr>
            <w:tcW w:w="2362" w:type="dxa"/>
            <w:shd w:val="clear" w:color="auto" w:fill="auto"/>
          </w:tcPr>
          <w:p>
            <w:pPr>
              <w:spacing w:after="0" w:line="240" w:lineRule="auto"/>
              <w:jc w:val="center"/>
              <w:rPr>
                <w:rFonts w:eastAsia="MS Mincho" w:cstheme="minorHAnsi"/>
                <w:lang w:val="es-ES_tradnl"/>
              </w:rPr>
            </w:pPr>
            <w:r>
              <w:rPr>
                <w:rFonts w:eastAsia="MS Mincho" w:cstheme="minorHAnsi"/>
                <w:lang w:val="es-ES_tradnl"/>
              </w:rPr>
              <w:t>25 por ciento.</w:t>
            </w:r>
          </w:p>
        </w:tc>
      </w:tr>
      <w:tr>
        <w:tc>
          <w:tcPr>
            <w:tcW w:w="2453" w:type="dxa"/>
            <w:shd w:val="clear" w:color="auto" w:fill="auto"/>
          </w:tcPr>
          <w:p>
            <w:pPr>
              <w:spacing w:after="0" w:line="240" w:lineRule="auto"/>
              <w:jc w:val="both"/>
              <w:rPr>
                <w:rFonts w:eastAsia="MS Mincho" w:cstheme="minorHAnsi"/>
                <w:lang w:val="es-ES_tradnl"/>
              </w:rPr>
            </w:pPr>
            <w:r>
              <w:rPr>
                <w:rFonts w:eastAsia="MS Mincho" w:cstheme="minorHAnsi"/>
                <w:lang w:val="es-ES_tradnl"/>
              </w:rPr>
              <w:t>Pequeñas empresas</w:t>
            </w:r>
          </w:p>
        </w:tc>
        <w:tc>
          <w:tcPr>
            <w:tcW w:w="2883" w:type="dxa"/>
            <w:shd w:val="clear" w:color="auto" w:fill="auto"/>
          </w:tcPr>
          <w:p>
            <w:pPr>
              <w:spacing w:after="0" w:line="240" w:lineRule="auto"/>
              <w:jc w:val="center"/>
              <w:rPr>
                <w:rFonts w:eastAsia="MS Mincho" w:cstheme="minorHAnsi"/>
                <w:lang w:val="es-ES_tradnl"/>
              </w:rPr>
            </w:pPr>
            <w:r>
              <w:rPr>
                <w:rFonts w:eastAsia="MS Mincho" w:cstheme="minorHAnsi"/>
                <w:lang w:val="es-ES_tradnl"/>
              </w:rPr>
              <w:t>11 a 50</w:t>
            </w:r>
          </w:p>
        </w:tc>
        <w:tc>
          <w:tcPr>
            <w:tcW w:w="2362" w:type="dxa"/>
            <w:shd w:val="clear" w:color="auto" w:fill="auto"/>
          </w:tcPr>
          <w:p>
            <w:pPr>
              <w:spacing w:after="0" w:line="240" w:lineRule="auto"/>
              <w:jc w:val="center"/>
              <w:rPr>
                <w:rFonts w:eastAsia="MS Mincho" w:cstheme="minorHAnsi"/>
                <w:lang w:val="es-ES_tradnl"/>
              </w:rPr>
            </w:pPr>
            <w:r>
              <w:rPr>
                <w:rFonts w:eastAsia="MS Mincho" w:cstheme="minorHAnsi"/>
                <w:lang w:val="es-ES_tradnl"/>
              </w:rPr>
              <w:t>10 por ciento.</w:t>
            </w:r>
          </w:p>
        </w:tc>
      </w:tr>
    </w:tbl>
    <w:p>
      <w:pPr>
        <w:spacing w:after="0" w:line="240" w:lineRule="auto"/>
        <w:ind w:left="2563" w:hanging="1862"/>
        <w:jc w:val="both"/>
        <w:rPr>
          <w:rFonts w:cstheme="minorHAnsi"/>
          <w:b/>
        </w:rPr>
      </w:pPr>
    </w:p>
    <w:p>
      <w:pPr>
        <w:framePr w:hSpace="141" w:wrap="around" w:vAnchor="text" w:hAnchor="text" w:x="-528" w:y="1"/>
        <w:spacing w:after="0" w:line="240" w:lineRule="auto"/>
        <w:ind w:left="567"/>
        <w:suppressOverlap/>
        <w:jc w:val="both"/>
        <w:rPr>
          <w:rFonts w:cstheme="minorHAnsi"/>
        </w:rPr>
      </w:pPr>
      <w:r>
        <w:rPr>
          <w:rFonts w:cstheme="minorHAnsi"/>
        </w:rPr>
        <w:t xml:space="preserve">Para ser beneficiario del estímulo deberán cumplir con lo siguiente: </w:t>
      </w:r>
    </w:p>
    <w:p>
      <w:pPr>
        <w:framePr w:hSpace="141" w:wrap="around" w:vAnchor="text" w:hAnchor="text" w:x="-528" w:y="1"/>
        <w:spacing w:after="0" w:line="240" w:lineRule="auto"/>
        <w:suppressOverlap/>
        <w:jc w:val="both"/>
        <w:rPr>
          <w:rFonts w:cstheme="minorHAnsi"/>
        </w:rPr>
      </w:pPr>
    </w:p>
    <w:p>
      <w:pPr>
        <w:pStyle w:val="Prrafodelista"/>
        <w:framePr w:hSpace="141" w:wrap="around" w:vAnchor="text" w:hAnchor="text" w:x="-528" w:y="1"/>
        <w:numPr>
          <w:ilvl w:val="0"/>
          <w:numId w:val="15"/>
        </w:numPr>
        <w:spacing w:after="0" w:line="240" w:lineRule="auto"/>
        <w:ind w:left="993" w:hanging="426"/>
        <w:suppressOverlap/>
        <w:jc w:val="both"/>
        <w:rPr>
          <w:rFonts w:cstheme="minorHAnsi"/>
        </w:rPr>
      </w:pPr>
      <w:r>
        <w:rPr>
          <w:rFonts w:cstheme="minorHAnsi"/>
        </w:rPr>
        <w:t>Estar al corriente en el pago de los impuestos estatales, conforme a las leyes fiscales correspondientes, y</w:t>
      </w:r>
    </w:p>
    <w:p>
      <w:pPr>
        <w:pStyle w:val="Prrafodelista"/>
        <w:framePr w:hSpace="141" w:wrap="around" w:vAnchor="text" w:hAnchor="text" w:x="-528" w:y="1"/>
        <w:spacing w:after="0" w:line="240" w:lineRule="auto"/>
        <w:ind w:left="851"/>
        <w:suppressOverlap/>
        <w:jc w:val="both"/>
        <w:rPr>
          <w:rFonts w:cstheme="minorHAnsi"/>
        </w:rPr>
      </w:pPr>
    </w:p>
    <w:p>
      <w:pPr>
        <w:pStyle w:val="Prrafodelista"/>
        <w:framePr w:hSpace="141" w:wrap="around" w:vAnchor="text" w:hAnchor="text" w:x="-528" w:y="1"/>
        <w:numPr>
          <w:ilvl w:val="0"/>
          <w:numId w:val="15"/>
        </w:numPr>
        <w:spacing w:after="0" w:line="240" w:lineRule="auto"/>
        <w:ind w:left="993" w:hanging="426"/>
        <w:suppressOverlap/>
        <w:jc w:val="both"/>
        <w:rPr>
          <w:rFonts w:cstheme="minorHAnsi"/>
        </w:rPr>
      </w:pPr>
      <w:r>
        <w:rPr>
          <w:rFonts w:cstheme="minorHAnsi"/>
        </w:rPr>
        <w:t>Que el número de trabajadores que se declara, no sea inferior al del bimestre inmediato anterior.</w:t>
      </w:r>
    </w:p>
    <w:p>
      <w:pPr>
        <w:framePr w:hSpace="141" w:wrap="around" w:vAnchor="text" w:hAnchor="text" w:x="-528" w:y="1"/>
        <w:spacing w:after="0" w:line="240" w:lineRule="auto"/>
        <w:suppressOverlap/>
        <w:jc w:val="both"/>
        <w:rPr>
          <w:rFonts w:cstheme="minorHAnsi"/>
        </w:rPr>
      </w:pPr>
    </w:p>
    <w:p>
      <w:pPr>
        <w:framePr w:hSpace="141" w:wrap="around" w:vAnchor="text" w:hAnchor="page" w:x="1570" w:y="323"/>
        <w:spacing w:after="0" w:line="240" w:lineRule="auto"/>
        <w:suppressOverlap/>
        <w:jc w:val="both"/>
        <w:rPr>
          <w:rFonts w:cstheme="minorHAnsi"/>
        </w:rPr>
      </w:pPr>
      <w:r>
        <w:rPr>
          <w:rFonts w:cstheme="minorHAnsi"/>
          <w:b/>
        </w:rPr>
        <w:t xml:space="preserve">Artículo 14.- </w:t>
      </w:r>
      <w:r>
        <w:rPr>
          <w:rFonts w:cstheme="minorHAnsi"/>
        </w:rPr>
        <w:t>Se otorgará estímulo fiscal del 100 por ciento a los propietarios y/o tenedores de vehículos, por los cuales deban pagar el Impuesto sobre Tenencia o Uso de Vehículos en el ejercicio fiscal 2019, excepto aeronaves, embarcaciones y vehículo nuevos.</w:t>
      </w:r>
    </w:p>
    <w:p>
      <w:pPr>
        <w:framePr w:hSpace="141" w:wrap="around" w:vAnchor="text" w:hAnchor="page" w:x="1570" w:y="323"/>
        <w:spacing w:after="0" w:line="240" w:lineRule="auto"/>
        <w:suppressOverlap/>
        <w:jc w:val="both"/>
        <w:rPr>
          <w:rFonts w:cstheme="minorHAnsi"/>
        </w:rPr>
      </w:pPr>
    </w:p>
    <w:p>
      <w:pPr>
        <w:framePr w:hSpace="141" w:wrap="around" w:vAnchor="text" w:hAnchor="page" w:x="1570" w:y="323"/>
        <w:spacing w:after="0" w:line="240" w:lineRule="auto"/>
        <w:suppressOverlap/>
        <w:jc w:val="both"/>
        <w:rPr>
          <w:rFonts w:cstheme="minorHAnsi"/>
        </w:rPr>
      </w:pPr>
      <w:r>
        <w:rPr>
          <w:rFonts w:cstheme="minorHAnsi"/>
        </w:rPr>
        <w:t>Para acogerse a este beneficio deberán:</w:t>
      </w:r>
    </w:p>
    <w:p>
      <w:pPr>
        <w:framePr w:hSpace="141" w:wrap="around" w:vAnchor="text" w:hAnchor="page" w:x="1570" w:y="323"/>
        <w:spacing w:after="0" w:line="240" w:lineRule="auto"/>
        <w:suppressOverlap/>
        <w:jc w:val="both"/>
        <w:rPr>
          <w:rFonts w:cstheme="minorHAnsi"/>
        </w:rPr>
      </w:pPr>
    </w:p>
    <w:p>
      <w:pPr>
        <w:pStyle w:val="Prrafodelista"/>
        <w:framePr w:hSpace="141" w:wrap="around" w:vAnchor="text" w:hAnchor="page" w:x="1570" w:y="323"/>
        <w:numPr>
          <w:ilvl w:val="0"/>
          <w:numId w:val="19"/>
        </w:numPr>
        <w:spacing w:after="0" w:line="240" w:lineRule="auto"/>
        <w:ind w:left="426" w:hanging="426"/>
        <w:suppressOverlap/>
        <w:jc w:val="both"/>
        <w:rPr>
          <w:rFonts w:cstheme="minorHAnsi"/>
        </w:rPr>
      </w:pPr>
      <w:r>
        <w:rPr>
          <w:rFonts w:cstheme="minorHAnsi"/>
        </w:rPr>
        <w:t>Estar al corriente en el pago del Impuesto sobre Tenencia o Uso de Vehículos y derechos vehiculares, y</w:t>
      </w:r>
    </w:p>
    <w:p>
      <w:pPr>
        <w:framePr w:hSpace="141" w:wrap="around" w:vAnchor="text" w:hAnchor="page" w:x="1570" w:y="323"/>
        <w:spacing w:after="0" w:line="240" w:lineRule="auto"/>
        <w:contextualSpacing/>
        <w:suppressOverlap/>
        <w:jc w:val="both"/>
        <w:rPr>
          <w:rFonts w:cstheme="minorHAnsi"/>
        </w:rPr>
      </w:pPr>
    </w:p>
    <w:p>
      <w:pPr>
        <w:pStyle w:val="Prrafodelista"/>
        <w:framePr w:hSpace="141" w:wrap="around" w:vAnchor="text" w:hAnchor="page" w:x="1570" w:y="323"/>
        <w:numPr>
          <w:ilvl w:val="0"/>
          <w:numId w:val="19"/>
        </w:numPr>
        <w:spacing w:after="0" w:line="240" w:lineRule="auto"/>
        <w:ind w:left="426" w:hanging="426"/>
        <w:suppressOverlap/>
        <w:jc w:val="both"/>
        <w:rPr>
          <w:rFonts w:cstheme="minorHAnsi"/>
        </w:rPr>
      </w:pPr>
      <w:r>
        <w:rPr>
          <w:rFonts w:cstheme="minorHAnsi"/>
        </w:rPr>
        <w:t>Efectuar el pago del Impuesto sobre Tenencia o Uso de Vehículos, derechos de control vehicular y el primer semestre de la verificación de emisión a la atmosfera que corresponda, a más tardar el 28 de junio del ejercicio fiscal 2019.</w:t>
      </w:r>
    </w:p>
    <w:p>
      <w:pPr>
        <w:framePr w:hSpace="141" w:wrap="around" w:vAnchor="text" w:hAnchor="page" w:x="1570" w:y="323"/>
        <w:spacing w:after="0" w:line="240" w:lineRule="auto"/>
        <w:suppressOverlap/>
        <w:jc w:val="both"/>
        <w:rPr>
          <w:rFonts w:cstheme="minorHAnsi"/>
        </w:rPr>
      </w:pPr>
    </w:p>
    <w:p>
      <w:pPr>
        <w:spacing w:after="0" w:line="240" w:lineRule="auto"/>
        <w:contextualSpacing/>
        <w:jc w:val="both"/>
        <w:rPr>
          <w:rFonts w:cstheme="minorHAnsi"/>
        </w:rPr>
      </w:pPr>
      <w:r>
        <w:rPr>
          <w:rFonts w:cstheme="minorHAnsi"/>
          <w:b/>
        </w:rPr>
        <w:t>Artículo 15.-</w:t>
      </w:r>
      <w:r>
        <w:rPr>
          <w:rFonts w:cstheme="minorHAnsi"/>
        </w:rPr>
        <w:t xml:space="preserve"> A los propietarios y/o tenedores de vehículos, enajenados por primera vez al consumidor por el fabricante, ensamblador, distribuidor o comerciantes en el ramo de vehículos, excepto aeronaves y embarcaciones, por los cuales deban pagar el Impuesto sobre Tenencia o Uso de Vehículos del servicio privado, se les otorgará un estímulo fiscal del 100 por ciento del Impuesto sobre Tenencia o Uso de vehículos en el ejercicio fiscal 2019. </w:t>
      </w:r>
    </w:p>
    <w:p>
      <w:pPr>
        <w:spacing w:after="0" w:line="240" w:lineRule="auto"/>
        <w:contextualSpacing/>
        <w:jc w:val="both"/>
        <w:rPr>
          <w:rFonts w:cstheme="minorHAnsi"/>
        </w:rPr>
      </w:pPr>
    </w:p>
    <w:p>
      <w:pPr>
        <w:spacing w:after="0" w:line="240" w:lineRule="auto"/>
        <w:contextualSpacing/>
        <w:jc w:val="both"/>
        <w:rPr>
          <w:rFonts w:cstheme="minorHAnsi"/>
        </w:rPr>
      </w:pPr>
      <w:r>
        <w:rPr>
          <w:rFonts w:cstheme="minorHAnsi"/>
        </w:rPr>
        <w:t xml:space="preserve">Para ser beneficiario de lo anterior, deberá realizar el registro (alta) dentro de los 30 días hábiles siguientes a la fecha de adquisición y efectuar de manera conjunta el pago de los derechos de control vehicular y el primer semestre de la verificación de emisiones a la atmosfera. </w:t>
      </w:r>
    </w:p>
    <w:p>
      <w:pPr>
        <w:spacing w:after="0" w:line="240" w:lineRule="auto"/>
        <w:contextualSpacing/>
        <w:jc w:val="both"/>
        <w:rPr>
          <w:rFonts w:cstheme="minorHAnsi"/>
        </w:rPr>
      </w:pPr>
    </w:p>
    <w:p>
      <w:pPr>
        <w:spacing w:after="0" w:line="240" w:lineRule="auto"/>
        <w:contextualSpacing/>
        <w:jc w:val="both"/>
        <w:rPr>
          <w:rFonts w:cstheme="minorHAnsi"/>
        </w:rPr>
      </w:pPr>
      <w:r>
        <w:rPr>
          <w:rFonts w:cstheme="minorHAnsi"/>
          <w:b/>
        </w:rPr>
        <w:t xml:space="preserve">Artículo 16.- </w:t>
      </w:r>
      <w:r>
        <w:rPr>
          <w:rFonts w:cstheme="minorHAnsi"/>
        </w:rPr>
        <w:t xml:space="preserve"> Los propietarios y/o tenedores de vehículos gozaran de un estímulo del 50 por ciento durante el primer semestre del ejercicio fiscal 2019 en el pago de derechos por los servicios de verificación de emisiones a la atmósfera, para acogerse a este beneficio deberán: </w:t>
      </w:r>
    </w:p>
    <w:p>
      <w:pPr>
        <w:tabs>
          <w:tab w:val="left" w:pos="0"/>
        </w:tabs>
        <w:spacing w:after="0" w:line="240" w:lineRule="auto"/>
        <w:contextualSpacing/>
        <w:jc w:val="both"/>
        <w:rPr>
          <w:rFonts w:cstheme="minorHAnsi"/>
        </w:rPr>
      </w:pPr>
    </w:p>
    <w:p>
      <w:pPr>
        <w:pStyle w:val="Prrafodelista"/>
        <w:numPr>
          <w:ilvl w:val="0"/>
          <w:numId w:val="18"/>
        </w:numPr>
        <w:tabs>
          <w:tab w:val="left" w:pos="0"/>
          <w:tab w:val="left" w:pos="426"/>
        </w:tabs>
        <w:spacing w:after="0" w:line="240" w:lineRule="auto"/>
        <w:ind w:left="426"/>
        <w:jc w:val="both"/>
        <w:rPr>
          <w:rFonts w:cstheme="minorHAnsi"/>
        </w:rPr>
      </w:pPr>
      <w:r>
        <w:rPr>
          <w:rFonts w:cstheme="minorHAnsi"/>
        </w:rPr>
        <w:t xml:space="preserve">Contar con el registro del vehículo en el Registro Estatal de Contribuyentes, y </w:t>
      </w:r>
    </w:p>
    <w:p>
      <w:pPr>
        <w:pStyle w:val="Prrafodelista"/>
        <w:tabs>
          <w:tab w:val="left" w:pos="0"/>
          <w:tab w:val="left" w:pos="426"/>
        </w:tabs>
        <w:spacing w:after="0" w:line="240" w:lineRule="auto"/>
        <w:ind w:left="426"/>
        <w:jc w:val="both"/>
        <w:rPr>
          <w:rFonts w:cstheme="minorHAnsi"/>
        </w:rPr>
      </w:pPr>
    </w:p>
    <w:p>
      <w:pPr>
        <w:pStyle w:val="Prrafodelista"/>
        <w:numPr>
          <w:ilvl w:val="0"/>
          <w:numId w:val="18"/>
        </w:numPr>
        <w:tabs>
          <w:tab w:val="left" w:pos="0"/>
        </w:tabs>
        <w:spacing w:after="0" w:line="240" w:lineRule="auto"/>
        <w:ind w:left="426"/>
        <w:jc w:val="both"/>
        <w:rPr>
          <w:rFonts w:cstheme="minorHAnsi"/>
        </w:rPr>
      </w:pPr>
      <w:r>
        <w:rPr>
          <w:rFonts w:cstheme="minorHAnsi"/>
        </w:rPr>
        <w:t>Tener placas, calcomanía y tarjeta de circulación expedido por el Estado de Oaxaca.</w:t>
      </w:r>
    </w:p>
    <w:p>
      <w:pPr>
        <w:pStyle w:val="Prrafodelista"/>
        <w:tabs>
          <w:tab w:val="left" w:pos="0"/>
        </w:tabs>
        <w:spacing w:after="0" w:line="240" w:lineRule="auto"/>
        <w:jc w:val="both"/>
        <w:rPr>
          <w:rFonts w:cstheme="minorHAnsi"/>
        </w:rPr>
      </w:pPr>
      <w:r>
        <w:rPr>
          <w:rFonts w:cstheme="minorHAnsi"/>
        </w:rPr>
        <w:t xml:space="preserve"> </w:t>
      </w:r>
    </w:p>
    <w:p>
      <w:pPr>
        <w:pStyle w:val="NormalWeb"/>
        <w:spacing w:before="0" w:beforeAutospacing="0" w:after="0" w:afterAutospacing="0"/>
        <w:jc w:val="both"/>
        <w:rPr>
          <w:rFonts w:asciiTheme="minorHAnsi" w:hAnsiTheme="minorHAnsi" w:cstheme="minorHAnsi"/>
          <w:sz w:val="22"/>
          <w:szCs w:val="22"/>
        </w:rPr>
      </w:pPr>
      <w:r>
        <w:rPr>
          <w:rFonts w:asciiTheme="minorHAnsi" w:hAnsiTheme="minorHAnsi" w:cstheme="minorHAnsi"/>
          <w:b/>
          <w:sz w:val="22"/>
          <w:szCs w:val="22"/>
        </w:rPr>
        <w:lastRenderedPageBreak/>
        <w:t>Artículo 17.-</w:t>
      </w:r>
      <w:r>
        <w:rPr>
          <w:rFonts w:asciiTheme="minorHAnsi" w:hAnsiTheme="minorHAnsi" w:cstheme="minorHAnsi"/>
          <w:sz w:val="22"/>
          <w:szCs w:val="22"/>
        </w:rPr>
        <w:t xml:space="preserve"> Se exime del pago del Impuesto Sobre Tenencia o Uso de Vehículos y Derechos Vehiculares relacionados que correspondan, a los propietarios y/o tenedores de vehículos que no hayan realizado el trámite de baja por pérdida total, por robo o siniestro en los ejercicios fiscales 2014 al 2019, según corresponda, considerando el ejercicio fiscal inmediato posterior en el que ocurrió lo antes señalado. </w:t>
      </w:r>
    </w:p>
    <w:p>
      <w:pPr>
        <w:pStyle w:val="NormalWeb"/>
        <w:spacing w:before="0" w:beforeAutospacing="0" w:after="0" w:afterAutospacing="0"/>
        <w:jc w:val="both"/>
        <w:rPr>
          <w:rFonts w:asciiTheme="minorHAnsi" w:hAnsiTheme="minorHAnsi" w:cstheme="minorHAnsi"/>
          <w:sz w:val="22"/>
          <w:szCs w:val="22"/>
        </w:rPr>
      </w:pPr>
    </w:p>
    <w:p>
      <w:pPr>
        <w:pStyle w:val="NormalWeb"/>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Para acogerse a este beneficio, se deberá presentar ante las oficinas de la autoridad fiscal copia certificada de la Averiguación Previa. Tratándose de pérdida total por siniestro, se presentará el dictamen emitido por la aseguradora o el acta levantada por la autoridad correspondiente, que haya tomado parte del siniestro.</w:t>
      </w:r>
    </w:p>
    <w:p>
      <w:pPr>
        <w:pStyle w:val="NormalWeb"/>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xml:space="preserve"> </w:t>
      </w:r>
    </w:p>
    <w:p>
      <w:pPr>
        <w:spacing w:after="0" w:line="240" w:lineRule="auto"/>
        <w:jc w:val="both"/>
        <w:rPr>
          <w:rFonts w:cstheme="minorHAnsi"/>
        </w:rPr>
      </w:pPr>
      <w:r>
        <w:rPr>
          <w:rFonts w:cstheme="minorHAnsi"/>
          <w:b/>
        </w:rPr>
        <w:t>Artículo 18.-</w:t>
      </w:r>
      <w:r>
        <w:rPr>
          <w:rFonts w:cstheme="minorHAnsi"/>
        </w:rPr>
        <w:t xml:space="preserve"> Los sujetos obligados del impuesto sobre diversiones y espectáculos públicos, se les otorgará un estímulo fiscal del 100 por ciento sobre el impuesto causado. Para acogerse al beneficio, deberá presentar lo siguiente:</w:t>
      </w:r>
    </w:p>
    <w:p>
      <w:pPr>
        <w:spacing w:after="0" w:line="240" w:lineRule="auto"/>
        <w:jc w:val="both"/>
        <w:rPr>
          <w:rFonts w:cstheme="minorHAnsi"/>
        </w:rPr>
      </w:pPr>
    </w:p>
    <w:p>
      <w:pPr>
        <w:pStyle w:val="Prrafodelista"/>
        <w:numPr>
          <w:ilvl w:val="0"/>
          <w:numId w:val="16"/>
        </w:numPr>
        <w:spacing w:after="0" w:line="240" w:lineRule="auto"/>
        <w:ind w:left="567" w:hanging="425"/>
        <w:jc w:val="both"/>
        <w:rPr>
          <w:rFonts w:cstheme="minorHAnsi"/>
        </w:rPr>
      </w:pPr>
      <w:r>
        <w:rPr>
          <w:rFonts w:cstheme="minorHAnsi"/>
        </w:rPr>
        <w:t xml:space="preserve">El aviso a que refiere el artículo 15 fracción I de la Ley Estatal de Hacienda, a más tardar tres días antes de realizarse el evento o espectáculo público,  y </w:t>
      </w:r>
    </w:p>
    <w:p>
      <w:pPr>
        <w:pStyle w:val="Prrafodelista"/>
        <w:spacing w:after="0" w:line="240" w:lineRule="auto"/>
        <w:ind w:left="567" w:hanging="425"/>
        <w:jc w:val="both"/>
        <w:rPr>
          <w:rFonts w:cstheme="minorHAnsi"/>
        </w:rPr>
      </w:pPr>
    </w:p>
    <w:p>
      <w:pPr>
        <w:pStyle w:val="Prrafodelista"/>
        <w:numPr>
          <w:ilvl w:val="0"/>
          <w:numId w:val="16"/>
        </w:numPr>
        <w:spacing w:after="0" w:line="240" w:lineRule="auto"/>
        <w:ind w:left="567" w:hanging="425"/>
        <w:jc w:val="both"/>
        <w:rPr>
          <w:rFonts w:cstheme="minorHAnsi"/>
        </w:rPr>
      </w:pPr>
      <w:r>
        <w:rPr>
          <w:rFonts w:cstheme="minorHAnsi"/>
        </w:rPr>
        <w:t>En su caso, presentar dentro del plazo correspondiente, el aviso de ampliación o suspensión del periodo de realización de la diversión o espectáculo público a que refiere la fracción III del artículo 15 de la Ley Estatal de Hacienda.</w:t>
      </w:r>
    </w:p>
    <w:p>
      <w:pPr>
        <w:spacing w:after="0" w:line="240" w:lineRule="auto"/>
        <w:ind w:right="51"/>
        <w:jc w:val="both"/>
        <w:rPr>
          <w:rFonts w:cstheme="minorHAnsi"/>
        </w:rPr>
      </w:pPr>
    </w:p>
    <w:p>
      <w:pPr>
        <w:spacing w:after="0" w:line="240" w:lineRule="auto"/>
        <w:ind w:right="-93"/>
        <w:jc w:val="both"/>
        <w:rPr>
          <w:rFonts w:cstheme="minorHAnsi"/>
        </w:rPr>
      </w:pPr>
      <w:r>
        <w:rPr>
          <w:rFonts w:cstheme="minorHAnsi"/>
          <w:b/>
        </w:rPr>
        <w:t>Artículo 19</w:t>
      </w:r>
      <w:r>
        <w:rPr>
          <w:rFonts w:cstheme="minorHAnsi"/>
        </w:rPr>
        <w:t>.- Las personas físicas, morales o unidades económicas identificadas como beneficiarios del Programa de Regularización y Registros de Actos Jurídicos Agrarios (RRAJA-FANAR) en el Estado de Oaxaca, de acuerdo a los lineamientos para su operación expedidos por la Secretaría de Desarrollo Agrario, Territorial y Urbano, serán beneficiados de los estímulos fiscales del 100 por ciento del derecho previsto en el artículo 35 fracción I y 44 fracción I de la Ley Estatal de Derechos de Oaxaca y del 100 por ciento sobre las multas generadas ante el Instituto Catastral y el Instituto de la Función Registral del Estado de Oaxaca por presentación extemporánea de los trámites conducentes.</w:t>
      </w:r>
    </w:p>
    <w:p>
      <w:pPr>
        <w:spacing w:after="0" w:line="240" w:lineRule="auto"/>
        <w:ind w:right="474"/>
        <w:jc w:val="both"/>
        <w:rPr>
          <w:rFonts w:cstheme="minorHAnsi"/>
        </w:rPr>
      </w:pPr>
    </w:p>
    <w:p>
      <w:pPr>
        <w:spacing w:after="0" w:line="240" w:lineRule="auto"/>
        <w:ind w:right="-1"/>
        <w:jc w:val="both"/>
        <w:rPr>
          <w:rFonts w:cstheme="minorHAnsi"/>
        </w:rPr>
      </w:pPr>
      <w:r>
        <w:rPr>
          <w:rFonts w:cstheme="minorHAnsi"/>
        </w:rPr>
        <w:t>El Registro Agrario Nacional a través de la Delegación en el Estado de Oaxaca, será la instancia pública que solicite los trámites correspondientes respecto de los beneficiarios del Programa de Regularización y Registros de Actos Jurídicos Agrarios (RRAJA-FANAR) ante el Instituto Catastral del Estado de Oaxaca y el Instituto de la Función Registral del Estado de Oaxaca.</w:t>
      </w:r>
    </w:p>
    <w:p>
      <w:pPr>
        <w:spacing w:after="0" w:line="240" w:lineRule="auto"/>
        <w:ind w:right="-1"/>
        <w:jc w:val="both"/>
        <w:rPr>
          <w:rFonts w:cstheme="minorHAnsi"/>
        </w:rPr>
      </w:pPr>
    </w:p>
    <w:p>
      <w:pPr>
        <w:spacing w:after="0" w:line="240" w:lineRule="auto"/>
        <w:ind w:right="-1"/>
        <w:jc w:val="both"/>
        <w:rPr>
          <w:rFonts w:cstheme="minorHAnsi"/>
        </w:rPr>
      </w:pPr>
      <w:r>
        <w:rPr>
          <w:rFonts w:cstheme="minorHAnsi"/>
        </w:rPr>
        <w:t>El Instituto Catastral del Estado de Oaxaca y el Instituto de la Función Registral del Estado de Oaxaca, deberán informar mensualmente a la Secretaría, la relación de los beneficiados.</w:t>
      </w:r>
    </w:p>
    <w:p>
      <w:pPr>
        <w:spacing w:after="0" w:line="240" w:lineRule="auto"/>
        <w:ind w:right="474"/>
        <w:jc w:val="both"/>
        <w:rPr>
          <w:rFonts w:cstheme="minorHAnsi"/>
          <w:highlight w:val="yellow"/>
        </w:rPr>
      </w:pPr>
      <w:r>
        <w:rPr>
          <w:rFonts w:cstheme="minorHAnsi"/>
          <w:highlight w:val="yellow"/>
        </w:rPr>
        <w:t xml:space="preserve"> </w:t>
      </w:r>
    </w:p>
    <w:p>
      <w:pPr>
        <w:spacing w:after="0" w:line="240" w:lineRule="auto"/>
        <w:ind w:right="39"/>
        <w:jc w:val="both"/>
        <w:rPr>
          <w:rFonts w:cstheme="minorHAnsi"/>
        </w:rPr>
      </w:pPr>
      <w:r>
        <w:rPr>
          <w:rFonts w:cstheme="minorHAnsi"/>
          <w:b/>
        </w:rPr>
        <w:t>Artículo 20</w:t>
      </w:r>
      <w:r>
        <w:rPr>
          <w:rFonts w:cstheme="minorHAnsi"/>
        </w:rPr>
        <w:t>.- Se aplicará una reducción del 100 por ciento de la cuota establecida por concepto de cancelación total o parcial de la inscripción de los actos relacionados con hipotecas o contratos de crédito con garantía hipotecaria, ante el Instituto de la Función Registral del Estado de Oaxaca, siempre que el valor catastral de que se trate no exceda $1’000,000.00 y se destine a vivienda de casa habitación.</w:t>
      </w:r>
    </w:p>
    <w:p>
      <w:pPr>
        <w:spacing w:after="0" w:line="240" w:lineRule="auto"/>
        <w:ind w:right="39"/>
        <w:jc w:val="both"/>
        <w:rPr>
          <w:rFonts w:cstheme="minorHAnsi"/>
        </w:rPr>
      </w:pPr>
    </w:p>
    <w:p>
      <w:pPr>
        <w:spacing w:after="0" w:line="240" w:lineRule="auto"/>
        <w:ind w:left="-5" w:right="39"/>
        <w:jc w:val="both"/>
        <w:rPr>
          <w:rFonts w:cstheme="minorHAnsi"/>
        </w:rPr>
      </w:pPr>
      <w:r>
        <w:rPr>
          <w:rFonts w:cstheme="minorHAnsi"/>
          <w:b/>
        </w:rPr>
        <w:lastRenderedPageBreak/>
        <w:t xml:space="preserve">Artículo 21.- </w:t>
      </w:r>
      <w:r>
        <w:rPr>
          <w:rFonts w:cstheme="minorHAnsi"/>
        </w:rPr>
        <w:t xml:space="preserve">A los usuarios de los servicios de seguridad y vigilancia integral especializada se otorgará un estímulo fiscal del 100 por ciento de los accesorios que se generen durante el ejercicio fiscal 2019 y años anteriores. </w:t>
      </w:r>
    </w:p>
    <w:p>
      <w:pPr>
        <w:spacing w:after="0" w:line="240" w:lineRule="auto"/>
        <w:ind w:left="-5" w:right="39"/>
        <w:jc w:val="both"/>
        <w:rPr>
          <w:rFonts w:cstheme="minorHAnsi"/>
        </w:rPr>
      </w:pPr>
    </w:p>
    <w:p>
      <w:pPr>
        <w:spacing w:after="0" w:line="240" w:lineRule="auto"/>
        <w:ind w:left="-5" w:right="39"/>
        <w:jc w:val="both"/>
        <w:rPr>
          <w:rFonts w:cstheme="minorHAnsi"/>
        </w:rPr>
      </w:pPr>
      <w:r>
        <w:rPr>
          <w:rFonts w:cstheme="minorHAnsi"/>
          <w:b/>
        </w:rPr>
        <w:t xml:space="preserve">Artículo 22.- </w:t>
      </w:r>
      <w:r>
        <w:rPr>
          <w:rFonts w:cstheme="minorHAnsi"/>
        </w:rPr>
        <w:t>A los niños, estudiantes, maestros, adultos mayores y personas con capacidades diferentes, se les otorgará el estímulo fiscal del 100 por ciento equivalente al costo de la entrada a los museos a cargo de la Secretaría de las Culturas y Artes de Oaxaca. Asimismo, se otorga el estímulo fiscal del 100 por ciento a todos los visitantes de los museos a cargo de la Secretaría de las Culturas y Artes de Oaxaca los días domingos y festivos oficiales.</w:t>
      </w:r>
    </w:p>
    <w:p>
      <w:pPr>
        <w:spacing w:after="0" w:line="240" w:lineRule="auto"/>
        <w:ind w:left="-5" w:right="39"/>
        <w:jc w:val="both"/>
        <w:rPr>
          <w:rFonts w:cstheme="minorHAnsi"/>
        </w:rPr>
      </w:pPr>
    </w:p>
    <w:p>
      <w:pPr>
        <w:spacing w:after="0" w:line="240" w:lineRule="auto"/>
        <w:ind w:left="-5" w:right="39"/>
        <w:jc w:val="both"/>
        <w:rPr>
          <w:rFonts w:cstheme="minorHAnsi"/>
        </w:rPr>
      </w:pPr>
      <w:r>
        <w:rPr>
          <w:rFonts w:cstheme="minorHAnsi"/>
        </w:rPr>
        <w:t>Para acogerse a estos beneficios se deberán cumplir con los requisitos que para tal efecto establezca dicha Secretaría.</w:t>
      </w:r>
    </w:p>
    <w:p>
      <w:pPr>
        <w:spacing w:after="0" w:line="240" w:lineRule="auto"/>
        <w:ind w:left="-5" w:right="39"/>
        <w:jc w:val="both"/>
        <w:rPr>
          <w:rFonts w:cstheme="minorHAnsi"/>
        </w:rPr>
      </w:pPr>
    </w:p>
    <w:p>
      <w:pPr>
        <w:spacing w:after="0" w:line="240" w:lineRule="auto"/>
        <w:ind w:right="39"/>
        <w:jc w:val="both"/>
        <w:rPr>
          <w:rFonts w:cstheme="minorHAnsi"/>
        </w:rPr>
      </w:pPr>
      <w:r>
        <w:rPr>
          <w:rFonts w:cstheme="minorHAnsi"/>
          <w:b/>
        </w:rPr>
        <w:t xml:space="preserve">Artículo </w:t>
      </w:r>
      <w:r>
        <w:rPr>
          <w:rFonts w:cstheme="minorHAnsi"/>
          <w:b/>
          <w:color w:val="000000" w:themeColor="text1"/>
        </w:rPr>
        <w:t>23.-</w:t>
      </w:r>
      <w:r>
        <w:rPr>
          <w:rFonts w:cstheme="minorHAnsi"/>
          <w:b/>
          <w:color w:val="FFFFFF" w:themeColor="background1"/>
        </w:rPr>
        <w:t xml:space="preserve"> </w:t>
      </w:r>
      <w:r>
        <w:rPr>
          <w:rFonts w:cstheme="minorHAnsi"/>
        </w:rPr>
        <w:t>A los usuarios sujetos al pago de derechos por los servicios públicos en materia de servicios de agua potable y alcantarillado, se les otorgará un estímulo fiscal del 100 por ciento sobre actualizaciones, recargos y multas que se hubieran generado por la falta de pago oportuno en los ejercicios fiscales 2014 al 2018, así como del 100 por ciento del Impuesto al Desarrollo Social generado por las erogaciones antes mencionadas, siempre y cuando realicen su pago a más tardar el 28 de junio del ejercicio fiscal 2019.</w:t>
      </w:r>
    </w:p>
    <w:p>
      <w:pPr>
        <w:spacing w:after="0" w:line="240" w:lineRule="auto"/>
        <w:ind w:right="39"/>
        <w:jc w:val="both"/>
        <w:rPr>
          <w:rFonts w:cstheme="minorHAnsi"/>
          <w:b/>
        </w:rPr>
      </w:pPr>
    </w:p>
    <w:p>
      <w:pPr>
        <w:spacing w:after="0" w:line="240" w:lineRule="auto"/>
        <w:ind w:right="39"/>
        <w:jc w:val="both"/>
        <w:rPr>
          <w:rFonts w:cstheme="minorHAnsi"/>
          <w:b/>
        </w:rPr>
      </w:pPr>
      <w:r>
        <w:rPr>
          <w:b/>
        </w:rPr>
        <w:t>Artículo 2</w:t>
      </w:r>
      <w:r>
        <w:rPr>
          <w:b/>
        </w:rPr>
        <w:t>5</w:t>
      </w:r>
      <w:r>
        <w:t>.- Las personas físicas, morales o unidades económicas que se instalen dentro del polígono territorial de la zona económica especial de Salina Cruz, que soliciten los servicios públicos contenidos en el artículo 35 fracción I y II, 42 fracción I, 44 fracciones I,II,III,VIII,IX,X y XI, 45 fracciones V y VI, de la Ley Estatal de Derechos de Oaxaca, tendrán un incentivo en el pago de los derechos que se causen del 100 por ciento durante los primeros diez años y un 50 por ciento durante los siguientes cinco años.</w:t>
      </w:r>
    </w:p>
    <w:p>
      <w:pPr>
        <w:spacing w:after="0" w:line="240" w:lineRule="auto"/>
        <w:ind w:right="39"/>
        <w:jc w:val="both"/>
        <w:rPr>
          <w:rFonts w:cstheme="minorHAnsi"/>
          <w:b/>
        </w:rPr>
      </w:pPr>
    </w:p>
    <w:p>
      <w:pPr>
        <w:spacing w:after="0" w:line="240" w:lineRule="auto"/>
        <w:ind w:right="39"/>
        <w:jc w:val="both"/>
        <w:rPr>
          <w:rFonts w:cstheme="minorHAnsi"/>
          <w:b/>
        </w:rPr>
      </w:pPr>
      <w:r>
        <w:rPr>
          <w:rFonts w:cstheme="minorHAnsi"/>
          <w:b/>
        </w:rPr>
        <w:t xml:space="preserve">Artículo 26.- </w:t>
      </w:r>
      <w:r>
        <w:rPr>
          <w:rFonts w:cstheme="minorHAnsi"/>
        </w:rPr>
        <w:t>Se autoriza al Ejecutivo Estatal, por conducto de la Secretaría, para condonar contribuciones cuando se susciten contingencias generadas por fenómenos naturales, grupos sociales en situación de vulnerabilidad, así como con el objetivo de favorecer la reactivación económica estatal.</w:t>
      </w:r>
    </w:p>
    <w:p>
      <w:pPr>
        <w:spacing w:after="0" w:line="240" w:lineRule="auto"/>
        <w:ind w:right="616"/>
        <w:jc w:val="both"/>
        <w:rPr>
          <w:rFonts w:cstheme="minorHAnsi"/>
        </w:rPr>
      </w:pPr>
    </w:p>
    <w:p>
      <w:pPr>
        <w:spacing w:after="0" w:line="240" w:lineRule="auto"/>
        <w:ind w:right="49"/>
        <w:jc w:val="center"/>
        <w:rPr>
          <w:rFonts w:cstheme="minorHAnsi"/>
          <w:b/>
        </w:rPr>
      </w:pPr>
      <w:r>
        <w:rPr>
          <w:rFonts w:cstheme="minorHAnsi"/>
          <w:b/>
        </w:rPr>
        <w:t>TÍTULO TECERO</w:t>
      </w:r>
      <w:r>
        <w:rPr>
          <w:rFonts w:cstheme="minorHAnsi"/>
          <w:b/>
        </w:rPr>
        <w:br/>
        <w:t xml:space="preserve">DE LA INFORMACIÓN Y TRANSPARENCIA </w:t>
      </w:r>
    </w:p>
    <w:p>
      <w:pPr>
        <w:spacing w:after="0" w:line="240" w:lineRule="auto"/>
        <w:ind w:right="49"/>
        <w:jc w:val="center"/>
        <w:rPr>
          <w:rFonts w:cstheme="minorHAnsi"/>
          <w:b/>
        </w:rPr>
      </w:pPr>
    </w:p>
    <w:p>
      <w:pPr>
        <w:spacing w:after="0" w:line="240" w:lineRule="auto"/>
        <w:ind w:right="49"/>
        <w:jc w:val="center"/>
        <w:rPr>
          <w:rFonts w:cstheme="minorHAnsi"/>
          <w:b/>
        </w:rPr>
      </w:pPr>
      <w:r>
        <w:rPr>
          <w:rFonts w:cstheme="minorHAnsi"/>
          <w:b/>
        </w:rPr>
        <w:t>CAPÍTULO ÚNICO</w:t>
      </w:r>
    </w:p>
    <w:p>
      <w:pPr>
        <w:spacing w:after="0" w:line="240" w:lineRule="auto"/>
        <w:ind w:right="51"/>
        <w:jc w:val="both"/>
        <w:rPr>
          <w:rFonts w:cstheme="minorHAnsi"/>
          <w:b/>
        </w:rPr>
      </w:pPr>
    </w:p>
    <w:p>
      <w:pPr>
        <w:spacing w:after="0" w:line="240" w:lineRule="auto"/>
        <w:ind w:right="51"/>
        <w:jc w:val="both"/>
        <w:rPr>
          <w:rFonts w:cstheme="minorHAnsi"/>
        </w:rPr>
      </w:pPr>
      <w:r>
        <w:rPr>
          <w:rFonts w:cstheme="minorHAnsi"/>
          <w:b/>
        </w:rPr>
        <w:t>Artículo 27.-</w:t>
      </w:r>
      <w:r>
        <w:rPr>
          <w:rFonts w:cstheme="minorHAnsi"/>
        </w:rPr>
        <w:t xml:space="preserve"> El Ejecutivo Estatal, por conducto de la Secretaría, entregará al Congreso los informes de Avance de Gestión Financiera sobre los ingresos recaudados, incluyendo las contribuciones pagadas en especie o en servicios, asignaciones contempladas en la Ley de Ingresos y Decreto de Presupuesto de Egresos de la Federación del Ejercicio Fiscal 2019, de las facilidades administrativas y estímulos fiscales otorgados, de los créditos u obligaciones de pago, situación económica y de las finanzas públicas en los términos previstos en normativa aplicable. </w:t>
      </w:r>
    </w:p>
    <w:p>
      <w:pPr>
        <w:spacing w:after="0" w:line="240" w:lineRule="auto"/>
        <w:jc w:val="both"/>
        <w:rPr>
          <w:rFonts w:cstheme="minorHAnsi"/>
        </w:rPr>
      </w:pPr>
    </w:p>
    <w:p>
      <w:pPr>
        <w:spacing w:after="0" w:line="240" w:lineRule="auto"/>
        <w:ind w:right="51"/>
        <w:jc w:val="both"/>
        <w:rPr>
          <w:rFonts w:cstheme="minorHAnsi"/>
        </w:rPr>
      </w:pPr>
      <w:r>
        <w:rPr>
          <w:rFonts w:cstheme="minorHAnsi"/>
        </w:rPr>
        <w:lastRenderedPageBreak/>
        <w:t>La información a que se refiere en el párrafo anterior, deberá ser difundida en la página de internet respectiva.</w:t>
      </w:r>
    </w:p>
    <w:p>
      <w:pPr>
        <w:spacing w:after="0" w:line="240" w:lineRule="auto"/>
        <w:ind w:left="-5" w:right="39"/>
        <w:jc w:val="both"/>
        <w:rPr>
          <w:rFonts w:cstheme="minorHAnsi"/>
          <w:b/>
          <w:highlight w:val="yellow"/>
        </w:rPr>
      </w:pPr>
    </w:p>
    <w:p>
      <w:pPr>
        <w:spacing w:after="0" w:line="240" w:lineRule="auto"/>
        <w:ind w:right="51"/>
        <w:jc w:val="both"/>
        <w:rPr>
          <w:rFonts w:cstheme="minorHAnsi"/>
        </w:rPr>
      </w:pPr>
      <w:r>
        <w:rPr>
          <w:rFonts w:cstheme="minorHAnsi"/>
          <w:b/>
        </w:rPr>
        <w:t>Artículo 28.</w:t>
      </w:r>
      <w:r>
        <w:rPr>
          <w:rFonts w:cstheme="minorHAnsi"/>
        </w:rPr>
        <w:t xml:space="preserve"> Para efectos de revisión sobre la rendición de la cuenta comprobada, los Ayuntamientos que hayan convenido con la Secretaría, la administración de contribuciones estatales, así como las autoridades fiscales, estarán obligadas a mantener bajo resguardo y custodia la documentación justificativa y comprobatoria de los ingresos estatales recaudados, hasta en tanto no se extingan las facultades de comprobación de las autoridades fiscales u órganos de fiscalización correspondientes.</w:t>
      </w:r>
    </w:p>
    <w:p>
      <w:pPr>
        <w:spacing w:after="0" w:line="240" w:lineRule="auto"/>
        <w:ind w:right="51"/>
        <w:rPr>
          <w:rFonts w:cstheme="minorHAnsi"/>
        </w:rPr>
      </w:pPr>
    </w:p>
    <w:p>
      <w:pPr>
        <w:spacing w:after="0" w:line="240" w:lineRule="auto"/>
        <w:ind w:right="51"/>
        <w:rPr>
          <w:rFonts w:cstheme="minorHAnsi"/>
        </w:rPr>
      </w:pPr>
    </w:p>
    <w:p>
      <w:pPr>
        <w:spacing w:after="0" w:line="240" w:lineRule="auto"/>
        <w:ind w:right="51"/>
        <w:jc w:val="center"/>
        <w:rPr>
          <w:rFonts w:cstheme="minorHAnsi"/>
          <w:b/>
          <w:lang w:val="es-ES"/>
        </w:rPr>
      </w:pPr>
      <w:r>
        <w:rPr>
          <w:rFonts w:cstheme="minorHAnsi"/>
          <w:b/>
          <w:lang w:val="es-ES"/>
        </w:rPr>
        <w:t>TRANSITORIOS:</w:t>
      </w:r>
    </w:p>
    <w:p>
      <w:pPr>
        <w:spacing w:after="0" w:line="240" w:lineRule="auto"/>
        <w:ind w:right="51"/>
        <w:jc w:val="center"/>
        <w:rPr>
          <w:rFonts w:cstheme="minorHAnsi"/>
          <w:b/>
          <w:lang w:val="es-ES"/>
        </w:rPr>
      </w:pPr>
    </w:p>
    <w:p>
      <w:pPr>
        <w:tabs>
          <w:tab w:val="left" w:pos="1843"/>
        </w:tabs>
        <w:spacing w:after="0" w:line="240" w:lineRule="auto"/>
        <w:ind w:right="51"/>
        <w:jc w:val="both"/>
        <w:rPr>
          <w:rFonts w:cstheme="minorHAnsi"/>
        </w:rPr>
      </w:pPr>
      <w:r>
        <w:rPr>
          <w:rFonts w:cstheme="minorHAnsi"/>
          <w:b/>
        </w:rPr>
        <w:t>Artículo Primero.</w:t>
      </w:r>
      <w:r>
        <w:rPr>
          <w:rFonts w:cstheme="minorHAnsi"/>
        </w:rPr>
        <w:t xml:space="preserve"> El presente Decreto y sus Anexos entrarán en vigor el uno de enero de dos mil diecinueve, previa publicación en el Periódico Oficial del Gobierno del Estado de Oaxaca. </w:t>
      </w:r>
    </w:p>
    <w:p>
      <w:pPr>
        <w:spacing w:after="0" w:line="240" w:lineRule="auto"/>
        <w:ind w:right="51"/>
        <w:jc w:val="both"/>
        <w:rPr>
          <w:rFonts w:cstheme="minorHAnsi"/>
        </w:rPr>
      </w:pPr>
    </w:p>
    <w:p>
      <w:pPr>
        <w:spacing w:after="0" w:line="240" w:lineRule="auto"/>
        <w:ind w:right="51"/>
        <w:jc w:val="both"/>
        <w:rPr>
          <w:rFonts w:cstheme="minorHAnsi"/>
        </w:rPr>
      </w:pPr>
      <w:r>
        <w:rPr>
          <w:rFonts w:cstheme="minorHAnsi"/>
          <w:b/>
        </w:rPr>
        <w:t>Artículo Segundo.</w:t>
      </w:r>
      <w:r>
        <w:rPr>
          <w:rFonts w:cstheme="minorHAnsi"/>
        </w:rPr>
        <w:t xml:space="preserve"> Las cantidades establecidas en el presente Decreto respecto a Participaciones Federales, Incentivos fiscales por colaboración administrativa y Aportaciones Federales a que se refiere la presente Ley, deberán actualizarse únicamente en lo conducente, por el Ejecutivo del Estado de Oaxaca, de acuerdo a lo aprobado en el Decreto de Presupuesto de Egresos de la Federación para el Ejercicio Fiscal 2019. </w:t>
      </w:r>
    </w:p>
    <w:p>
      <w:pPr>
        <w:spacing w:after="0" w:line="240" w:lineRule="auto"/>
        <w:ind w:right="51"/>
        <w:jc w:val="both"/>
        <w:rPr>
          <w:rFonts w:cstheme="minorHAnsi"/>
        </w:rPr>
      </w:pPr>
    </w:p>
    <w:p>
      <w:pPr>
        <w:spacing w:after="0" w:line="240" w:lineRule="auto"/>
        <w:ind w:right="51"/>
        <w:jc w:val="both"/>
        <w:rPr>
          <w:rFonts w:cstheme="minorHAnsi"/>
        </w:rPr>
      </w:pPr>
      <w:r>
        <w:rPr>
          <w:rFonts w:cstheme="minorHAnsi"/>
        </w:rPr>
        <w:t>Dicha actualización será informada al Congreso del Estado, de manera desglosada, en un plazo que no excederá de 10 días hábiles posteriores a la fecha de publicación del Decreto de Presupuesto de Egresos de la Federación para el Ejercicio Fiscal 2019, deberá publicarse los ajustes en el Periódico Oficial del Gobierno del Estado.</w:t>
      </w:r>
    </w:p>
    <w:p>
      <w:pPr>
        <w:spacing w:after="0" w:line="240" w:lineRule="auto"/>
        <w:jc w:val="both"/>
        <w:rPr>
          <w:rFonts w:cstheme="minorHAnsi"/>
        </w:rPr>
      </w:pPr>
    </w:p>
    <w:p>
      <w:pPr>
        <w:spacing w:after="0" w:line="240" w:lineRule="auto"/>
        <w:jc w:val="both"/>
        <w:rPr>
          <w:rFonts w:cs="Arial"/>
        </w:rPr>
      </w:pPr>
      <w:r>
        <w:t>Artículo Tercero. Se derogan todas aquellas disposiciones, de igual o menor jerarquía, que se oponga al presente Decreto, aun cuando no estén expresamente derogadas.</w:t>
      </w:r>
    </w:p>
    <w:sectPr>
      <w:headerReference w:type="default" r:id="rId16"/>
      <w:footerReference w:type="default" r:id="rId17"/>
      <w:headerReference w:type="first" r:id="rId18"/>
      <w:pgSz w:w="12242" w:h="15842" w:code="1"/>
      <w:pgMar w:top="2268" w:right="1701"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ranklinGothic-Book">
    <w:altName w:val="Franklin Gothic Book"/>
    <w:panose1 w:val="00000000000000000000"/>
    <w:charset w:val="4D"/>
    <w:family w:val="auto"/>
    <w:notTrueType/>
    <w:pitch w:val="default"/>
    <w:sig w:usb0="00000003" w:usb1="00000000" w:usb2="00000000" w:usb3="00000000" w:csb0="00000001" w:csb1="00000000"/>
  </w:font>
  <w:font w:name="FranklinGothic-Medium">
    <w:altName w:val="Franklin Gothic Medium"/>
    <w:panose1 w:val="00000000000000000000"/>
    <w:charset w:val="4D"/>
    <w:family w:val="auto"/>
    <w:notTrueType/>
    <w:pitch w:val="default"/>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FranklinGothic-Demi">
    <w:altName w:val="Franklin Gothic Dem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9799239"/>
      <w:docPartObj>
        <w:docPartGallery w:val="Page Numbers (Bottom of Page)"/>
        <w:docPartUnique/>
      </w:docPartObj>
    </w:sdtPr>
    <w:sdtEndPr>
      <w:rPr>
        <w:rFonts w:ascii="Arial" w:hAnsi="Arial" w:cs="Arial"/>
        <w:sz w:val="20"/>
        <w:szCs w:val="20"/>
      </w:rPr>
    </w:sdtEndPr>
    <w:sdtContent>
      <w:p>
        <w:pPr>
          <w:pStyle w:val="Piedepgina"/>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PAGE   \* MERGEFORMAT</w:instrText>
        </w:r>
        <w:r>
          <w:rPr>
            <w:rFonts w:ascii="Arial" w:hAnsi="Arial" w:cs="Arial"/>
            <w:sz w:val="20"/>
            <w:szCs w:val="20"/>
          </w:rPr>
          <w:fldChar w:fldCharType="separate"/>
        </w:r>
        <w:r>
          <w:rPr>
            <w:rFonts w:ascii="Arial" w:hAnsi="Arial" w:cs="Arial"/>
            <w:noProof/>
            <w:sz w:val="20"/>
            <w:szCs w:val="20"/>
            <w:lang w:val="es-ES"/>
          </w:rPr>
          <w:t>20</w:t>
        </w:r>
        <w:r>
          <w:rPr>
            <w:rFonts w:ascii="Arial" w:hAnsi="Arial" w:cs="Arial"/>
            <w:sz w:val="20"/>
            <w:szCs w:val="20"/>
          </w:rPr>
          <w:fldChar w:fldCharType="end"/>
        </w:r>
      </w:p>
    </w:sdtContent>
  </w:sdt>
  <w:p>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Encabezado"/>
    </w:pPr>
    <w:r>
      <w:rPr>
        <w:noProof/>
        <w:lang w:eastAsia="es-MX"/>
      </w:rPr>
      <w:drawing>
        <wp:anchor distT="0" distB="0" distL="114300" distR="114300" simplePos="0" relativeHeight="251664384" behindDoc="1" locked="0" layoutInCell="1" allowOverlap="1">
          <wp:simplePos x="0" y="0"/>
          <wp:positionH relativeFrom="column">
            <wp:posOffset>-318135</wp:posOffset>
          </wp:positionH>
          <wp:positionV relativeFrom="paragraph">
            <wp:posOffset>-250190</wp:posOffset>
          </wp:positionV>
          <wp:extent cx="1181100" cy="1171708"/>
          <wp:effectExtent l="0" t="0" r="0" b="9525"/>
          <wp:wrapNone/>
          <wp:docPr id="240" name="Imagen 240" descr="Escudo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scudoNac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117170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Encabezado"/>
    </w:pPr>
    <w:r>
      <w:rPr>
        <w:noProof/>
        <w:lang w:eastAsia="es-MX"/>
      </w:rPr>
      <w:drawing>
        <wp:anchor distT="0" distB="0" distL="114300" distR="114300" simplePos="0" relativeHeight="251662336" behindDoc="1" locked="0" layoutInCell="1" allowOverlap="1">
          <wp:simplePos x="0" y="0"/>
          <wp:positionH relativeFrom="column">
            <wp:posOffset>-365760</wp:posOffset>
          </wp:positionH>
          <wp:positionV relativeFrom="paragraph">
            <wp:posOffset>-278999</wp:posOffset>
          </wp:positionV>
          <wp:extent cx="1209675" cy="1228323"/>
          <wp:effectExtent l="0" t="0" r="0" b="0"/>
          <wp:wrapNone/>
          <wp:docPr id="233" name="Imagen 233" descr="Escudo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scudoNac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122832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9954CBBC"/>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DE12199C"/>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8E2E09AE"/>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6CD0FFC"/>
    <w:multiLevelType w:val="hybridMultilevel"/>
    <w:tmpl w:val="3D9CFA32"/>
    <w:lvl w:ilvl="0" w:tplc="080A0017">
      <w:start w:val="1"/>
      <w:numFmt w:val="lowerLetter"/>
      <w:lvlText w:val="%1)"/>
      <w:lvlJc w:val="left"/>
      <w:pPr>
        <w:ind w:left="780" w:hanging="360"/>
      </w:p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4" w15:restartNumberingAfterBreak="0">
    <w:nsid w:val="07B266E0"/>
    <w:multiLevelType w:val="hybridMultilevel"/>
    <w:tmpl w:val="3E8A97A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EA6849"/>
    <w:multiLevelType w:val="hybridMultilevel"/>
    <w:tmpl w:val="68F4DD66"/>
    <w:lvl w:ilvl="0" w:tplc="494C5DA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06C0E0A"/>
    <w:multiLevelType w:val="hybridMultilevel"/>
    <w:tmpl w:val="A4A2629E"/>
    <w:lvl w:ilvl="0" w:tplc="AA12201A">
      <w:start w:val="1"/>
      <w:numFmt w:val="bullet"/>
      <w:lvlText w:val="•"/>
      <w:lvlJc w:val="left"/>
      <w:pPr>
        <w:tabs>
          <w:tab w:val="num" w:pos="720"/>
        </w:tabs>
        <w:ind w:left="720" w:hanging="360"/>
      </w:pPr>
      <w:rPr>
        <w:rFonts w:ascii="Times New Roman" w:hAnsi="Times New Roman" w:cs="Times New Roman" w:hint="default"/>
      </w:rPr>
    </w:lvl>
    <w:lvl w:ilvl="1" w:tplc="E5220C70">
      <w:start w:val="1"/>
      <w:numFmt w:val="bullet"/>
      <w:lvlText w:val="•"/>
      <w:lvlJc w:val="left"/>
      <w:pPr>
        <w:tabs>
          <w:tab w:val="num" w:pos="1440"/>
        </w:tabs>
        <w:ind w:left="1440" w:hanging="360"/>
      </w:pPr>
      <w:rPr>
        <w:rFonts w:ascii="Times New Roman" w:hAnsi="Times New Roman" w:cs="Times New Roman" w:hint="default"/>
      </w:rPr>
    </w:lvl>
    <w:lvl w:ilvl="2" w:tplc="61F2D4FA">
      <w:start w:val="1"/>
      <w:numFmt w:val="bullet"/>
      <w:lvlText w:val="•"/>
      <w:lvlJc w:val="left"/>
      <w:pPr>
        <w:tabs>
          <w:tab w:val="num" w:pos="2160"/>
        </w:tabs>
        <w:ind w:left="2160" w:hanging="360"/>
      </w:pPr>
      <w:rPr>
        <w:rFonts w:ascii="Times New Roman" w:hAnsi="Times New Roman" w:cs="Times New Roman" w:hint="default"/>
      </w:rPr>
    </w:lvl>
    <w:lvl w:ilvl="3" w:tplc="31947608">
      <w:start w:val="1"/>
      <w:numFmt w:val="bullet"/>
      <w:lvlText w:val="•"/>
      <w:lvlJc w:val="left"/>
      <w:pPr>
        <w:tabs>
          <w:tab w:val="num" w:pos="2880"/>
        </w:tabs>
        <w:ind w:left="2880" w:hanging="360"/>
      </w:pPr>
      <w:rPr>
        <w:rFonts w:ascii="Times New Roman" w:hAnsi="Times New Roman" w:cs="Times New Roman" w:hint="default"/>
      </w:rPr>
    </w:lvl>
    <w:lvl w:ilvl="4" w:tplc="89725DBE">
      <w:start w:val="1"/>
      <w:numFmt w:val="bullet"/>
      <w:lvlText w:val="•"/>
      <w:lvlJc w:val="left"/>
      <w:pPr>
        <w:tabs>
          <w:tab w:val="num" w:pos="3600"/>
        </w:tabs>
        <w:ind w:left="3600" w:hanging="360"/>
      </w:pPr>
      <w:rPr>
        <w:rFonts w:ascii="Times New Roman" w:hAnsi="Times New Roman" w:cs="Times New Roman" w:hint="default"/>
      </w:rPr>
    </w:lvl>
    <w:lvl w:ilvl="5" w:tplc="D8E419EE">
      <w:start w:val="1"/>
      <w:numFmt w:val="bullet"/>
      <w:lvlText w:val="•"/>
      <w:lvlJc w:val="left"/>
      <w:pPr>
        <w:tabs>
          <w:tab w:val="num" w:pos="4320"/>
        </w:tabs>
        <w:ind w:left="4320" w:hanging="360"/>
      </w:pPr>
      <w:rPr>
        <w:rFonts w:ascii="Times New Roman" w:hAnsi="Times New Roman" w:cs="Times New Roman" w:hint="default"/>
      </w:rPr>
    </w:lvl>
    <w:lvl w:ilvl="6" w:tplc="402E7034">
      <w:start w:val="1"/>
      <w:numFmt w:val="bullet"/>
      <w:lvlText w:val="•"/>
      <w:lvlJc w:val="left"/>
      <w:pPr>
        <w:tabs>
          <w:tab w:val="num" w:pos="5040"/>
        </w:tabs>
        <w:ind w:left="5040" w:hanging="360"/>
      </w:pPr>
      <w:rPr>
        <w:rFonts w:ascii="Times New Roman" w:hAnsi="Times New Roman" w:cs="Times New Roman" w:hint="default"/>
      </w:rPr>
    </w:lvl>
    <w:lvl w:ilvl="7" w:tplc="E2E06EAA">
      <w:start w:val="1"/>
      <w:numFmt w:val="bullet"/>
      <w:lvlText w:val="•"/>
      <w:lvlJc w:val="left"/>
      <w:pPr>
        <w:tabs>
          <w:tab w:val="num" w:pos="5760"/>
        </w:tabs>
        <w:ind w:left="5760" w:hanging="360"/>
      </w:pPr>
      <w:rPr>
        <w:rFonts w:ascii="Times New Roman" w:hAnsi="Times New Roman" w:cs="Times New Roman" w:hint="default"/>
      </w:rPr>
    </w:lvl>
    <w:lvl w:ilvl="8" w:tplc="026E7CCA">
      <w:start w:val="1"/>
      <w:numFmt w:val="bullet"/>
      <w:lvlText w:val="•"/>
      <w:lvlJc w:val="left"/>
      <w:pPr>
        <w:tabs>
          <w:tab w:val="num" w:pos="6480"/>
        </w:tabs>
        <w:ind w:left="6480" w:hanging="360"/>
      </w:pPr>
      <w:rPr>
        <w:rFonts w:ascii="Times New Roman" w:hAnsi="Times New Roman" w:cs="Times New Roman" w:hint="default"/>
      </w:rPr>
    </w:lvl>
  </w:abstractNum>
  <w:abstractNum w:abstractNumId="7" w15:restartNumberingAfterBreak="0">
    <w:nsid w:val="2D2E0C39"/>
    <w:multiLevelType w:val="hybridMultilevel"/>
    <w:tmpl w:val="47DC358A"/>
    <w:lvl w:ilvl="0" w:tplc="80C487EA">
      <w:start w:val="1"/>
      <w:numFmt w:val="upperRoman"/>
      <w:lvlText w:val="%1."/>
      <w:lvlJc w:val="left"/>
      <w:pPr>
        <w:ind w:left="720" w:hanging="360"/>
      </w:pPr>
      <w:rPr>
        <w:rFonts w:asciiTheme="minorHAnsi" w:eastAsia="Bookman Old Style"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3E087968"/>
    <w:multiLevelType w:val="hybridMultilevel"/>
    <w:tmpl w:val="729C33C4"/>
    <w:lvl w:ilvl="0" w:tplc="C90A15E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EBB45E5"/>
    <w:multiLevelType w:val="hybridMultilevel"/>
    <w:tmpl w:val="4916414C"/>
    <w:lvl w:ilvl="0" w:tplc="080A0017">
      <w:start w:val="1"/>
      <w:numFmt w:val="lowerLetter"/>
      <w:lvlText w:val="%1)"/>
      <w:lvlJc w:val="left"/>
      <w:pPr>
        <w:ind w:left="780" w:hanging="360"/>
      </w:p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10" w15:restartNumberingAfterBreak="0">
    <w:nsid w:val="41DF4A49"/>
    <w:multiLevelType w:val="hybridMultilevel"/>
    <w:tmpl w:val="0342624C"/>
    <w:lvl w:ilvl="0" w:tplc="9C5C1DB0">
      <w:start w:val="1"/>
      <w:numFmt w:val="upperRoman"/>
      <w:lvlText w:val="%1."/>
      <w:lvlJc w:val="left"/>
      <w:pPr>
        <w:ind w:left="720" w:hanging="720"/>
      </w:pPr>
      <w:rPr>
        <w:rFonts w:ascii="Arial" w:eastAsiaTheme="minorHAnsi" w:hAnsi="Arial" w:cs="Arial"/>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4AAB3D99"/>
    <w:multiLevelType w:val="hybridMultilevel"/>
    <w:tmpl w:val="A252AD14"/>
    <w:lvl w:ilvl="0" w:tplc="4C0AA12E">
      <w:start w:val="1"/>
      <w:numFmt w:val="lowerLetter"/>
      <w:lvlText w:val="%1."/>
      <w:lvlJc w:val="left"/>
      <w:pPr>
        <w:ind w:left="1713" w:hanging="360"/>
      </w:pPr>
    </w:lvl>
    <w:lvl w:ilvl="1" w:tplc="040A0019" w:tentative="1">
      <w:start w:val="1"/>
      <w:numFmt w:val="lowerLetter"/>
      <w:lvlText w:val="%2."/>
      <w:lvlJc w:val="left"/>
      <w:pPr>
        <w:ind w:left="2433" w:hanging="360"/>
      </w:pPr>
    </w:lvl>
    <w:lvl w:ilvl="2" w:tplc="040A001B" w:tentative="1">
      <w:start w:val="1"/>
      <w:numFmt w:val="lowerRoman"/>
      <w:lvlText w:val="%3."/>
      <w:lvlJc w:val="right"/>
      <w:pPr>
        <w:ind w:left="3153" w:hanging="180"/>
      </w:pPr>
    </w:lvl>
    <w:lvl w:ilvl="3" w:tplc="040A000F" w:tentative="1">
      <w:start w:val="1"/>
      <w:numFmt w:val="decimal"/>
      <w:lvlText w:val="%4."/>
      <w:lvlJc w:val="left"/>
      <w:pPr>
        <w:ind w:left="3873" w:hanging="360"/>
      </w:pPr>
    </w:lvl>
    <w:lvl w:ilvl="4" w:tplc="040A0019" w:tentative="1">
      <w:start w:val="1"/>
      <w:numFmt w:val="lowerLetter"/>
      <w:lvlText w:val="%5."/>
      <w:lvlJc w:val="left"/>
      <w:pPr>
        <w:ind w:left="4593" w:hanging="360"/>
      </w:pPr>
    </w:lvl>
    <w:lvl w:ilvl="5" w:tplc="040A001B" w:tentative="1">
      <w:start w:val="1"/>
      <w:numFmt w:val="lowerRoman"/>
      <w:lvlText w:val="%6."/>
      <w:lvlJc w:val="right"/>
      <w:pPr>
        <w:ind w:left="5313" w:hanging="180"/>
      </w:pPr>
    </w:lvl>
    <w:lvl w:ilvl="6" w:tplc="040A000F" w:tentative="1">
      <w:start w:val="1"/>
      <w:numFmt w:val="decimal"/>
      <w:lvlText w:val="%7."/>
      <w:lvlJc w:val="left"/>
      <w:pPr>
        <w:ind w:left="6033" w:hanging="360"/>
      </w:pPr>
    </w:lvl>
    <w:lvl w:ilvl="7" w:tplc="040A0019" w:tentative="1">
      <w:start w:val="1"/>
      <w:numFmt w:val="lowerLetter"/>
      <w:lvlText w:val="%8."/>
      <w:lvlJc w:val="left"/>
      <w:pPr>
        <w:ind w:left="6753" w:hanging="360"/>
      </w:pPr>
    </w:lvl>
    <w:lvl w:ilvl="8" w:tplc="040A001B" w:tentative="1">
      <w:start w:val="1"/>
      <w:numFmt w:val="lowerRoman"/>
      <w:lvlText w:val="%9."/>
      <w:lvlJc w:val="right"/>
      <w:pPr>
        <w:ind w:left="7473" w:hanging="180"/>
      </w:pPr>
    </w:lvl>
  </w:abstractNum>
  <w:abstractNum w:abstractNumId="12" w15:restartNumberingAfterBreak="0">
    <w:nsid w:val="4B497E5F"/>
    <w:multiLevelType w:val="hybridMultilevel"/>
    <w:tmpl w:val="C908CDA4"/>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55362E2F"/>
    <w:multiLevelType w:val="hybridMultilevel"/>
    <w:tmpl w:val="487E6D50"/>
    <w:lvl w:ilvl="0" w:tplc="080A0017">
      <w:start w:val="1"/>
      <w:numFmt w:val="lowerLetter"/>
      <w:lvlText w:val="%1)"/>
      <w:lvlJc w:val="left"/>
      <w:pPr>
        <w:ind w:left="780" w:hanging="360"/>
      </w:p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14" w15:restartNumberingAfterBreak="0">
    <w:nsid w:val="58C01133"/>
    <w:multiLevelType w:val="hybridMultilevel"/>
    <w:tmpl w:val="B9649FEC"/>
    <w:lvl w:ilvl="0" w:tplc="8BAE285A">
      <w:start w:val="1"/>
      <w:numFmt w:val="upperRoman"/>
      <w:lvlText w:val="%1."/>
      <w:lvlJc w:val="left"/>
      <w:pPr>
        <w:ind w:left="720" w:hanging="360"/>
      </w:pPr>
      <w:rPr>
        <w:rFonts w:asciiTheme="minorHAnsi" w:eastAsia="Bookman Old Style"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68844D16"/>
    <w:multiLevelType w:val="hybridMultilevel"/>
    <w:tmpl w:val="63B82614"/>
    <w:lvl w:ilvl="0" w:tplc="08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9DA1F4D"/>
    <w:multiLevelType w:val="hybridMultilevel"/>
    <w:tmpl w:val="D3DC516C"/>
    <w:lvl w:ilvl="0" w:tplc="B95452A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AA91346"/>
    <w:multiLevelType w:val="hybridMultilevel"/>
    <w:tmpl w:val="68F4DD66"/>
    <w:lvl w:ilvl="0" w:tplc="494C5DA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BE03D1B"/>
    <w:multiLevelType w:val="multilevel"/>
    <w:tmpl w:val="FB906BE6"/>
    <w:lvl w:ilvl="0">
      <w:start w:val="1"/>
      <w:numFmt w:val="lowerLetter"/>
      <w:lvlText w:val="%1)"/>
      <w:lvlJc w:val="left"/>
      <w:pPr>
        <w:tabs>
          <w:tab w:val="num" w:pos="1428"/>
        </w:tabs>
        <w:ind w:left="1428" w:hanging="720"/>
      </w:pPr>
    </w:lvl>
    <w:lvl w:ilvl="1">
      <w:start w:val="1"/>
      <w:numFmt w:val="decimal"/>
      <w:lvlText w:val="%2."/>
      <w:lvlJc w:val="left"/>
      <w:pPr>
        <w:tabs>
          <w:tab w:val="num" w:pos="2148"/>
        </w:tabs>
        <w:ind w:left="2148" w:hanging="720"/>
      </w:pPr>
    </w:lvl>
    <w:lvl w:ilvl="2">
      <w:start w:val="1"/>
      <w:numFmt w:val="decimal"/>
      <w:lvlText w:val="%3."/>
      <w:lvlJc w:val="left"/>
      <w:pPr>
        <w:tabs>
          <w:tab w:val="num" w:pos="2868"/>
        </w:tabs>
        <w:ind w:left="2868" w:hanging="720"/>
      </w:pPr>
    </w:lvl>
    <w:lvl w:ilvl="3">
      <w:start w:val="1"/>
      <w:numFmt w:val="decimal"/>
      <w:lvlText w:val="%4."/>
      <w:lvlJc w:val="left"/>
      <w:pPr>
        <w:tabs>
          <w:tab w:val="num" w:pos="3588"/>
        </w:tabs>
        <w:ind w:left="3588" w:hanging="720"/>
      </w:pPr>
    </w:lvl>
    <w:lvl w:ilvl="4">
      <w:start w:val="1"/>
      <w:numFmt w:val="decimal"/>
      <w:lvlText w:val="%5."/>
      <w:lvlJc w:val="left"/>
      <w:pPr>
        <w:tabs>
          <w:tab w:val="num" w:pos="4308"/>
        </w:tabs>
        <w:ind w:left="4308" w:hanging="720"/>
      </w:pPr>
    </w:lvl>
    <w:lvl w:ilvl="5">
      <w:start w:val="1"/>
      <w:numFmt w:val="decimal"/>
      <w:lvlText w:val="%6."/>
      <w:lvlJc w:val="left"/>
      <w:pPr>
        <w:tabs>
          <w:tab w:val="num" w:pos="5028"/>
        </w:tabs>
        <w:ind w:left="5028" w:hanging="720"/>
      </w:pPr>
    </w:lvl>
    <w:lvl w:ilvl="6">
      <w:start w:val="1"/>
      <w:numFmt w:val="decimal"/>
      <w:lvlText w:val="%7."/>
      <w:lvlJc w:val="left"/>
      <w:pPr>
        <w:tabs>
          <w:tab w:val="num" w:pos="5748"/>
        </w:tabs>
        <w:ind w:left="5748" w:hanging="720"/>
      </w:pPr>
    </w:lvl>
    <w:lvl w:ilvl="7">
      <w:start w:val="1"/>
      <w:numFmt w:val="decimal"/>
      <w:lvlText w:val="%8."/>
      <w:lvlJc w:val="left"/>
      <w:pPr>
        <w:tabs>
          <w:tab w:val="num" w:pos="6468"/>
        </w:tabs>
        <w:ind w:left="6468" w:hanging="720"/>
      </w:pPr>
    </w:lvl>
    <w:lvl w:ilvl="8">
      <w:start w:val="1"/>
      <w:numFmt w:val="decimal"/>
      <w:lvlText w:val="%9."/>
      <w:lvlJc w:val="left"/>
      <w:pPr>
        <w:tabs>
          <w:tab w:val="num" w:pos="7188"/>
        </w:tabs>
        <w:ind w:left="7188" w:hanging="720"/>
      </w:pPr>
    </w:lvl>
  </w:abstractNum>
  <w:abstractNum w:abstractNumId="19" w15:restartNumberingAfterBreak="0">
    <w:nsid w:val="79F1617B"/>
    <w:multiLevelType w:val="hybridMultilevel"/>
    <w:tmpl w:val="E4D41A64"/>
    <w:lvl w:ilvl="0" w:tplc="C3A40F9E">
      <w:start w:val="1"/>
      <w:numFmt w:val="lowerLetter"/>
      <w:lvlText w:val="%1)"/>
      <w:lvlJc w:val="left"/>
      <w:pPr>
        <w:ind w:left="10"/>
      </w:pPr>
      <w:rPr>
        <w:rFonts w:asciiTheme="minorHAnsi" w:eastAsia="Bookman Old Style"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4490D15A">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E53CB256">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3474BF94">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1E286140">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689A3FC4">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AC3AB35A">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0DBE9E8C">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0F5205D6">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2"/>
  </w:num>
  <w:num w:numId="3">
    <w:abstractNumId w:val="0"/>
  </w:num>
  <w:num w:numId="4">
    <w:abstractNumId w:val="15"/>
  </w:num>
  <w:num w:numId="5">
    <w:abstractNumId w:val="13"/>
  </w:num>
  <w:num w:numId="6">
    <w:abstractNumId w:val="3"/>
  </w:num>
  <w:num w:numId="7">
    <w:abstractNumId w:val="9"/>
  </w:num>
  <w:num w:numId="8">
    <w:abstractNumId w:val="18"/>
  </w:num>
  <w:num w:numId="9">
    <w:abstractNumId w:val="11"/>
  </w:num>
  <w:num w:numId="10">
    <w:abstractNumId w:val="6"/>
  </w:num>
  <w:num w:numId="11">
    <w:abstractNumId w:val="8"/>
  </w:num>
  <w:num w:numId="12">
    <w:abstractNumId w:val="10"/>
  </w:num>
  <w:num w:numId="13">
    <w:abstractNumId w:val="4"/>
  </w:num>
  <w:num w:numId="14">
    <w:abstractNumId w:val="19"/>
  </w:num>
  <w:num w:numId="15">
    <w:abstractNumId w:val="5"/>
  </w:num>
  <w:num w:numId="16">
    <w:abstractNumId w:val="16"/>
  </w:num>
  <w:num w:numId="17">
    <w:abstractNumId w:val="7"/>
  </w:num>
  <w:num w:numId="18">
    <w:abstractNumId w:val="14"/>
  </w:num>
  <w:num w:numId="19">
    <w:abstractNumId w:val="17"/>
  </w:num>
  <w:num w:numId="20">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F602952-1A84-44CF-B33E-E39BB02B0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qFormat="1"/>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pPr>
      <w:keepNext/>
      <w:keepLines/>
      <w:spacing w:before="360" w:after="480" w:line="240" w:lineRule="auto"/>
      <w:ind w:left="862" w:hanging="720"/>
      <w:jc w:val="both"/>
      <w:outlineLvl w:val="2"/>
    </w:pPr>
    <w:rPr>
      <w:rFonts w:ascii="Arial" w:eastAsia="Times New Roman" w:hAnsi="Arial" w:cs="Times New Roman"/>
      <w:szCs w:val="24"/>
      <w:lang w:val="es-ES"/>
    </w:rPr>
  </w:style>
  <w:style w:type="paragraph" w:styleId="Ttulo4">
    <w:name w:val="heading 4"/>
    <w:basedOn w:val="Normal"/>
    <w:next w:val="Normal"/>
    <w:link w:val="Ttulo4Car"/>
    <w:uiPriority w:val="9"/>
    <w:unhideWhenUsed/>
    <w:qFormat/>
    <w:pPr>
      <w:keepNext/>
      <w:keepLines/>
      <w:spacing w:before="40" w:beforeAutospacing="1" w:after="0" w:afterAutospacing="1" w:line="360" w:lineRule="auto"/>
      <w:ind w:left="864" w:hanging="864"/>
      <w:jc w:val="both"/>
      <w:outlineLvl w:val="3"/>
    </w:pPr>
    <w:rPr>
      <w:rFonts w:ascii="Cambria" w:eastAsia="Times New Roman" w:hAnsi="Cambria" w:cs="Times New Roman"/>
      <w:i/>
      <w:iCs/>
      <w:color w:val="365F91"/>
      <w:lang w:val="es-ES"/>
    </w:rPr>
  </w:style>
  <w:style w:type="paragraph" w:styleId="Ttulo5">
    <w:name w:val="heading 5"/>
    <w:basedOn w:val="Normal"/>
    <w:next w:val="Normal"/>
    <w:link w:val="Ttulo5Car"/>
    <w:uiPriority w:val="9"/>
    <w:unhideWhenUsed/>
    <w:qFormat/>
    <w:pPr>
      <w:keepNext/>
      <w:keepLines/>
      <w:spacing w:before="40" w:beforeAutospacing="1" w:after="0" w:afterAutospacing="1" w:line="360" w:lineRule="auto"/>
      <w:ind w:left="1008" w:hanging="1008"/>
      <w:jc w:val="both"/>
      <w:outlineLvl w:val="4"/>
    </w:pPr>
    <w:rPr>
      <w:rFonts w:ascii="Cambria" w:eastAsia="Times New Roman" w:hAnsi="Cambria" w:cs="Times New Roman"/>
      <w:color w:val="365F91"/>
      <w:lang w:val="es-ES"/>
    </w:rPr>
  </w:style>
  <w:style w:type="paragraph" w:styleId="Ttulo6">
    <w:name w:val="heading 6"/>
    <w:basedOn w:val="Normal"/>
    <w:next w:val="Normal"/>
    <w:link w:val="Ttulo6Car"/>
    <w:uiPriority w:val="9"/>
    <w:unhideWhenUsed/>
    <w:qFormat/>
    <w:pPr>
      <w:keepNext/>
      <w:keepLines/>
      <w:spacing w:before="40" w:beforeAutospacing="1" w:after="0" w:afterAutospacing="1" w:line="360" w:lineRule="auto"/>
      <w:ind w:left="1152" w:hanging="1152"/>
      <w:jc w:val="both"/>
      <w:outlineLvl w:val="5"/>
    </w:pPr>
    <w:rPr>
      <w:rFonts w:ascii="Cambria" w:eastAsia="Times New Roman" w:hAnsi="Cambria" w:cs="Times New Roman"/>
      <w:color w:val="243F60"/>
      <w:lang w:val="es-ES"/>
    </w:rPr>
  </w:style>
  <w:style w:type="paragraph" w:styleId="Ttulo7">
    <w:name w:val="heading 7"/>
    <w:basedOn w:val="Normal"/>
    <w:next w:val="Normal"/>
    <w:link w:val="Ttulo7Car"/>
    <w:uiPriority w:val="9"/>
    <w:unhideWhenUsed/>
    <w:qFormat/>
    <w:pPr>
      <w:keepNext/>
      <w:keepLines/>
      <w:spacing w:before="40" w:beforeAutospacing="1" w:after="0" w:afterAutospacing="1" w:line="360" w:lineRule="auto"/>
      <w:ind w:left="1296" w:hanging="1296"/>
      <w:jc w:val="both"/>
      <w:outlineLvl w:val="6"/>
    </w:pPr>
    <w:rPr>
      <w:rFonts w:ascii="Cambria" w:eastAsia="Times New Roman" w:hAnsi="Cambria" w:cs="Times New Roman"/>
      <w:i/>
      <w:iCs/>
      <w:color w:val="243F60"/>
      <w:lang w:val="es-ES"/>
    </w:rPr>
  </w:style>
  <w:style w:type="paragraph" w:styleId="Ttulo8">
    <w:name w:val="heading 8"/>
    <w:basedOn w:val="Normal"/>
    <w:next w:val="Normal"/>
    <w:link w:val="Ttulo8Car"/>
    <w:uiPriority w:val="9"/>
    <w:unhideWhenUsed/>
    <w:qFormat/>
    <w:pPr>
      <w:keepNext/>
      <w:keepLines/>
      <w:spacing w:before="40" w:beforeAutospacing="1" w:after="0" w:afterAutospacing="1" w:line="360" w:lineRule="auto"/>
      <w:ind w:left="1440" w:hanging="1440"/>
      <w:jc w:val="both"/>
      <w:outlineLvl w:val="7"/>
    </w:pPr>
    <w:rPr>
      <w:rFonts w:ascii="Cambria" w:eastAsia="Times New Roman" w:hAnsi="Cambria" w:cs="Times New Roman"/>
      <w:color w:val="272727"/>
      <w:sz w:val="21"/>
      <w:szCs w:val="21"/>
      <w:lang w:val="es-ES"/>
    </w:rPr>
  </w:style>
  <w:style w:type="paragraph" w:styleId="Ttulo9">
    <w:name w:val="heading 9"/>
    <w:basedOn w:val="Normal"/>
    <w:next w:val="Normal"/>
    <w:link w:val="Ttulo9Car"/>
    <w:uiPriority w:val="9"/>
    <w:unhideWhenUsed/>
    <w:qFormat/>
    <w:pPr>
      <w:keepNext/>
      <w:keepLines/>
      <w:spacing w:before="40" w:beforeAutospacing="1" w:after="0" w:afterAutospacing="1" w:line="360" w:lineRule="auto"/>
      <w:ind w:left="1584" w:hanging="1584"/>
      <w:jc w:val="both"/>
      <w:outlineLvl w:val="8"/>
    </w:pPr>
    <w:rPr>
      <w:rFonts w:ascii="Cambria" w:eastAsia="Times New Roman" w:hAnsi="Cambria" w:cs="Times New Roman"/>
      <w:i/>
      <w:iCs/>
      <w:color w:val="272727"/>
      <w:sz w:val="21"/>
      <w:szCs w:val="21"/>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Pr>
      <w:rFonts w:ascii="Arial" w:eastAsia="Times New Roman" w:hAnsi="Arial" w:cs="Times New Roman"/>
      <w:szCs w:val="24"/>
      <w:lang w:val="es-ES"/>
    </w:rPr>
  </w:style>
  <w:style w:type="character" w:customStyle="1" w:styleId="Ttulo4Car">
    <w:name w:val="Título 4 Car"/>
    <w:basedOn w:val="Fuentedeprrafopredeter"/>
    <w:link w:val="Ttulo4"/>
    <w:uiPriority w:val="9"/>
    <w:rPr>
      <w:rFonts w:ascii="Cambria" w:eastAsia="Times New Roman" w:hAnsi="Cambria" w:cs="Times New Roman"/>
      <w:i/>
      <w:iCs/>
      <w:color w:val="365F91"/>
      <w:lang w:val="es-ES"/>
    </w:rPr>
  </w:style>
  <w:style w:type="character" w:customStyle="1" w:styleId="Ttulo5Car">
    <w:name w:val="Título 5 Car"/>
    <w:basedOn w:val="Fuentedeprrafopredeter"/>
    <w:link w:val="Ttulo5"/>
    <w:uiPriority w:val="9"/>
    <w:rPr>
      <w:rFonts w:ascii="Cambria" w:eastAsia="Times New Roman" w:hAnsi="Cambria" w:cs="Times New Roman"/>
      <w:color w:val="365F91"/>
      <w:lang w:val="es-ES"/>
    </w:rPr>
  </w:style>
  <w:style w:type="character" w:customStyle="1" w:styleId="Ttulo6Car">
    <w:name w:val="Título 6 Car"/>
    <w:basedOn w:val="Fuentedeprrafopredeter"/>
    <w:link w:val="Ttulo6"/>
    <w:uiPriority w:val="9"/>
    <w:rPr>
      <w:rFonts w:ascii="Cambria" w:eastAsia="Times New Roman" w:hAnsi="Cambria" w:cs="Times New Roman"/>
      <w:color w:val="243F60"/>
      <w:lang w:val="es-ES"/>
    </w:rPr>
  </w:style>
  <w:style w:type="character" w:customStyle="1" w:styleId="Ttulo7Car">
    <w:name w:val="Título 7 Car"/>
    <w:basedOn w:val="Fuentedeprrafopredeter"/>
    <w:link w:val="Ttulo7"/>
    <w:uiPriority w:val="9"/>
    <w:rPr>
      <w:rFonts w:ascii="Cambria" w:eastAsia="Times New Roman" w:hAnsi="Cambria" w:cs="Times New Roman"/>
      <w:i/>
      <w:iCs/>
      <w:color w:val="243F60"/>
      <w:lang w:val="es-ES"/>
    </w:rPr>
  </w:style>
  <w:style w:type="character" w:customStyle="1" w:styleId="Ttulo8Car">
    <w:name w:val="Título 8 Car"/>
    <w:basedOn w:val="Fuentedeprrafopredeter"/>
    <w:link w:val="Ttulo8"/>
    <w:uiPriority w:val="9"/>
    <w:rPr>
      <w:rFonts w:ascii="Cambria" w:eastAsia="Times New Roman" w:hAnsi="Cambria" w:cs="Times New Roman"/>
      <w:color w:val="272727"/>
      <w:sz w:val="21"/>
      <w:szCs w:val="21"/>
      <w:lang w:val="es-ES"/>
    </w:rPr>
  </w:style>
  <w:style w:type="character" w:customStyle="1" w:styleId="Ttulo9Car">
    <w:name w:val="Título 9 Car"/>
    <w:basedOn w:val="Fuentedeprrafopredeter"/>
    <w:link w:val="Ttulo9"/>
    <w:uiPriority w:val="9"/>
    <w:rPr>
      <w:rFonts w:ascii="Cambria" w:eastAsia="Times New Roman" w:hAnsi="Cambria" w:cs="Times New Roman"/>
      <w:i/>
      <w:iCs/>
      <w:color w:val="272727"/>
      <w:sz w:val="21"/>
      <w:szCs w:val="21"/>
      <w:lang w:val="es-ES"/>
    </w:rPr>
  </w:style>
  <w:style w:type="paragraph" w:styleId="Puesto">
    <w:name w:val="Title"/>
    <w:basedOn w:val="Normal"/>
    <w:next w:val="Normal"/>
    <w:link w:val="PuestoC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Pr>
      <w:rFonts w:asciiTheme="majorHAnsi" w:eastAsiaTheme="majorEastAsia" w:hAnsiTheme="majorHAnsi" w:cstheme="majorBidi"/>
      <w:color w:val="17365D" w:themeColor="text2" w:themeShade="BF"/>
      <w:spacing w:val="5"/>
      <w:kern w:val="28"/>
      <w:sz w:val="52"/>
      <w:szCs w:val="52"/>
    </w:rPr>
  </w:style>
  <w:style w:type="character" w:styleId="Textoennegrita">
    <w:name w:val="Strong"/>
    <w:basedOn w:val="Fuentedeprrafopredeter"/>
    <w:uiPriority w:val="22"/>
    <w:qFormat/>
    <w:rPr>
      <w:b/>
      <w:bCs/>
    </w:rPr>
  </w:style>
  <w:style w:type="paragraph" w:styleId="Prrafodelista">
    <w:name w:val="List Paragraph"/>
    <w:basedOn w:val="Normal"/>
    <w:uiPriority w:val="34"/>
    <w:qFormat/>
    <w:pPr>
      <w:ind w:left="720"/>
      <w:contextualSpacing/>
    </w:pPr>
  </w:style>
  <w:style w:type="paragraph" w:styleId="TtulodeTDC">
    <w:name w:val="TOC Heading"/>
    <w:basedOn w:val="Ttulo1"/>
    <w:next w:val="Normal"/>
    <w:uiPriority w:val="39"/>
    <w:unhideWhenUsed/>
    <w:qFormat/>
    <w:pPr>
      <w:outlineLvl w:val="9"/>
    </w:pPr>
    <w:rPr>
      <w:lang w:eastAsia="es-MX"/>
    </w:rPr>
  </w:style>
  <w:style w:type="paragraph" w:styleId="Textodeglobo">
    <w:name w:val="Balloon Text"/>
    <w:basedOn w:val="Normal"/>
    <w:link w:val="TextodegloboCar"/>
    <w:uiPriority w:val="99"/>
    <w:unhideWhenUs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Pr>
      <w:rFonts w:ascii="Tahoma" w:hAnsi="Tahoma" w:cs="Tahoma"/>
      <w:sz w:val="16"/>
      <w:szCs w:val="16"/>
    </w:rPr>
  </w:style>
  <w:style w:type="character" w:styleId="Nmerodelnea">
    <w:name w:val="line number"/>
    <w:basedOn w:val="Fuentedeprrafopredeter"/>
    <w:uiPriority w:val="99"/>
    <w:semiHidden/>
    <w:unhideWhenUsed/>
  </w:style>
  <w:style w:type="table" w:styleId="Tablaconcuadrcula">
    <w:name w:val="Table Grid"/>
    <w:basedOn w:val="Tabla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pPr>
      <w:spacing w:after="0" w:line="240" w:lineRule="auto"/>
    </w:p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b/>
      <w:bCs/>
      <w:sz w:val="20"/>
      <w:szCs w:val="20"/>
    </w:rPr>
  </w:style>
  <w:style w:type="character" w:styleId="Hipervnculo">
    <w:name w:val="Hyperlink"/>
    <w:basedOn w:val="Fuentedeprrafopredeter"/>
    <w:uiPriority w:val="99"/>
    <w:unhideWhenUsed/>
    <w:rPr>
      <w:color w:val="0000FF" w:themeColor="hyperlink"/>
      <w:u w:val="single"/>
    </w:rPr>
  </w:style>
  <w:style w:type="paragraph" w:styleId="Textonotapie">
    <w:name w:val="footnote text"/>
    <w:aliases w:val="Texto nota piepddes Car Car,Texto nota piepddes Car,Texto nota piepddes Car Car Car Car,Texto nota piepddes Car Car Car Car Car Car Car,Texto nota piepddes,Texto nota piepddes Car Car Car Car Car Car,Texto nota piepddes Car Car Car Char,f"/>
    <w:basedOn w:val="Normal"/>
    <w:link w:val="TextonotapieCar"/>
    <w:qFormat/>
    <w:pPr>
      <w:spacing w:before="100" w:beforeAutospacing="1" w:after="0" w:afterAutospacing="1" w:line="240" w:lineRule="auto"/>
      <w:jc w:val="both"/>
    </w:pPr>
    <w:rPr>
      <w:rFonts w:ascii="Times New Roman" w:eastAsia="MS Mincho" w:hAnsi="Times New Roman" w:cs="Times New Roman"/>
      <w:sz w:val="20"/>
      <w:szCs w:val="20"/>
      <w:lang w:val="es-ES" w:eastAsia="es-ES"/>
    </w:rPr>
  </w:style>
  <w:style w:type="character" w:customStyle="1" w:styleId="TextonotapieCar">
    <w:name w:val="Texto nota pie Car"/>
    <w:aliases w:val="Texto nota piepddes Car Car Car,Texto nota piepddes Car Car1,Texto nota piepddes Car Car Car Car Car,Texto nota piepddes Car Car Car Car Car Car Car Car,Texto nota piepddes Car1,Texto nota piepddes Car Car Car Car Car Car Car1,f Car"/>
    <w:basedOn w:val="Fuentedeprrafopredeter"/>
    <w:link w:val="Textonotapie"/>
    <w:rPr>
      <w:rFonts w:ascii="Times New Roman" w:eastAsia="MS Mincho" w:hAnsi="Times New Roman" w:cs="Times New Roman"/>
      <w:sz w:val="20"/>
      <w:szCs w:val="20"/>
      <w:lang w:val="es-ES" w:eastAsia="es-ES"/>
    </w:rPr>
  </w:style>
  <w:style w:type="character" w:styleId="Refdenotaalpie">
    <w:name w:val="footnote reference"/>
    <w:aliases w:val="Ref,de nota al pie,pie pddes,16 Point,Superscript 6 Point,ftref,referencia nota al pie,Texto de nota al pie,Texto nota pie Car2,Car Car Car1,Car Car2,Footnote Text Char Char Char Char Char Car1,Footnote Text Char Char Char Char Car1"/>
    <w:rPr>
      <w:rFonts w:cs="Times New Roman"/>
      <w:vertAlign w:val="superscript"/>
    </w:rPr>
  </w:style>
  <w:style w:type="paragraph" w:styleId="Descripcin">
    <w:name w:val="caption"/>
    <w:basedOn w:val="Normal"/>
    <w:next w:val="Normal"/>
    <w:unhideWhenUsed/>
    <w:qFormat/>
    <w:pPr>
      <w:spacing w:before="100" w:beforeAutospacing="1" w:after="100" w:afterAutospacing="1" w:line="240" w:lineRule="auto"/>
      <w:jc w:val="both"/>
    </w:pPr>
    <w:rPr>
      <w:rFonts w:ascii="Arial" w:eastAsia="Calibri" w:hAnsi="Arial" w:cs="Times New Roman"/>
      <w:b/>
      <w:bCs/>
      <w:color w:val="4F81BD"/>
      <w:sz w:val="18"/>
      <w:szCs w:val="18"/>
      <w:lang w:val="es-ES"/>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customStyle="1" w:styleId="Normal1">
    <w:name w:val="Normal1"/>
    <w:pPr>
      <w:spacing w:after="0"/>
    </w:pPr>
    <w:rPr>
      <w:rFonts w:ascii="Arial" w:eastAsia="Arial" w:hAnsi="Arial" w:cs="Arial"/>
      <w:color w:val="000000"/>
      <w:lang w:eastAsia="es-MX"/>
    </w:rPr>
  </w:style>
  <w:style w:type="character" w:styleId="Nmerodepgina">
    <w:name w:val="page number"/>
    <w:unhideWhenUsed/>
  </w:style>
  <w:style w:type="paragraph" w:styleId="Textoindependiente">
    <w:name w:val="Body Text"/>
    <w:basedOn w:val="Normal"/>
    <w:link w:val="TextoindependienteCar"/>
    <w:pPr>
      <w:spacing w:after="0" w:line="360" w:lineRule="auto"/>
      <w:jc w:val="both"/>
    </w:pPr>
    <w:rPr>
      <w:rFonts w:ascii="Arial" w:eastAsia="Times New Roman" w:hAnsi="Arial" w:cs="Times New Roman"/>
      <w:spacing w:val="20"/>
      <w:sz w:val="24"/>
      <w:szCs w:val="20"/>
      <w:lang w:eastAsia="es-ES"/>
    </w:rPr>
  </w:style>
  <w:style w:type="character" w:customStyle="1" w:styleId="TextoindependienteCar">
    <w:name w:val="Texto independiente Car"/>
    <w:basedOn w:val="Fuentedeprrafopredeter"/>
    <w:link w:val="Textoindependiente"/>
    <w:rPr>
      <w:rFonts w:ascii="Arial" w:eastAsia="Times New Roman" w:hAnsi="Arial" w:cs="Times New Roman"/>
      <w:spacing w:val="20"/>
      <w:sz w:val="24"/>
      <w:szCs w:val="20"/>
      <w:lang w:eastAsia="es-ES"/>
    </w:rPr>
  </w:style>
  <w:style w:type="paragraph" w:customStyle="1" w:styleId="xl35">
    <w:name w:val="xl35"/>
    <w:basedOn w:val="Normal"/>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NormalWeb">
    <w:name w:val="Normal (Web)"/>
    <w:basedOn w:val="Normal"/>
    <w:uiPriority w:val="99"/>
    <w:pPr>
      <w:spacing w:before="100" w:beforeAutospacing="1" w:after="100" w:afterAutospacing="1" w:line="240" w:lineRule="auto"/>
    </w:pPr>
    <w:rPr>
      <w:rFonts w:ascii="Tahoma" w:eastAsia="Times New Roman" w:hAnsi="Tahoma" w:cs="Tahoma"/>
      <w:color w:val="000000"/>
      <w:sz w:val="14"/>
      <w:szCs w:val="14"/>
      <w:lang w:val="es-ES" w:eastAsia="es-ES"/>
    </w:rPr>
  </w:style>
  <w:style w:type="paragraph" w:customStyle="1" w:styleId="xl24">
    <w:name w:val="xl24"/>
    <w:basedOn w:val="Normal"/>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es-ES"/>
    </w:rPr>
  </w:style>
  <w:style w:type="paragraph" w:customStyle="1" w:styleId="xl25">
    <w:name w:val="xl25"/>
    <w:basedOn w:val="Normal"/>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es-ES"/>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es-ES"/>
    </w:rPr>
  </w:style>
  <w:style w:type="paragraph" w:customStyle="1" w:styleId="xl27">
    <w:name w:val="xl27"/>
    <w:basedOn w:val="Normal"/>
    <w:pPr>
      <w:pBdr>
        <w:top w:val="single" w:sz="4" w:space="0" w:color="auto"/>
        <w:left w:val="single" w:sz="4" w:space="0" w:color="auto"/>
      </w:pBdr>
      <w:spacing w:before="100" w:beforeAutospacing="1" w:after="100" w:afterAutospacing="1" w:line="240" w:lineRule="auto"/>
    </w:pPr>
    <w:rPr>
      <w:rFonts w:ascii="Arial" w:eastAsia="Times New Roman" w:hAnsi="Arial" w:cs="Arial"/>
      <w:b/>
      <w:bCs/>
      <w:sz w:val="18"/>
      <w:szCs w:val="18"/>
      <w:lang w:eastAsia="es-ES"/>
    </w:rPr>
  </w:style>
  <w:style w:type="paragraph" w:customStyle="1" w:styleId="xl28">
    <w:name w:val="xl28"/>
    <w:basedOn w:val="Normal"/>
    <w:pPr>
      <w:pBdr>
        <w:top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es-ES"/>
    </w:rPr>
  </w:style>
  <w:style w:type="paragraph" w:customStyle="1" w:styleId="xl29">
    <w:name w:val="xl29"/>
    <w:basedOn w:val="Normal"/>
    <w:pPr>
      <w:pBdr>
        <w:left w:val="single" w:sz="4" w:space="0" w:color="auto"/>
        <w:bottom w:val="single" w:sz="4" w:space="0" w:color="auto"/>
      </w:pBdr>
      <w:spacing w:before="100" w:beforeAutospacing="1" w:after="100" w:afterAutospacing="1" w:line="240" w:lineRule="auto"/>
    </w:pPr>
    <w:rPr>
      <w:rFonts w:ascii="Arial" w:eastAsia="Times New Roman" w:hAnsi="Arial" w:cs="Arial"/>
      <w:b/>
      <w:bCs/>
      <w:sz w:val="18"/>
      <w:szCs w:val="18"/>
      <w:lang w:eastAsia="es-ES"/>
    </w:rPr>
  </w:style>
  <w:style w:type="paragraph" w:customStyle="1" w:styleId="xl30">
    <w:name w:val="xl30"/>
    <w:basedOn w:val="Normal"/>
    <w:pPr>
      <w:pBdr>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es-ES"/>
    </w:rPr>
  </w:style>
  <w:style w:type="paragraph" w:customStyle="1" w:styleId="xl31">
    <w:name w:val="xl31"/>
    <w:basedOn w:val="Normal"/>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es-ES"/>
    </w:rPr>
  </w:style>
  <w:style w:type="paragraph" w:customStyle="1" w:styleId="xl32">
    <w:name w:val="xl32"/>
    <w:basedOn w:val="Normal"/>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es-ES"/>
    </w:rPr>
  </w:style>
  <w:style w:type="paragraph" w:customStyle="1" w:styleId="xl33">
    <w:name w:val="xl33"/>
    <w:basedOn w:val="Normal"/>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es-ES"/>
    </w:rPr>
  </w:style>
  <w:style w:type="paragraph" w:customStyle="1" w:styleId="xl34">
    <w:name w:val="xl34"/>
    <w:basedOn w:val="Normal"/>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es-ES"/>
    </w:rPr>
  </w:style>
  <w:style w:type="paragraph" w:customStyle="1" w:styleId="xl36">
    <w:name w:val="xl36"/>
    <w:basedOn w:val="Normal"/>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l37">
    <w:name w:val="xl37"/>
    <w:basedOn w:val="Normal"/>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es-ES"/>
    </w:rPr>
  </w:style>
  <w:style w:type="paragraph" w:customStyle="1" w:styleId="xl38">
    <w:name w:val="xl38"/>
    <w:basedOn w:val="Normal"/>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es-ES"/>
    </w:rPr>
  </w:style>
  <w:style w:type="paragraph" w:customStyle="1" w:styleId="xl39">
    <w:name w:val="xl39"/>
    <w:basedOn w:val="Normal"/>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es-ES"/>
    </w:rPr>
  </w:style>
  <w:style w:type="paragraph" w:customStyle="1" w:styleId="xl40">
    <w:name w:val="xl40"/>
    <w:basedOn w:val="Normal"/>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es-ES"/>
    </w:rPr>
  </w:style>
  <w:style w:type="paragraph" w:customStyle="1" w:styleId="xl41">
    <w:name w:val="xl41"/>
    <w:basedOn w:val="Normal"/>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es-ES"/>
    </w:rPr>
  </w:style>
  <w:style w:type="paragraph" w:customStyle="1" w:styleId="xl42">
    <w:name w:val="xl42"/>
    <w:basedOn w:val="Normal"/>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es-ES"/>
    </w:rPr>
  </w:style>
  <w:style w:type="paragraph" w:customStyle="1" w:styleId="xl43">
    <w:name w:val="xl43"/>
    <w:basedOn w:val="Normal"/>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es-ES"/>
    </w:rPr>
  </w:style>
  <w:style w:type="paragraph" w:customStyle="1" w:styleId="xl44">
    <w:name w:val="xl44"/>
    <w:basedOn w:val="Normal"/>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es-ES"/>
    </w:rPr>
  </w:style>
  <w:style w:type="paragraph" w:customStyle="1" w:styleId="xl45">
    <w:name w:val="xl45"/>
    <w:basedOn w:val="Normal"/>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l46">
    <w:name w:val="xl46"/>
    <w:basedOn w:val="Normal"/>
    <w:pPr>
      <w:pBdr>
        <w:top w:val="single" w:sz="4" w:space="0" w:color="auto"/>
        <w:left w:val="single" w:sz="4" w:space="0" w:color="auto"/>
      </w:pBdr>
      <w:spacing w:before="100" w:beforeAutospacing="1" w:after="100" w:afterAutospacing="1" w:line="240" w:lineRule="auto"/>
    </w:pPr>
    <w:rPr>
      <w:rFonts w:ascii="Arial" w:eastAsia="Times New Roman" w:hAnsi="Arial" w:cs="Arial"/>
      <w:b/>
      <w:bCs/>
      <w:sz w:val="16"/>
      <w:szCs w:val="16"/>
      <w:lang w:eastAsia="es-ES"/>
    </w:rPr>
  </w:style>
  <w:style w:type="paragraph" w:customStyle="1" w:styleId="xl47">
    <w:name w:val="xl47"/>
    <w:basedOn w:val="Normal"/>
    <w:pPr>
      <w:pBdr>
        <w:left w:val="single" w:sz="4" w:space="0" w:color="auto"/>
      </w:pBdr>
      <w:spacing w:before="100" w:beforeAutospacing="1" w:after="100" w:afterAutospacing="1" w:line="240" w:lineRule="auto"/>
    </w:pPr>
    <w:rPr>
      <w:rFonts w:ascii="Arial" w:eastAsia="Times New Roman" w:hAnsi="Arial" w:cs="Arial"/>
      <w:sz w:val="16"/>
      <w:szCs w:val="16"/>
      <w:lang w:eastAsia="es-ES"/>
    </w:rPr>
  </w:style>
  <w:style w:type="paragraph" w:customStyle="1" w:styleId="xl48">
    <w:name w:val="xl48"/>
    <w:basedOn w:val="Normal"/>
    <w:pPr>
      <w:pBdr>
        <w:left w:val="single" w:sz="4" w:space="0" w:color="auto"/>
      </w:pBdr>
      <w:spacing w:before="100" w:beforeAutospacing="1" w:after="100" w:afterAutospacing="1" w:line="240" w:lineRule="auto"/>
    </w:pPr>
    <w:rPr>
      <w:rFonts w:ascii="Arial" w:eastAsia="Times New Roman" w:hAnsi="Arial" w:cs="Arial"/>
      <w:b/>
      <w:bCs/>
      <w:sz w:val="16"/>
      <w:szCs w:val="16"/>
      <w:lang w:eastAsia="es-ES"/>
    </w:rPr>
  </w:style>
  <w:style w:type="paragraph" w:customStyle="1" w:styleId="xl49">
    <w:name w:val="xl49"/>
    <w:basedOn w:val="Normal"/>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l50">
    <w:name w:val="xl50"/>
    <w:basedOn w:val="Normal"/>
    <w:pPr>
      <w:pBdr>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es-ES"/>
    </w:rPr>
  </w:style>
  <w:style w:type="paragraph" w:customStyle="1" w:styleId="xl51">
    <w:name w:val="xl51"/>
    <w:basedOn w:val="Normal"/>
    <w:pPr>
      <w:pBdr>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es-ES"/>
    </w:rPr>
  </w:style>
  <w:style w:type="paragraph" w:customStyle="1" w:styleId="xl52">
    <w:name w:val="xl52"/>
    <w:basedOn w:val="Normal"/>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s-ES"/>
    </w:rPr>
  </w:style>
  <w:style w:type="paragraph" w:customStyle="1" w:styleId="xl53">
    <w:name w:val="xl53"/>
    <w:basedOn w:val="Normal"/>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es-ES"/>
    </w:rPr>
  </w:style>
  <w:style w:type="paragraph" w:customStyle="1" w:styleId="xl54">
    <w:name w:val="xl54"/>
    <w:basedOn w:val="Normal"/>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es-ES"/>
    </w:rPr>
  </w:style>
  <w:style w:type="paragraph" w:customStyle="1" w:styleId="xl55">
    <w:name w:val="xl55"/>
    <w:basedOn w:val="Normal"/>
    <w:pPr>
      <w:pBdr>
        <w:left w:val="single" w:sz="4" w:space="0" w:color="auto"/>
      </w:pBdr>
      <w:spacing w:before="100" w:beforeAutospacing="1" w:after="100" w:afterAutospacing="1" w:line="240" w:lineRule="auto"/>
    </w:pPr>
    <w:rPr>
      <w:rFonts w:ascii="Arial" w:eastAsia="Times New Roman" w:hAnsi="Arial" w:cs="Arial"/>
      <w:sz w:val="12"/>
      <w:szCs w:val="12"/>
      <w:lang w:eastAsia="es-ES"/>
    </w:rPr>
  </w:style>
  <w:style w:type="paragraph" w:customStyle="1" w:styleId="xl56">
    <w:name w:val="xl56"/>
    <w:basedOn w:val="Normal"/>
    <w:pPr>
      <w:pBdr>
        <w:top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es-ES"/>
    </w:rPr>
  </w:style>
  <w:style w:type="paragraph" w:customStyle="1" w:styleId="xl57">
    <w:name w:val="xl57"/>
    <w:basedOn w:val="Normal"/>
    <w:pPr>
      <w:pBdr>
        <w:right w:val="single" w:sz="4" w:space="0" w:color="auto"/>
      </w:pBdr>
      <w:spacing w:before="100" w:beforeAutospacing="1" w:after="100" w:afterAutospacing="1" w:line="240" w:lineRule="auto"/>
      <w:jc w:val="center"/>
    </w:pPr>
    <w:rPr>
      <w:rFonts w:ascii="Arial" w:eastAsia="Times New Roman" w:hAnsi="Arial" w:cs="Arial"/>
      <w:sz w:val="16"/>
      <w:szCs w:val="16"/>
      <w:lang w:eastAsia="es-ES"/>
    </w:rPr>
  </w:style>
  <w:style w:type="paragraph" w:customStyle="1" w:styleId="xl58">
    <w:name w:val="xl58"/>
    <w:basedOn w:val="Normal"/>
    <w:pPr>
      <w:pBdr>
        <w:right w:val="single" w:sz="4" w:space="0" w:color="auto"/>
      </w:pBdr>
      <w:spacing w:before="100" w:beforeAutospacing="1" w:after="100" w:afterAutospacing="1" w:line="240" w:lineRule="auto"/>
      <w:jc w:val="center"/>
    </w:pPr>
    <w:rPr>
      <w:rFonts w:ascii="Arial" w:eastAsia="Times New Roman" w:hAnsi="Arial" w:cs="Arial"/>
      <w:b/>
      <w:bCs/>
      <w:sz w:val="16"/>
      <w:szCs w:val="16"/>
      <w:lang w:eastAsia="es-ES"/>
    </w:rPr>
  </w:style>
  <w:style w:type="paragraph" w:customStyle="1" w:styleId="xl59">
    <w:name w:val="xl59"/>
    <w:basedOn w:val="Normal"/>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es-ES"/>
    </w:rPr>
  </w:style>
  <w:style w:type="paragraph" w:customStyle="1" w:styleId="xl60">
    <w:name w:val="xl60"/>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es-ES"/>
    </w:rPr>
  </w:style>
  <w:style w:type="paragraph" w:customStyle="1" w:styleId="xl61">
    <w:name w:val="xl61"/>
    <w:basedOn w:val="Normal"/>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es-ES"/>
    </w:rPr>
  </w:style>
  <w:style w:type="paragraph" w:customStyle="1" w:styleId="xl62">
    <w:name w:val="xl62"/>
    <w:basedOn w:val="Normal"/>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es-ES"/>
    </w:rPr>
  </w:style>
  <w:style w:type="paragraph" w:customStyle="1" w:styleId="xl63">
    <w:name w:val="xl63"/>
    <w:basedOn w:val="Normal"/>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es-ES"/>
    </w:rPr>
  </w:style>
  <w:style w:type="paragraph" w:customStyle="1" w:styleId="xl64">
    <w:name w:val="xl64"/>
    <w:basedOn w:val="Normal"/>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es-ES"/>
    </w:rPr>
  </w:style>
  <w:style w:type="paragraph" w:customStyle="1" w:styleId="xl65">
    <w:name w:val="xl65"/>
    <w:basedOn w:val="Normal"/>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es-ES"/>
    </w:rPr>
  </w:style>
  <w:style w:type="paragraph" w:customStyle="1" w:styleId="xl66">
    <w:name w:val="xl66"/>
    <w:basedOn w:val="Normal"/>
    <w:pPr>
      <w:spacing w:before="100" w:beforeAutospacing="1" w:after="100" w:afterAutospacing="1" w:line="240" w:lineRule="auto"/>
      <w:jc w:val="center"/>
    </w:pPr>
    <w:rPr>
      <w:rFonts w:ascii="Arial" w:eastAsia="Times New Roman" w:hAnsi="Arial" w:cs="Arial"/>
      <w:b/>
      <w:bCs/>
      <w:sz w:val="24"/>
      <w:szCs w:val="24"/>
      <w:lang w:eastAsia="es-ES"/>
    </w:rPr>
  </w:style>
  <w:style w:type="paragraph" w:styleId="Textoindependiente2">
    <w:name w:val="Body Text 2"/>
    <w:basedOn w:val="Normal"/>
    <w:link w:val="Textoindependiente2Car"/>
    <w:pPr>
      <w:spacing w:after="0" w:line="240" w:lineRule="auto"/>
    </w:pPr>
    <w:rPr>
      <w:rFonts w:ascii="Arial" w:eastAsia="Times New Roman" w:hAnsi="Arial" w:cs="Times New Roman"/>
      <w:b/>
      <w:bCs/>
      <w:sz w:val="28"/>
      <w:szCs w:val="20"/>
      <w:lang w:eastAsia="es-ES"/>
    </w:rPr>
  </w:style>
  <w:style w:type="character" w:customStyle="1" w:styleId="Textoindependiente2Car">
    <w:name w:val="Texto independiente 2 Car"/>
    <w:basedOn w:val="Fuentedeprrafopredeter"/>
    <w:link w:val="Textoindependiente2"/>
    <w:rPr>
      <w:rFonts w:ascii="Arial" w:eastAsia="Times New Roman" w:hAnsi="Arial" w:cs="Times New Roman"/>
      <w:b/>
      <w:bCs/>
      <w:sz w:val="28"/>
      <w:szCs w:val="20"/>
      <w:lang w:eastAsia="es-ES"/>
    </w:rPr>
  </w:style>
  <w:style w:type="paragraph" w:styleId="Lista">
    <w:name w:val="List"/>
    <w:basedOn w:val="Normal"/>
    <w:pPr>
      <w:spacing w:after="0" w:line="240" w:lineRule="auto"/>
      <w:ind w:left="283" w:hanging="283"/>
    </w:pPr>
    <w:rPr>
      <w:rFonts w:ascii="Times New Roman" w:eastAsia="Times New Roman" w:hAnsi="Times New Roman" w:cs="Times New Roman"/>
      <w:sz w:val="20"/>
      <w:szCs w:val="20"/>
      <w:lang w:eastAsia="es-ES"/>
    </w:rPr>
  </w:style>
  <w:style w:type="paragraph" w:styleId="Sangradetextonormal">
    <w:name w:val="Body Text Indent"/>
    <w:basedOn w:val="Normal"/>
    <w:link w:val="SangradetextonormalCar"/>
    <w:pPr>
      <w:spacing w:after="0" w:line="240" w:lineRule="auto"/>
      <w:ind w:left="709" w:hanging="709"/>
    </w:pPr>
    <w:rPr>
      <w:rFonts w:ascii="Arial" w:eastAsia="Times New Roman" w:hAnsi="Arial" w:cs="Times New Roman"/>
      <w:b/>
      <w:bCs/>
      <w:sz w:val="28"/>
      <w:szCs w:val="20"/>
      <w:lang w:eastAsia="es-ES"/>
    </w:rPr>
  </w:style>
  <w:style w:type="character" w:customStyle="1" w:styleId="SangradetextonormalCar">
    <w:name w:val="Sangría de texto normal Car"/>
    <w:basedOn w:val="Fuentedeprrafopredeter"/>
    <w:link w:val="Sangradetextonormal"/>
    <w:rPr>
      <w:rFonts w:ascii="Arial" w:eastAsia="Times New Roman" w:hAnsi="Arial" w:cs="Times New Roman"/>
      <w:b/>
      <w:bCs/>
      <w:sz w:val="28"/>
      <w:szCs w:val="20"/>
      <w:lang w:eastAsia="es-ES"/>
    </w:rPr>
  </w:style>
  <w:style w:type="paragraph" w:styleId="Textoindependiente3">
    <w:name w:val="Body Text 3"/>
    <w:basedOn w:val="Normal"/>
    <w:link w:val="Textoindependiente3Car"/>
    <w:pPr>
      <w:spacing w:after="0" w:line="240" w:lineRule="auto"/>
      <w:jc w:val="both"/>
    </w:pPr>
    <w:rPr>
      <w:rFonts w:ascii="Arial" w:eastAsia="Times New Roman" w:hAnsi="Arial" w:cs="Times New Roman"/>
      <w:snapToGrid w:val="0"/>
      <w:sz w:val="24"/>
      <w:szCs w:val="20"/>
      <w:lang w:eastAsia="es-ES"/>
    </w:rPr>
  </w:style>
  <w:style w:type="character" w:customStyle="1" w:styleId="Textoindependiente3Car">
    <w:name w:val="Texto independiente 3 Car"/>
    <w:basedOn w:val="Fuentedeprrafopredeter"/>
    <w:link w:val="Textoindependiente3"/>
    <w:rPr>
      <w:rFonts w:ascii="Arial" w:eastAsia="Times New Roman" w:hAnsi="Arial" w:cs="Times New Roman"/>
      <w:snapToGrid w:val="0"/>
      <w:sz w:val="24"/>
      <w:szCs w:val="20"/>
      <w:lang w:eastAsia="es-ES"/>
    </w:rPr>
  </w:style>
  <w:style w:type="paragraph" w:styleId="Sangra2detindependiente">
    <w:name w:val="Body Text Indent 2"/>
    <w:basedOn w:val="Normal"/>
    <w:link w:val="Sangra2detindependienteCar"/>
    <w:pPr>
      <w:spacing w:after="120" w:line="360" w:lineRule="auto"/>
      <w:ind w:firstLine="709"/>
      <w:jc w:val="both"/>
    </w:pPr>
    <w:rPr>
      <w:rFonts w:ascii="Arial" w:eastAsia="Times New Roman" w:hAnsi="Arial" w:cs="Times New Roman"/>
      <w:sz w:val="24"/>
      <w:szCs w:val="20"/>
      <w:lang w:eastAsia="es-ES"/>
    </w:rPr>
  </w:style>
  <w:style w:type="character" w:customStyle="1" w:styleId="Sangra2detindependienteCar">
    <w:name w:val="Sangría 2 de t. independiente Car"/>
    <w:basedOn w:val="Fuentedeprrafopredeter"/>
    <w:link w:val="Sangra2detindependiente"/>
    <w:rPr>
      <w:rFonts w:ascii="Arial" w:eastAsia="Times New Roman" w:hAnsi="Arial" w:cs="Times New Roman"/>
      <w:sz w:val="24"/>
      <w:szCs w:val="20"/>
      <w:lang w:eastAsia="es-ES"/>
    </w:rPr>
  </w:style>
  <w:style w:type="paragraph" w:styleId="Sangra3detindependiente">
    <w:name w:val="Body Text Indent 3"/>
    <w:basedOn w:val="Normal"/>
    <w:link w:val="Sangra3detindependienteCar"/>
    <w:pPr>
      <w:spacing w:after="120" w:line="360" w:lineRule="auto"/>
      <w:ind w:firstLine="709"/>
      <w:jc w:val="both"/>
    </w:pPr>
    <w:rPr>
      <w:rFonts w:ascii="Arial" w:eastAsia="Times New Roman" w:hAnsi="Arial" w:cs="Times New Roman"/>
      <w:b/>
      <w:bCs/>
      <w:sz w:val="24"/>
      <w:szCs w:val="20"/>
      <w:lang w:eastAsia="es-ES"/>
    </w:rPr>
  </w:style>
  <w:style w:type="character" w:customStyle="1" w:styleId="Sangra3detindependienteCar">
    <w:name w:val="Sangría 3 de t. independiente Car"/>
    <w:basedOn w:val="Fuentedeprrafopredeter"/>
    <w:link w:val="Sangra3detindependiente"/>
    <w:rPr>
      <w:rFonts w:ascii="Arial" w:eastAsia="Times New Roman" w:hAnsi="Arial" w:cs="Times New Roman"/>
      <w:b/>
      <w:bCs/>
      <w:sz w:val="24"/>
      <w:szCs w:val="20"/>
      <w:lang w:eastAsia="es-ES"/>
    </w:rPr>
  </w:style>
  <w:style w:type="paragraph" w:customStyle="1" w:styleId="font5">
    <w:name w:val="font5"/>
    <w:basedOn w:val="Normal"/>
    <w:pPr>
      <w:spacing w:before="100" w:beforeAutospacing="1" w:after="100" w:afterAutospacing="1" w:line="240" w:lineRule="auto"/>
    </w:pPr>
    <w:rPr>
      <w:rFonts w:ascii="Arial" w:eastAsia="Arial Unicode MS" w:hAnsi="Arial" w:cs="Arial"/>
      <w:sz w:val="16"/>
      <w:szCs w:val="16"/>
      <w:lang w:eastAsia="es-ES"/>
    </w:rPr>
  </w:style>
  <w:style w:type="character" w:styleId="Hipervnculovisitado">
    <w:name w:val="FollowedHyperlink"/>
    <w:uiPriority w:val="99"/>
    <w:rPr>
      <w:color w:val="800080"/>
      <w:u w:val="single"/>
    </w:rPr>
  </w:style>
  <w:style w:type="paragraph" w:customStyle="1" w:styleId="xl67">
    <w:name w:val="xl67"/>
    <w:basedOn w:val="Normal"/>
    <w:pPr>
      <w:pBdr>
        <w:right w:val="single" w:sz="4" w:space="0" w:color="auto"/>
      </w:pBdr>
      <w:spacing w:before="100" w:beforeAutospacing="1" w:after="100" w:afterAutospacing="1" w:line="240" w:lineRule="auto"/>
    </w:pPr>
    <w:rPr>
      <w:rFonts w:ascii="Arial" w:eastAsia="Arial Unicode MS" w:hAnsi="Arial" w:cs="Arial"/>
      <w:sz w:val="16"/>
      <w:szCs w:val="16"/>
      <w:lang w:eastAsia="es-ES"/>
    </w:rPr>
  </w:style>
  <w:style w:type="paragraph" w:customStyle="1" w:styleId="xl68">
    <w:name w:val="xl68"/>
    <w:basedOn w:val="Normal"/>
    <w:pPr>
      <w:pBdr>
        <w:left w:val="single" w:sz="4" w:space="0" w:color="auto"/>
      </w:pBdr>
      <w:spacing w:before="100" w:beforeAutospacing="1" w:after="100" w:afterAutospacing="1" w:line="240" w:lineRule="auto"/>
    </w:pPr>
    <w:rPr>
      <w:rFonts w:ascii="Arial" w:eastAsia="Arial Unicode MS" w:hAnsi="Arial" w:cs="Arial"/>
      <w:sz w:val="16"/>
      <w:szCs w:val="16"/>
      <w:lang w:eastAsia="es-ES"/>
    </w:rPr>
  </w:style>
  <w:style w:type="paragraph" w:customStyle="1" w:styleId="xl69">
    <w:name w:val="xl69"/>
    <w:basedOn w:val="Normal"/>
    <w:pPr>
      <w:pBdr>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eastAsia="es-ES"/>
    </w:rPr>
  </w:style>
  <w:style w:type="paragraph" w:customStyle="1" w:styleId="xl70">
    <w:name w:val="xl70"/>
    <w:basedOn w:val="Normal"/>
    <w:pPr>
      <w:pBdr>
        <w:left w:val="single" w:sz="4" w:space="0" w:color="auto"/>
        <w:bottom w:val="single" w:sz="4" w:space="0" w:color="auto"/>
      </w:pBdr>
      <w:spacing w:before="100" w:beforeAutospacing="1" w:after="100" w:afterAutospacing="1" w:line="240" w:lineRule="auto"/>
      <w:jc w:val="right"/>
    </w:pPr>
    <w:rPr>
      <w:rFonts w:ascii="Times New Roman" w:eastAsia="Arial Unicode MS" w:hAnsi="Times New Roman" w:cs="Times New Roman"/>
      <w:sz w:val="24"/>
      <w:szCs w:val="24"/>
      <w:lang w:eastAsia="es-ES"/>
    </w:rPr>
  </w:style>
  <w:style w:type="paragraph" w:customStyle="1" w:styleId="xl71">
    <w:name w:val="xl71"/>
    <w:basedOn w:val="Normal"/>
    <w:pPr>
      <w:pBdr>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sz w:val="24"/>
      <w:szCs w:val="24"/>
      <w:lang w:eastAsia="es-ES"/>
    </w:rPr>
  </w:style>
  <w:style w:type="paragraph" w:customStyle="1" w:styleId="xl72">
    <w:name w:val="xl72"/>
    <w:basedOn w:val="Normal"/>
    <w:pPr>
      <w:pBdr>
        <w:left w:val="single" w:sz="4" w:space="0" w:color="auto"/>
      </w:pBdr>
      <w:spacing w:before="100" w:beforeAutospacing="1" w:after="100" w:afterAutospacing="1" w:line="240" w:lineRule="auto"/>
      <w:jc w:val="right"/>
    </w:pPr>
    <w:rPr>
      <w:rFonts w:ascii="Arial" w:eastAsia="Arial Unicode MS" w:hAnsi="Arial" w:cs="Arial"/>
      <w:b/>
      <w:bCs/>
      <w:sz w:val="16"/>
      <w:szCs w:val="16"/>
      <w:lang w:eastAsia="es-ES"/>
    </w:rPr>
  </w:style>
  <w:style w:type="paragraph" w:customStyle="1" w:styleId="xl73">
    <w:name w:val="xl73"/>
    <w:basedOn w:val="Normal"/>
    <w:pPr>
      <w:pBdr>
        <w:right w:val="single" w:sz="4" w:space="0" w:color="auto"/>
      </w:pBdr>
      <w:spacing w:before="100" w:beforeAutospacing="1" w:after="100" w:afterAutospacing="1" w:line="240" w:lineRule="auto"/>
      <w:jc w:val="right"/>
    </w:pPr>
    <w:rPr>
      <w:rFonts w:ascii="Arial" w:eastAsia="Arial Unicode MS" w:hAnsi="Arial" w:cs="Arial"/>
      <w:b/>
      <w:bCs/>
      <w:sz w:val="16"/>
      <w:szCs w:val="16"/>
      <w:lang w:eastAsia="es-ES"/>
    </w:rPr>
  </w:style>
  <w:style w:type="paragraph" w:customStyle="1" w:styleId="xl74">
    <w:name w:val="xl74"/>
    <w:basedOn w:val="Normal"/>
    <w:pPr>
      <w:pBdr>
        <w:left w:val="single" w:sz="4" w:space="0" w:color="auto"/>
      </w:pBdr>
      <w:spacing w:before="100" w:beforeAutospacing="1" w:after="100" w:afterAutospacing="1" w:line="240" w:lineRule="auto"/>
      <w:jc w:val="right"/>
    </w:pPr>
    <w:rPr>
      <w:rFonts w:ascii="Arial" w:eastAsia="Arial Unicode MS" w:hAnsi="Arial" w:cs="Arial"/>
      <w:b/>
      <w:bCs/>
      <w:sz w:val="16"/>
      <w:szCs w:val="16"/>
      <w:u w:val="single"/>
      <w:lang w:eastAsia="es-ES"/>
    </w:rPr>
  </w:style>
  <w:style w:type="paragraph" w:customStyle="1" w:styleId="xl75">
    <w:name w:val="xl75"/>
    <w:basedOn w:val="Normal"/>
    <w:pPr>
      <w:pBdr>
        <w:right w:val="single" w:sz="4" w:space="0" w:color="auto"/>
      </w:pBdr>
      <w:spacing w:before="100" w:beforeAutospacing="1" w:after="100" w:afterAutospacing="1" w:line="240" w:lineRule="auto"/>
      <w:jc w:val="right"/>
    </w:pPr>
    <w:rPr>
      <w:rFonts w:ascii="Arial" w:eastAsia="Arial Unicode MS" w:hAnsi="Arial" w:cs="Arial"/>
      <w:b/>
      <w:bCs/>
      <w:sz w:val="16"/>
      <w:szCs w:val="16"/>
      <w:u w:val="single"/>
      <w:lang w:eastAsia="es-ES"/>
    </w:rPr>
  </w:style>
  <w:style w:type="paragraph" w:customStyle="1" w:styleId="xl76">
    <w:name w:val="xl76"/>
    <w:basedOn w:val="Normal"/>
    <w:pPr>
      <w:pBdr>
        <w:left w:val="single" w:sz="4" w:space="0" w:color="auto"/>
      </w:pBdr>
      <w:spacing w:before="100" w:beforeAutospacing="1" w:after="100" w:afterAutospacing="1" w:line="240" w:lineRule="auto"/>
      <w:jc w:val="right"/>
    </w:pPr>
    <w:rPr>
      <w:rFonts w:ascii="Arial" w:eastAsia="Arial Unicode MS" w:hAnsi="Arial" w:cs="Arial"/>
      <w:b/>
      <w:bCs/>
      <w:sz w:val="16"/>
      <w:szCs w:val="16"/>
      <w:u w:val="single"/>
      <w:lang w:eastAsia="es-ES"/>
    </w:rPr>
  </w:style>
  <w:style w:type="paragraph" w:customStyle="1" w:styleId="xl77">
    <w:name w:val="xl77"/>
    <w:basedOn w:val="Normal"/>
    <w:pPr>
      <w:pBdr>
        <w:right w:val="single" w:sz="4" w:space="0" w:color="auto"/>
      </w:pBdr>
      <w:spacing w:before="100" w:beforeAutospacing="1" w:after="100" w:afterAutospacing="1" w:line="240" w:lineRule="auto"/>
      <w:jc w:val="right"/>
    </w:pPr>
    <w:rPr>
      <w:rFonts w:ascii="Arial" w:eastAsia="Arial Unicode MS" w:hAnsi="Arial" w:cs="Arial"/>
      <w:b/>
      <w:bCs/>
      <w:sz w:val="16"/>
      <w:szCs w:val="16"/>
      <w:u w:val="single"/>
      <w:lang w:eastAsia="es-ES"/>
    </w:rPr>
  </w:style>
  <w:style w:type="paragraph" w:customStyle="1" w:styleId="xl78">
    <w:name w:val="xl78"/>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16"/>
      <w:szCs w:val="16"/>
      <w:lang w:eastAsia="es-ES"/>
    </w:rPr>
  </w:style>
  <w:style w:type="paragraph" w:customStyle="1" w:styleId="xl79">
    <w:name w:val="xl79"/>
    <w:basedOn w:val="Normal"/>
    <w:pPr>
      <w:pBdr>
        <w:left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16"/>
      <w:szCs w:val="16"/>
      <w:lang w:eastAsia="es-ES"/>
    </w:rPr>
  </w:style>
  <w:style w:type="paragraph" w:customStyle="1" w:styleId="xl80">
    <w:name w:val="xl80"/>
    <w:basedOn w:val="Normal"/>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16"/>
      <w:szCs w:val="16"/>
      <w:lang w:eastAsia="es-ES"/>
    </w:rPr>
  </w:style>
  <w:style w:type="paragraph" w:customStyle="1" w:styleId="font6">
    <w:name w:val="font6"/>
    <w:basedOn w:val="Normal"/>
    <w:pPr>
      <w:spacing w:before="100" w:beforeAutospacing="1" w:after="100" w:afterAutospacing="1" w:line="240" w:lineRule="auto"/>
    </w:pPr>
    <w:rPr>
      <w:rFonts w:ascii="Arial" w:eastAsia="Arial Unicode MS" w:hAnsi="Arial" w:cs="Arial"/>
      <w:sz w:val="14"/>
      <w:szCs w:val="14"/>
      <w:lang w:eastAsia="es-ES"/>
    </w:rPr>
  </w:style>
  <w:style w:type="paragraph" w:customStyle="1" w:styleId="font7">
    <w:name w:val="font7"/>
    <w:basedOn w:val="Normal"/>
    <w:pPr>
      <w:spacing w:before="100" w:beforeAutospacing="1" w:after="100" w:afterAutospacing="1" w:line="240" w:lineRule="auto"/>
    </w:pPr>
    <w:rPr>
      <w:rFonts w:ascii="Arial" w:eastAsia="Arial Unicode MS" w:hAnsi="Arial" w:cs="Arial"/>
      <w:sz w:val="14"/>
      <w:szCs w:val="14"/>
      <w:lang w:eastAsia="es-ES"/>
    </w:rPr>
  </w:style>
  <w:style w:type="paragraph" w:customStyle="1" w:styleId="font8">
    <w:name w:val="font8"/>
    <w:basedOn w:val="Normal"/>
    <w:pPr>
      <w:spacing w:before="100" w:beforeAutospacing="1" w:after="100" w:afterAutospacing="1" w:line="240" w:lineRule="auto"/>
    </w:pPr>
    <w:rPr>
      <w:rFonts w:ascii="Arial" w:eastAsia="Arial Unicode MS" w:hAnsi="Arial" w:cs="Arial"/>
      <w:sz w:val="16"/>
      <w:szCs w:val="16"/>
      <w:lang w:eastAsia="es-ES"/>
    </w:rPr>
  </w:style>
  <w:style w:type="paragraph" w:styleId="Lista3">
    <w:name w:val="List 3"/>
    <w:basedOn w:val="Normal"/>
    <w:pPr>
      <w:spacing w:after="0" w:line="240" w:lineRule="auto"/>
      <w:ind w:left="849" w:hanging="283"/>
    </w:pPr>
    <w:rPr>
      <w:rFonts w:ascii="Times New Roman" w:eastAsia="Times New Roman" w:hAnsi="Times New Roman" w:cs="Times New Roman"/>
      <w:sz w:val="20"/>
      <w:szCs w:val="20"/>
      <w:lang w:val="es-ES" w:eastAsia="es-ES"/>
    </w:rPr>
  </w:style>
  <w:style w:type="paragraph" w:styleId="Lista4">
    <w:name w:val="List 4"/>
    <w:basedOn w:val="Normal"/>
    <w:pPr>
      <w:spacing w:after="0" w:line="240" w:lineRule="auto"/>
      <w:ind w:left="1132" w:hanging="283"/>
    </w:pPr>
    <w:rPr>
      <w:rFonts w:ascii="Times New Roman" w:eastAsia="Times New Roman" w:hAnsi="Times New Roman" w:cs="Times New Roman"/>
      <w:sz w:val="20"/>
      <w:szCs w:val="20"/>
      <w:lang w:val="es-ES" w:eastAsia="es-ES"/>
    </w:rPr>
  </w:style>
  <w:style w:type="paragraph" w:styleId="Saludo">
    <w:name w:val="Salutation"/>
    <w:basedOn w:val="Normal"/>
    <w:next w:val="Normal"/>
    <w:link w:val="SaludoCar"/>
    <w:pPr>
      <w:spacing w:after="0" w:line="240" w:lineRule="auto"/>
    </w:pPr>
    <w:rPr>
      <w:rFonts w:ascii="Times New Roman" w:eastAsia="Times New Roman" w:hAnsi="Times New Roman" w:cs="Times New Roman"/>
      <w:sz w:val="20"/>
      <w:szCs w:val="20"/>
      <w:lang w:val="es-ES" w:eastAsia="es-ES"/>
    </w:rPr>
  </w:style>
  <w:style w:type="character" w:customStyle="1" w:styleId="SaludoCar">
    <w:name w:val="Saludo Car"/>
    <w:basedOn w:val="Fuentedeprrafopredeter"/>
    <w:link w:val="Saludo"/>
    <w:rPr>
      <w:rFonts w:ascii="Times New Roman" w:eastAsia="Times New Roman" w:hAnsi="Times New Roman" w:cs="Times New Roman"/>
      <w:sz w:val="20"/>
      <w:szCs w:val="20"/>
      <w:lang w:val="es-ES" w:eastAsia="es-ES"/>
    </w:rPr>
  </w:style>
  <w:style w:type="paragraph" w:styleId="Listaconvietas2">
    <w:name w:val="List Bullet 2"/>
    <w:basedOn w:val="Normal"/>
    <w:autoRedefine/>
    <w:pPr>
      <w:numPr>
        <w:numId w:val="1"/>
      </w:numPr>
      <w:spacing w:after="0" w:line="240" w:lineRule="auto"/>
    </w:pPr>
    <w:rPr>
      <w:rFonts w:ascii="Times New Roman" w:eastAsia="Times New Roman" w:hAnsi="Times New Roman" w:cs="Times New Roman"/>
      <w:sz w:val="20"/>
      <w:szCs w:val="20"/>
      <w:lang w:val="es-ES" w:eastAsia="es-ES"/>
    </w:rPr>
  </w:style>
  <w:style w:type="paragraph" w:styleId="Continuarlista">
    <w:name w:val="List Continue"/>
    <w:basedOn w:val="Normal"/>
    <w:pPr>
      <w:spacing w:after="120" w:line="240" w:lineRule="auto"/>
      <w:ind w:left="283"/>
    </w:pPr>
    <w:rPr>
      <w:rFonts w:ascii="Times New Roman" w:eastAsia="Times New Roman" w:hAnsi="Times New Roman" w:cs="Times New Roman"/>
      <w:sz w:val="20"/>
      <w:szCs w:val="20"/>
      <w:lang w:val="es-ES" w:eastAsia="es-ES"/>
    </w:rPr>
  </w:style>
  <w:style w:type="paragraph" w:styleId="Continuarlista2">
    <w:name w:val="List Continue 2"/>
    <w:basedOn w:val="Normal"/>
    <w:pPr>
      <w:spacing w:after="120" w:line="240" w:lineRule="auto"/>
      <w:ind w:left="566"/>
    </w:pPr>
    <w:rPr>
      <w:rFonts w:ascii="Times New Roman" w:eastAsia="Times New Roman" w:hAnsi="Times New Roman" w:cs="Times New Roman"/>
      <w:sz w:val="20"/>
      <w:szCs w:val="20"/>
      <w:lang w:val="es-ES" w:eastAsia="es-ES"/>
    </w:rPr>
  </w:style>
  <w:style w:type="paragraph" w:customStyle="1" w:styleId="Lneadeasunto">
    <w:name w:val="Línea de asunto"/>
    <w:basedOn w:val="Normal"/>
    <w:pPr>
      <w:spacing w:after="0" w:line="240" w:lineRule="auto"/>
    </w:pPr>
    <w:rPr>
      <w:rFonts w:ascii="Times New Roman" w:eastAsia="Times New Roman" w:hAnsi="Times New Roman" w:cs="Times New Roman"/>
      <w:sz w:val="20"/>
      <w:szCs w:val="20"/>
      <w:lang w:val="es-ES" w:eastAsia="es-ES"/>
    </w:rPr>
  </w:style>
  <w:style w:type="paragraph" w:customStyle="1" w:styleId="Infodocumentosadjuntos">
    <w:name w:val="Info documentos adjuntos"/>
    <w:basedOn w:val="Normal"/>
    <w:pPr>
      <w:spacing w:after="0" w:line="240" w:lineRule="auto"/>
    </w:pPr>
    <w:rPr>
      <w:rFonts w:ascii="Times New Roman" w:eastAsia="Times New Roman" w:hAnsi="Times New Roman" w:cs="Times New Roman"/>
      <w:sz w:val="20"/>
      <w:szCs w:val="20"/>
      <w:lang w:val="es-ES" w:eastAsia="es-ES"/>
    </w:rPr>
  </w:style>
  <w:style w:type="paragraph" w:customStyle="1" w:styleId="TextoindependienteExpandido08pto">
    <w:name w:val="Texto independiente + Expandido  0.8 pto"/>
    <w:aliases w:val="Interlineado:  Múltiple 1.1 lín."/>
    <w:basedOn w:val="Normal"/>
    <w:pPr>
      <w:spacing w:after="0" w:line="240" w:lineRule="auto"/>
      <w:jc w:val="both"/>
    </w:pPr>
    <w:rPr>
      <w:rFonts w:ascii="Arial" w:eastAsia="Times New Roman" w:hAnsi="Arial" w:cs="Arial"/>
      <w:spacing w:val="16"/>
      <w:sz w:val="24"/>
      <w:szCs w:val="24"/>
      <w:lang w:eastAsia="es-ES"/>
    </w:rPr>
  </w:style>
  <w:style w:type="paragraph" w:styleId="Textoindependienteprimerasangra2">
    <w:name w:val="Body Text First Indent 2"/>
    <w:basedOn w:val="Sangradetextonormal"/>
    <w:link w:val="Textoindependienteprimerasangra2Car"/>
    <w:pPr>
      <w:spacing w:after="120"/>
      <w:ind w:left="283" w:firstLine="210"/>
    </w:pPr>
    <w:rPr>
      <w:rFonts w:ascii="Times New Roman" w:hAnsi="Times New Roman"/>
    </w:rPr>
  </w:style>
  <w:style w:type="character" w:customStyle="1" w:styleId="Textoindependienteprimerasangra2Car">
    <w:name w:val="Texto independiente primera sangría 2 Car"/>
    <w:basedOn w:val="SangradetextonormalCar"/>
    <w:link w:val="Textoindependienteprimerasangra2"/>
    <w:rPr>
      <w:rFonts w:ascii="Times New Roman" w:eastAsia="Times New Roman" w:hAnsi="Times New Roman" w:cs="Times New Roman"/>
      <w:b/>
      <w:bCs/>
      <w:sz w:val="28"/>
      <w:szCs w:val="20"/>
      <w:lang w:eastAsia="es-ES"/>
    </w:rPr>
  </w:style>
  <w:style w:type="paragraph" w:customStyle="1" w:styleId="Normal0">
    <w:name w:val="[Normal]"/>
    <w:pPr>
      <w:autoSpaceDE w:val="0"/>
      <w:autoSpaceDN w:val="0"/>
      <w:adjustRightInd w:val="0"/>
      <w:spacing w:after="0" w:line="240" w:lineRule="auto"/>
    </w:pPr>
    <w:rPr>
      <w:rFonts w:ascii="Arial" w:eastAsia="Times New Roman" w:hAnsi="Arial" w:cs="Arial"/>
      <w:sz w:val="24"/>
      <w:szCs w:val="24"/>
      <w:lang w:eastAsia="es-MX"/>
    </w:rPr>
  </w:style>
  <w:style w:type="paragraph" w:styleId="Lista2">
    <w:name w:val="List 2"/>
    <w:basedOn w:val="Normal"/>
    <w:pPr>
      <w:spacing w:after="0" w:line="240" w:lineRule="auto"/>
      <w:ind w:left="566" w:hanging="283"/>
      <w:contextualSpacing/>
    </w:pPr>
    <w:rPr>
      <w:rFonts w:ascii="Times New Roman" w:eastAsia="Times New Roman" w:hAnsi="Times New Roman" w:cs="Times New Roman"/>
      <w:sz w:val="20"/>
      <w:szCs w:val="20"/>
      <w:lang w:eastAsia="es-ES"/>
    </w:rPr>
  </w:style>
  <w:style w:type="paragraph" w:styleId="Listaconvietas">
    <w:name w:val="List Bullet"/>
    <w:basedOn w:val="Normal"/>
    <w:pPr>
      <w:numPr>
        <w:numId w:val="2"/>
      </w:numPr>
      <w:spacing w:after="0" w:line="240" w:lineRule="auto"/>
      <w:contextualSpacing/>
    </w:pPr>
    <w:rPr>
      <w:rFonts w:ascii="Times New Roman" w:eastAsia="Times New Roman" w:hAnsi="Times New Roman" w:cs="Times New Roman"/>
      <w:sz w:val="20"/>
      <w:szCs w:val="20"/>
      <w:lang w:eastAsia="es-ES"/>
    </w:rPr>
  </w:style>
  <w:style w:type="paragraph" w:styleId="Listaconvietas3">
    <w:name w:val="List Bullet 3"/>
    <w:basedOn w:val="Normal"/>
    <w:pPr>
      <w:numPr>
        <w:numId w:val="3"/>
      </w:numPr>
      <w:spacing w:after="0" w:line="240" w:lineRule="auto"/>
      <w:contextualSpacing/>
    </w:pPr>
    <w:rPr>
      <w:rFonts w:ascii="Times New Roman" w:eastAsia="Times New Roman" w:hAnsi="Times New Roman" w:cs="Times New Roman"/>
      <w:sz w:val="20"/>
      <w:szCs w:val="20"/>
      <w:lang w:eastAsia="es-ES"/>
    </w:rPr>
  </w:style>
  <w:style w:type="paragraph" w:styleId="Textoindependienteprimerasangra">
    <w:name w:val="Body Text First Indent"/>
    <w:basedOn w:val="Textoindependiente"/>
    <w:link w:val="TextoindependienteprimerasangraCar"/>
    <w:pPr>
      <w:spacing w:line="240" w:lineRule="auto"/>
      <w:ind w:firstLine="360"/>
      <w:jc w:val="left"/>
    </w:pPr>
    <w:rPr>
      <w:rFonts w:ascii="Times New Roman" w:hAnsi="Times New Roman"/>
    </w:rPr>
  </w:style>
  <w:style w:type="character" w:customStyle="1" w:styleId="TextoindependienteprimerasangraCar">
    <w:name w:val="Texto independiente primera sangría Car"/>
    <w:basedOn w:val="TextoindependienteCar"/>
    <w:link w:val="Textoindependienteprimerasangra"/>
    <w:rPr>
      <w:rFonts w:ascii="Times New Roman" w:eastAsia="Times New Roman" w:hAnsi="Times New Roman" w:cs="Times New Roman"/>
      <w:spacing w:val="20"/>
      <w:sz w:val="24"/>
      <w:szCs w:val="20"/>
      <w:lang w:eastAsia="es-ES"/>
    </w:rPr>
  </w:style>
  <w:style w:type="paragraph" w:styleId="Sinespaciado">
    <w:name w:val="No Spacing"/>
    <w:link w:val="SinespaciadoCar"/>
    <w:qFormat/>
    <w:pPr>
      <w:spacing w:after="0" w:line="240" w:lineRule="auto"/>
    </w:pPr>
    <w:rPr>
      <w:rFonts w:ascii="Calibri" w:eastAsia="Times New Roman" w:hAnsi="Calibri" w:cs="Times New Roman"/>
      <w:lang w:val="es-ES" w:eastAsia="es-ES"/>
    </w:rPr>
  </w:style>
  <w:style w:type="character" w:customStyle="1" w:styleId="SinespaciadoCar">
    <w:name w:val="Sin espaciado Car"/>
    <w:basedOn w:val="Fuentedeprrafopredeter"/>
    <w:link w:val="Sinespaciado"/>
    <w:rPr>
      <w:rFonts w:ascii="Calibri" w:eastAsia="Times New Roman" w:hAnsi="Calibri" w:cs="Times New Roman"/>
      <w:lang w:val="es-ES" w:eastAsia="es-ES"/>
    </w:rPr>
  </w:style>
  <w:style w:type="paragraph" w:customStyle="1" w:styleId="Textodenotaalfinal">
    <w:name w:val="Texto de nota al final"/>
    <w:basedOn w:val="Normal"/>
    <w:pPr>
      <w:widowControl w:val="0"/>
      <w:spacing w:after="0" w:line="240" w:lineRule="auto"/>
    </w:pPr>
    <w:rPr>
      <w:rFonts w:ascii="Courier New" w:eastAsia="Times New Roman" w:hAnsi="Courier New" w:cs="Times New Roman"/>
      <w:snapToGrid w:val="0"/>
      <w:sz w:val="24"/>
      <w:szCs w:val="20"/>
      <w:lang w:val="es-ES" w:eastAsia="es-ES"/>
    </w:rPr>
  </w:style>
  <w:style w:type="paragraph" w:customStyle="1" w:styleId="a">
    <w:name w:val="ñññ"/>
    <w:basedOn w:val="Default"/>
    <w:next w:val="Default"/>
    <w:uiPriority w:val="99"/>
    <w:rPr>
      <w:rFonts w:eastAsia="Calibri"/>
      <w:color w:val="auto"/>
      <w:lang w:eastAsia="en-US"/>
    </w:rPr>
  </w:style>
  <w:style w:type="character" w:styleId="nfasisintenso">
    <w:name w:val="Intense Emphasis"/>
    <w:uiPriority w:val="21"/>
    <w:qFormat/>
    <w:rPr>
      <w:b/>
      <w:bCs/>
      <w:i/>
      <w:iCs/>
      <w:color w:val="4F81BD"/>
    </w:rPr>
  </w:style>
  <w:style w:type="character" w:styleId="nfasis">
    <w:name w:val="Emphasis"/>
    <w:uiPriority w:val="20"/>
    <w:qFormat/>
    <w:rPr>
      <w:i/>
      <w:iCs/>
    </w:rPr>
  </w:style>
  <w:style w:type="paragraph" w:styleId="Mapadeldocumento">
    <w:name w:val="Document Map"/>
    <w:basedOn w:val="Normal"/>
    <w:link w:val="MapadeldocumentoCar"/>
    <w:pPr>
      <w:spacing w:after="0" w:line="240" w:lineRule="auto"/>
    </w:pPr>
    <w:rPr>
      <w:rFonts w:ascii="Tahoma" w:eastAsia="Times New Roman" w:hAnsi="Tahoma" w:cs="Times New Roman"/>
      <w:sz w:val="16"/>
      <w:szCs w:val="16"/>
      <w:lang w:eastAsia="es-ES"/>
    </w:rPr>
  </w:style>
  <w:style w:type="character" w:customStyle="1" w:styleId="MapadeldocumentoCar">
    <w:name w:val="Mapa del documento Car"/>
    <w:basedOn w:val="Fuentedeprrafopredeter"/>
    <w:link w:val="Mapadeldocumento"/>
    <w:rPr>
      <w:rFonts w:ascii="Tahoma" w:eastAsia="Times New Roman" w:hAnsi="Tahoma" w:cs="Times New Roman"/>
      <w:sz w:val="16"/>
      <w:szCs w:val="16"/>
      <w:lang w:eastAsia="es-ES"/>
    </w:rPr>
  </w:style>
  <w:style w:type="paragraph" w:customStyle="1" w:styleId="Sinespaciado1">
    <w:name w:val="Sin espaciado1"/>
    <w:uiPriority w:val="1"/>
    <w:qFormat/>
    <w:pPr>
      <w:spacing w:after="0" w:line="240" w:lineRule="auto"/>
    </w:pPr>
    <w:rPr>
      <w:rFonts w:ascii="Calibri" w:eastAsia="Times New Roman" w:hAnsi="Calibri" w:cs="Times New Roman"/>
      <w:lang w:val="es-ES"/>
    </w:rPr>
  </w:style>
  <w:style w:type="table" w:styleId="Sombreadoclaro-nfasis5">
    <w:name w:val="Light Shading Accent 5"/>
    <w:basedOn w:val="Tablanormal"/>
    <w:uiPriority w:val="60"/>
    <w:pPr>
      <w:spacing w:after="0" w:line="240" w:lineRule="auto"/>
    </w:pPr>
    <w:rPr>
      <w:rFonts w:ascii="Calibri" w:eastAsia="Calibri" w:hAnsi="Calibri" w:cs="Times New Roman"/>
      <w:color w:val="31849B"/>
      <w:lang w:val="en-U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customStyle="1" w:styleId="ANOTACION">
    <w:name w:val="ANOTACION"/>
    <w:basedOn w:val="Normal"/>
    <w:pPr>
      <w:spacing w:before="101" w:after="101" w:line="240" w:lineRule="auto"/>
      <w:jc w:val="center"/>
    </w:pPr>
    <w:rPr>
      <w:rFonts w:ascii="Times New Roman" w:eastAsia="Times New Roman" w:hAnsi="Times New Roman" w:cs="Times New Roman"/>
      <w:b/>
      <w:sz w:val="18"/>
      <w:szCs w:val="20"/>
      <w:lang w:val="es-ES" w:eastAsia="es-ES"/>
    </w:rPr>
  </w:style>
  <w:style w:type="character" w:customStyle="1" w:styleId="st">
    <w:name w:val="st"/>
    <w:basedOn w:val="Fuentedeprrafopredeter"/>
  </w:style>
  <w:style w:type="character" w:customStyle="1" w:styleId="unsafesenderemail">
    <w:name w:val="unsafesenderemail"/>
    <w:basedOn w:val="Fuentedeprrafopredeter"/>
  </w:style>
  <w:style w:type="paragraph" w:customStyle="1" w:styleId="xl81">
    <w:name w:val="xl81"/>
    <w:basedOn w:val="Normal"/>
    <w:pP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MX"/>
    </w:rPr>
  </w:style>
  <w:style w:type="paragraph" w:customStyle="1" w:styleId="xl82">
    <w:name w:val="xl82"/>
    <w:basedOn w:val="Normal"/>
    <w:pPr>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83">
    <w:name w:val="xl83"/>
    <w:basedOn w:val="Normal"/>
    <w:pPr>
      <w:spacing w:before="100" w:beforeAutospacing="1" w:after="100" w:afterAutospacing="1" w:line="240" w:lineRule="auto"/>
      <w:jc w:val="right"/>
      <w:textAlignment w:val="center"/>
    </w:pPr>
    <w:rPr>
      <w:rFonts w:ascii="Times New Roman" w:eastAsia="Times New Roman" w:hAnsi="Times New Roman" w:cs="Times New Roman"/>
      <w:sz w:val="16"/>
      <w:szCs w:val="16"/>
      <w:lang w:eastAsia="es-MX"/>
    </w:rPr>
  </w:style>
  <w:style w:type="paragraph" w:customStyle="1" w:styleId="Encabezadodetabladecontenido1">
    <w:name w:val="Encabezado de tabla de contenido1"/>
    <w:basedOn w:val="Ttulo1"/>
    <w:next w:val="Normal"/>
    <w:uiPriority w:val="39"/>
    <w:unhideWhenUsed/>
    <w:qFormat/>
    <w:pPr>
      <w:outlineLvl w:val="9"/>
    </w:pPr>
    <w:rPr>
      <w:rFonts w:ascii="Cambria" w:eastAsia="Times New Roman" w:hAnsi="Cambria" w:cs="Times New Roman"/>
      <w:color w:val="365F91"/>
      <w:lang w:val="es-ES"/>
    </w:rPr>
  </w:style>
  <w:style w:type="paragraph" w:styleId="TDC1">
    <w:name w:val="toc 1"/>
    <w:basedOn w:val="Normal"/>
    <w:next w:val="Normal"/>
    <w:autoRedefine/>
    <w:uiPriority w:val="39"/>
    <w:unhideWhenUsed/>
    <w:pPr>
      <w:spacing w:after="100" w:line="240" w:lineRule="auto"/>
      <w:jc w:val="both"/>
    </w:pPr>
    <w:rPr>
      <w:rFonts w:ascii="Arial" w:eastAsia="Calibri" w:hAnsi="Arial" w:cs="Times New Roman"/>
      <w:sz w:val="24"/>
    </w:rPr>
  </w:style>
  <w:style w:type="paragraph" w:customStyle="1" w:styleId="Listavistosa-nfasis11">
    <w:name w:val="Lista vistosa - Énfasis 11"/>
    <w:basedOn w:val="Normal"/>
    <w:uiPriority w:val="34"/>
    <w:qFormat/>
    <w:pPr>
      <w:spacing w:line="240" w:lineRule="auto"/>
      <w:ind w:left="720"/>
      <w:contextualSpacing/>
      <w:jc w:val="both"/>
    </w:pPr>
    <w:rPr>
      <w:rFonts w:ascii="Arial" w:eastAsia="Calibri" w:hAnsi="Arial" w:cs="Times New Roman"/>
      <w:sz w:val="24"/>
    </w:rPr>
  </w:style>
  <w:style w:type="paragraph" w:styleId="TDC2">
    <w:name w:val="toc 2"/>
    <w:basedOn w:val="Normal"/>
    <w:next w:val="Normal"/>
    <w:autoRedefine/>
    <w:uiPriority w:val="39"/>
    <w:unhideWhenUsed/>
    <w:pPr>
      <w:spacing w:after="100" w:line="240" w:lineRule="auto"/>
      <w:ind w:left="240"/>
      <w:jc w:val="both"/>
    </w:pPr>
    <w:rPr>
      <w:rFonts w:ascii="Arial" w:eastAsia="Calibri" w:hAnsi="Arial" w:cs="Times New Roman"/>
      <w:sz w:val="24"/>
    </w:rPr>
  </w:style>
  <w:style w:type="paragraph" w:customStyle="1" w:styleId="cuerpodetexto">
    <w:name w:val="cuerpo de texto"/>
    <w:basedOn w:val="Normal"/>
    <w:uiPriority w:val="99"/>
    <w:pPr>
      <w:widowControl w:val="0"/>
      <w:autoSpaceDE w:val="0"/>
      <w:autoSpaceDN w:val="0"/>
      <w:adjustRightInd w:val="0"/>
      <w:spacing w:after="0" w:line="294" w:lineRule="atLeast"/>
      <w:ind w:firstLine="567"/>
      <w:jc w:val="both"/>
      <w:textAlignment w:val="center"/>
    </w:pPr>
    <w:rPr>
      <w:rFonts w:ascii="FranklinGothic-Book" w:eastAsiaTheme="minorEastAsia" w:hAnsi="FranklinGothic-Book" w:cs="FranklinGothic-Book"/>
      <w:color w:val="000000"/>
      <w:sz w:val="24"/>
      <w:szCs w:val="24"/>
      <w:lang w:val="es-ES_tradnl" w:eastAsia="es-ES"/>
    </w:rPr>
  </w:style>
  <w:style w:type="paragraph" w:customStyle="1" w:styleId="ENLISTADO">
    <w:name w:val="ENLISTADO"/>
    <w:basedOn w:val="Normal"/>
    <w:uiPriority w:val="99"/>
    <w:pPr>
      <w:widowControl w:val="0"/>
      <w:suppressAutoHyphens/>
      <w:autoSpaceDE w:val="0"/>
      <w:autoSpaceDN w:val="0"/>
      <w:adjustRightInd w:val="0"/>
      <w:spacing w:after="0" w:line="294" w:lineRule="atLeast"/>
      <w:ind w:left="1100" w:hanging="320"/>
      <w:jc w:val="both"/>
      <w:textAlignment w:val="center"/>
    </w:pPr>
    <w:rPr>
      <w:rFonts w:ascii="FranklinGothic-Book" w:eastAsiaTheme="minorEastAsia" w:hAnsi="FranklinGothic-Book" w:cs="FranklinGothic-Book"/>
      <w:color w:val="000000"/>
      <w:sz w:val="24"/>
      <w:szCs w:val="24"/>
      <w:lang w:val="es-ES_tradnl" w:eastAsia="es-ES"/>
    </w:rPr>
  </w:style>
  <w:style w:type="character" w:customStyle="1" w:styleId="negritas">
    <w:name w:val="negritas"/>
    <w:uiPriority w:val="99"/>
    <w:rPr>
      <w:rFonts w:ascii="FranklinGothic-Medium" w:hAnsi="FranklinGothic-Medium" w:cs="FranklinGothic-Medium"/>
      <w:color w:val="000000"/>
      <w:spacing w:val="0"/>
      <w:sz w:val="24"/>
      <w:szCs w:val="24"/>
    </w:rPr>
  </w:style>
  <w:style w:type="character" w:customStyle="1" w:styleId="fccc">
    <w:name w:val="fccc"/>
    <w:uiPriority w:val="99"/>
  </w:style>
  <w:style w:type="paragraph" w:customStyle="1" w:styleId="Prrafobsico">
    <w:name w:val="[Párrafo básico]"/>
    <w:basedOn w:val="Normal"/>
    <w:uiPriority w:val="99"/>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lang w:val="en-GB" w:eastAsia="es-ES"/>
    </w:rPr>
  </w:style>
  <w:style w:type="character" w:customStyle="1" w:styleId="Subtitular1">
    <w:name w:val="Subtitular 1"/>
    <w:uiPriority w:val="99"/>
    <w:rPr>
      <w:rFonts w:ascii="FranklinGothic-Demi" w:hAnsi="FranklinGothic-Demi" w:cs="FranklinGothic-Demi"/>
      <w:caps/>
      <w:color w:val="9F0014"/>
      <w:sz w:val="34"/>
      <w:szCs w:val="34"/>
    </w:rPr>
  </w:style>
  <w:style w:type="character" w:customStyle="1" w:styleId="sub2">
    <w:name w:val="sub2"/>
    <w:basedOn w:val="Subtitular1"/>
    <w:uiPriority w:val="99"/>
    <w:rPr>
      <w:rFonts w:ascii="FranklinGothic-Demi" w:hAnsi="FranklinGothic-Demi" w:cs="FranklinGothic-Demi"/>
      <w:caps/>
      <w:color w:val="9F0014"/>
      <w:sz w:val="28"/>
      <w:szCs w:val="28"/>
    </w:rPr>
  </w:style>
  <w:style w:type="paragraph" w:customStyle="1" w:styleId="xl118">
    <w:name w:val="xl118"/>
    <w:basedOn w:val="Normal"/>
    <w:pPr>
      <w:spacing w:before="100" w:beforeAutospacing="1" w:after="100" w:afterAutospacing="1" w:line="240" w:lineRule="auto"/>
      <w:jc w:val="center"/>
    </w:pPr>
    <w:rPr>
      <w:rFonts w:ascii="Arial" w:eastAsia="Times New Roman" w:hAnsi="Arial" w:cs="Arial"/>
      <w:b/>
      <w:bCs/>
      <w:sz w:val="18"/>
      <w:szCs w:val="18"/>
      <w:lang w:eastAsia="es-MX"/>
    </w:rPr>
  </w:style>
  <w:style w:type="paragraph" w:customStyle="1" w:styleId="xl119">
    <w:name w:val="xl119"/>
    <w:basedOn w:val="Normal"/>
    <w:pPr>
      <w:spacing w:before="100" w:beforeAutospacing="1" w:after="100" w:afterAutospacing="1" w:line="240" w:lineRule="auto"/>
    </w:pPr>
    <w:rPr>
      <w:rFonts w:ascii="Arial" w:eastAsia="Times New Roman" w:hAnsi="Arial" w:cs="Arial"/>
      <w:sz w:val="20"/>
      <w:szCs w:val="20"/>
      <w:lang w:eastAsia="es-MX"/>
    </w:rPr>
  </w:style>
  <w:style w:type="paragraph" w:customStyle="1" w:styleId="xl120">
    <w:name w:val="xl120"/>
    <w:basedOn w:val="Normal"/>
    <w:pPr>
      <w:spacing w:before="100" w:beforeAutospacing="1" w:after="100" w:afterAutospacing="1" w:line="240" w:lineRule="auto"/>
      <w:jc w:val="center"/>
    </w:pPr>
    <w:rPr>
      <w:rFonts w:ascii="Arial" w:eastAsia="Times New Roman" w:hAnsi="Arial" w:cs="Arial"/>
      <w:sz w:val="18"/>
      <w:szCs w:val="18"/>
      <w:lang w:eastAsia="es-MX"/>
    </w:rPr>
  </w:style>
  <w:style w:type="paragraph" w:customStyle="1" w:styleId="xl121">
    <w:name w:val="xl121"/>
    <w:basedOn w:val="Normal"/>
    <w:pP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122">
    <w:name w:val="xl122"/>
    <w:basedOn w:val="Normal"/>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b/>
      <w:bCs/>
      <w:sz w:val="16"/>
      <w:szCs w:val="16"/>
      <w:lang w:eastAsia="es-MX"/>
    </w:rPr>
  </w:style>
  <w:style w:type="paragraph" w:customStyle="1" w:styleId="xl123">
    <w:name w:val="xl123"/>
    <w:basedOn w:val="Normal"/>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es-MX"/>
    </w:rPr>
  </w:style>
  <w:style w:type="paragraph" w:customStyle="1" w:styleId="xl124">
    <w:name w:val="xl124"/>
    <w:basedOn w:val="Normal"/>
    <w:pPr>
      <w:pBdr>
        <w:top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es-MX"/>
    </w:rPr>
  </w:style>
  <w:style w:type="paragraph" w:customStyle="1" w:styleId="xl125">
    <w:name w:val="xl125"/>
    <w:basedOn w:val="Normal"/>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u w:val="single"/>
      <w:lang w:eastAsia="es-MX"/>
    </w:rPr>
  </w:style>
  <w:style w:type="paragraph" w:customStyle="1" w:styleId="xl126">
    <w:name w:val="xl126"/>
    <w:basedOn w:val="Normal"/>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u w:val="single"/>
      <w:lang w:eastAsia="es-MX"/>
    </w:rPr>
  </w:style>
  <w:style w:type="paragraph" w:customStyle="1" w:styleId="xl127">
    <w:name w:val="xl127"/>
    <w:basedOn w:val="Normal"/>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u w:val="single"/>
      <w:lang w:eastAsia="es-MX"/>
    </w:rPr>
  </w:style>
  <w:style w:type="paragraph" w:customStyle="1" w:styleId="xl128">
    <w:name w:val="xl128"/>
    <w:basedOn w:val="Normal"/>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u w:val="single"/>
      <w:lang w:eastAsia="es-MX"/>
    </w:rPr>
  </w:style>
  <w:style w:type="paragraph" w:customStyle="1" w:styleId="xl129">
    <w:name w:val="xl129"/>
    <w:basedOn w:val="Normal"/>
    <w:pPr>
      <w:pBdr>
        <w:right w:val="single" w:sz="4" w:space="0" w:color="auto"/>
      </w:pBdr>
      <w:spacing w:before="100" w:beforeAutospacing="1" w:after="100" w:afterAutospacing="1" w:line="240" w:lineRule="auto"/>
      <w:jc w:val="right"/>
    </w:pPr>
    <w:rPr>
      <w:rFonts w:ascii="Arial" w:eastAsia="Times New Roman" w:hAnsi="Arial" w:cs="Arial"/>
      <w:b/>
      <w:bCs/>
      <w:sz w:val="16"/>
      <w:szCs w:val="16"/>
      <w:u w:val="single"/>
      <w:lang w:eastAsia="es-MX"/>
    </w:rPr>
  </w:style>
  <w:style w:type="paragraph" w:customStyle="1" w:styleId="xl130">
    <w:name w:val="xl130"/>
    <w:basedOn w:val="Normal"/>
    <w:pPr>
      <w:pBdr>
        <w:right w:val="single" w:sz="4" w:space="0" w:color="auto"/>
      </w:pBdr>
      <w:spacing w:before="100" w:beforeAutospacing="1" w:after="100" w:afterAutospacing="1" w:line="240" w:lineRule="auto"/>
      <w:jc w:val="right"/>
    </w:pPr>
    <w:rPr>
      <w:rFonts w:ascii="Arial" w:eastAsia="Times New Roman" w:hAnsi="Arial" w:cs="Arial"/>
      <w:b/>
      <w:bCs/>
      <w:sz w:val="16"/>
      <w:szCs w:val="16"/>
      <w:lang w:eastAsia="es-MX"/>
    </w:rPr>
  </w:style>
  <w:style w:type="paragraph" w:customStyle="1" w:styleId="xl131">
    <w:name w:val="xl131"/>
    <w:basedOn w:val="Normal"/>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es-MX"/>
    </w:rPr>
  </w:style>
  <w:style w:type="paragraph" w:customStyle="1" w:styleId="xl132">
    <w:name w:val="xl132"/>
    <w:basedOn w:val="Normal"/>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es-MX"/>
    </w:rPr>
  </w:style>
  <w:style w:type="paragraph" w:customStyle="1" w:styleId="xl133">
    <w:name w:val="xl133"/>
    <w:basedOn w:val="Normal"/>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es-MX"/>
    </w:rPr>
  </w:style>
  <w:style w:type="paragraph" w:customStyle="1" w:styleId="xl134">
    <w:name w:val="xl134"/>
    <w:basedOn w:val="Normal"/>
    <w:pPr>
      <w:spacing w:before="100" w:beforeAutospacing="1" w:after="100" w:afterAutospacing="1" w:line="240" w:lineRule="auto"/>
      <w:textAlignment w:val="top"/>
    </w:pPr>
    <w:rPr>
      <w:rFonts w:ascii="Arial" w:eastAsia="Times New Roman" w:hAnsi="Arial" w:cs="Arial"/>
      <w:sz w:val="20"/>
      <w:szCs w:val="20"/>
      <w:lang w:eastAsia="es-MX"/>
    </w:rPr>
  </w:style>
  <w:style w:type="paragraph" w:customStyle="1" w:styleId="xl135">
    <w:name w:val="xl135"/>
    <w:basedOn w:val="Normal"/>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es-MX"/>
    </w:rPr>
  </w:style>
  <w:style w:type="paragraph" w:customStyle="1" w:styleId="xl136">
    <w:name w:val="xl136"/>
    <w:basedOn w:val="Normal"/>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es-MX"/>
    </w:rPr>
  </w:style>
  <w:style w:type="paragraph" w:customStyle="1" w:styleId="xl137">
    <w:name w:val="xl137"/>
    <w:basedOn w:val="Normal"/>
    <w:pPr>
      <w:pBdr>
        <w:left w:val="single" w:sz="4" w:space="0" w:color="auto"/>
      </w:pBdr>
      <w:spacing w:before="100" w:beforeAutospacing="1" w:after="100" w:afterAutospacing="1" w:line="240" w:lineRule="auto"/>
      <w:textAlignment w:val="top"/>
    </w:pPr>
    <w:rPr>
      <w:rFonts w:ascii="Arial" w:eastAsia="Times New Roman" w:hAnsi="Arial" w:cs="Arial"/>
      <w:sz w:val="16"/>
      <w:szCs w:val="16"/>
      <w:lang w:eastAsia="es-MX"/>
    </w:rPr>
  </w:style>
  <w:style w:type="paragraph" w:customStyle="1" w:styleId="xl138">
    <w:name w:val="xl138"/>
    <w:basedOn w:val="Normal"/>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es-MX"/>
    </w:rPr>
  </w:style>
  <w:style w:type="paragraph" w:customStyle="1" w:styleId="xl139">
    <w:name w:val="xl139"/>
    <w:basedOn w:val="Normal"/>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es-MX"/>
    </w:rPr>
  </w:style>
  <w:style w:type="paragraph" w:customStyle="1" w:styleId="xl140">
    <w:name w:val="xl140"/>
    <w:basedOn w:val="Normal"/>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es-MX"/>
    </w:rPr>
  </w:style>
  <w:style w:type="paragraph" w:customStyle="1" w:styleId="ROMANOS">
    <w:name w:val="ROMANOS"/>
    <w:basedOn w:val="Normal"/>
    <w:pPr>
      <w:tabs>
        <w:tab w:val="left" w:pos="720"/>
      </w:tabs>
      <w:spacing w:after="101" w:line="216" w:lineRule="exact"/>
      <w:ind w:left="720" w:hanging="432"/>
      <w:jc w:val="both"/>
    </w:pPr>
    <w:rPr>
      <w:rFonts w:ascii="Arial" w:eastAsia="Times New Roman" w:hAnsi="Arial" w:cs="Arial"/>
      <w:sz w:val="18"/>
      <w:szCs w:val="18"/>
      <w:lang w:eastAsia="es-MX"/>
    </w:rPr>
  </w:style>
  <w:style w:type="paragraph" w:customStyle="1" w:styleId="INCISO">
    <w:name w:val="INCISO"/>
    <w:basedOn w:val="Normal"/>
    <w:pPr>
      <w:tabs>
        <w:tab w:val="left" w:pos="1080"/>
      </w:tabs>
      <w:spacing w:after="101" w:line="216" w:lineRule="exact"/>
      <w:ind w:left="1080" w:hanging="360"/>
      <w:jc w:val="both"/>
    </w:pPr>
    <w:rPr>
      <w:rFonts w:ascii="Arial" w:eastAsia="Times New Roman" w:hAnsi="Arial" w:cs="Arial"/>
      <w:sz w:val="18"/>
      <w:szCs w:val="18"/>
      <w:lang w:eastAsia="es-MX"/>
    </w:rPr>
  </w:style>
  <w:style w:type="table" w:styleId="Sombreadoclaro-nfasis6">
    <w:name w:val="Light Shading Accent 6"/>
    <w:basedOn w:val="Tablanormal"/>
    <w:uiPriority w:val="60"/>
    <w:pPr>
      <w:spacing w:after="0" w:line="240" w:lineRule="auto"/>
    </w:pPr>
    <w:rPr>
      <w:rFonts w:ascii="Times New Roman" w:eastAsia="Times New Roman" w:hAnsi="Times New Roman" w:cs="Times New Roman"/>
      <w:color w:val="E36C0A" w:themeColor="accent6" w:themeShade="BF"/>
      <w:sz w:val="20"/>
      <w:szCs w:val="20"/>
      <w:lang w:eastAsia="es-MX"/>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Cuadrculaclara-nfasis6">
    <w:name w:val="Light Grid Accent 6"/>
    <w:basedOn w:val="Tablanormal"/>
    <w:uiPriority w:val="62"/>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customStyle="1" w:styleId="xl84">
    <w:name w:val="xl84"/>
    <w:basedOn w:val="Normal"/>
    <w:pPr>
      <w:pBdr>
        <w:bottom w:val="dotted" w:sz="4" w:space="0" w:color="969696"/>
      </w:pBdr>
      <w:spacing w:before="100" w:beforeAutospacing="1" w:after="100" w:afterAutospacing="1" w:line="240" w:lineRule="auto"/>
      <w:textAlignment w:val="center"/>
    </w:pPr>
    <w:rPr>
      <w:rFonts w:ascii="Calibri" w:eastAsia="Times New Roman" w:hAnsi="Calibri" w:cs="Times New Roman"/>
      <w:sz w:val="16"/>
      <w:szCs w:val="16"/>
      <w:lang w:eastAsia="es-MX"/>
    </w:rPr>
  </w:style>
  <w:style w:type="paragraph" w:customStyle="1" w:styleId="xl85">
    <w:name w:val="xl85"/>
    <w:basedOn w:val="Normal"/>
    <w:pPr>
      <w:pBdr>
        <w:bottom w:val="dotted" w:sz="4" w:space="0" w:color="969696"/>
      </w:pBdr>
      <w:spacing w:before="100" w:beforeAutospacing="1" w:after="100" w:afterAutospacing="1" w:line="240" w:lineRule="auto"/>
      <w:textAlignment w:val="center"/>
    </w:pPr>
    <w:rPr>
      <w:rFonts w:ascii="Calibri" w:eastAsia="Times New Roman" w:hAnsi="Calibri" w:cs="Times New Roman"/>
      <w:sz w:val="16"/>
      <w:szCs w:val="16"/>
      <w:lang w:eastAsia="es-MX"/>
    </w:rPr>
  </w:style>
  <w:style w:type="paragraph" w:customStyle="1" w:styleId="xl86">
    <w:name w:val="xl86"/>
    <w:basedOn w:val="Normal"/>
    <w:pPr>
      <w:pBdr>
        <w:bottom w:val="dotted" w:sz="4" w:space="0" w:color="969696"/>
      </w:pBdr>
      <w:spacing w:before="100" w:beforeAutospacing="1" w:after="100" w:afterAutospacing="1" w:line="240" w:lineRule="auto"/>
      <w:textAlignment w:val="center"/>
    </w:pPr>
    <w:rPr>
      <w:rFonts w:ascii="Calibri" w:eastAsia="Times New Roman" w:hAnsi="Calibri" w:cs="Times New Roman"/>
      <w:sz w:val="16"/>
      <w:szCs w:val="16"/>
      <w:lang w:eastAsia="es-MX"/>
    </w:rPr>
  </w:style>
  <w:style w:type="paragraph" w:customStyle="1" w:styleId="xl87">
    <w:name w:val="xl87"/>
    <w:basedOn w:val="Normal"/>
    <w:pPr>
      <w:pBdr>
        <w:bottom w:val="dotted" w:sz="4" w:space="0" w:color="969696"/>
      </w:pBdr>
      <w:spacing w:before="100" w:beforeAutospacing="1" w:after="100" w:afterAutospacing="1" w:line="240" w:lineRule="auto"/>
      <w:jc w:val="center"/>
      <w:textAlignment w:val="center"/>
    </w:pPr>
    <w:rPr>
      <w:rFonts w:ascii="Calibri" w:eastAsia="Times New Roman" w:hAnsi="Calibri" w:cs="Times New Roman"/>
      <w:sz w:val="16"/>
      <w:szCs w:val="16"/>
      <w:lang w:eastAsia="es-MX"/>
    </w:rPr>
  </w:style>
  <w:style w:type="paragraph" w:customStyle="1" w:styleId="xl88">
    <w:name w:val="xl88"/>
    <w:basedOn w:val="Normal"/>
    <w:pPr>
      <w:pBdr>
        <w:bottom w:val="dotted" w:sz="4" w:space="0" w:color="969696"/>
      </w:pBdr>
      <w:spacing w:before="100" w:beforeAutospacing="1" w:after="100" w:afterAutospacing="1" w:line="240" w:lineRule="auto"/>
      <w:jc w:val="center"/>
      <w:textAlignment w:val="center"/>
    </w:pPr>
    <w:rPr>
      <w:rFonts w:ascii="Calibri" w:eastAsia="Times New Roman" w:hAnsi="Calibri" w:cs="Times New Roman"/>
      <w:sz w:val="16"/>
      <w:szCs w:val="16"/>
      <w:lang w:eastAsia="es-MX"/>
    </w:rPr>
  </w:style>
  <w:style w:type="paragraph" w:customStyle="1" w:styleId="xl89">
    <w:name w:val="xl89"/>
    <w:basedOn w:val="Normal"/>
    <w:pPr>
      <w:pBdr>
        <w:top w:val="dotted" w:sz="4" w:space="0" w:color="969696"/>
        <w:bottom w:val="dotted" w:sz="4" w:space="0" w:color="969696"/>
      </w:pBdr>
      <w:spacing w:before="100" w:beforeAutospacing="1" w:after="100" w:afterAutospacing="1" w:line="240" w:lineRule="auto"/>
      <w:jc w:val="center"/>
      <w:textAlignment w:val="center"/>
    </w:pPr>
    <w:rPr>
      <w:rFonts w:ascii="Calibri" w:eastAsia="Times New Roman" w:hAnsi="Calibri" w:cs="Times New Roman"/>
      <w:sz w:val="16"/>
      <w:szCs w:val="16"/>
      <w:lang w:eastAsia="es-MX"/>
    </w:rPr>
  </w:style>
  <w:style w:type="paragraph" w:customStyle="1" w:styleId="xl90">
    <w:name w:val="xl90"/>
    <w:basedOn w:val="Normal"/>
    <w:pPr>
      <w:pBdr>
        <w:bottom w:val="dotted" w:sz="4" w:space="0" w:color="969696"/>
      </w:pBdr>
      <w:spacing w:before="100" w:beforeAutospacing="1" w:after="100" w:afterAutospacing="1" w:line="240" w:lineRule="auto"/>
      <w:textAlignment w:val="center"/>
    </w:pPr>
    <w:rPr>
      <w:rFonts w:ascii="Calibri" w:eastAsia="Times New Roman" w:hAnsi="Calibri" w:cs="Times New Roman"/>
      <w:sz w:val="16"/>
      <w:szCs w:val="16"/>
      <w:lang w:eastAsia="es-MX"/>
    </w:rPr>
  </w:style>
  <w:style w:type="paragraph" w:customStyle="1" w:styleId="xl91">
    <w:name w:val="xl91"/>
    <w:basedOn w:val="Normal"/>
    <w:pPr>
      <w:pBdr>
        <w:top w:val="dotted" w:sz="4" w:space="0" w:color="969696"/>
        <w:bottom w:val="dotted" w:sz="4" w:space="0" w:color="969696"/>
      </w:pBdr>
      <w:spacing w:before="100" w:beforeAutospacing="1" w:after="100" w:afterAutospacing="1" w:line="240" w:lineRule="auto"/>
      <w:textAlignment w:val="center"/>
    </w:pPr>
    <w:rPr>
      <w:rFonts w:ascii="Calibri" w:eastAsia="Times New Roman" w:hAnsi="Calibri" w:cs="Times New Roman"/>
      <w:sz w:val="16"/>
      <w:szCs w:val="16"/>
      <w:lang w:eastAsia="es-MX"/>
    </w:rPr>
  </w:style>
  <w:style w:type="paragraph" w:customStyle="1" w:styleId="xl92">
    <w:name w:val="xl92"/>
    <w:basedOn w:val="Normal"/>
    <w:pPr>
      <w:pBdr>
        <w:top w:val="dotted" w:sz="4" w:space="0" w:color="969696"/>
        <w:bottom w:val="dotted" w:sz="4" w:space="0" w:color="969696"/>
      </w:pBdr>
      <w:spacing w:before="100" w:beforeAutospacing="1" w:after="100" w:afterAutospacing="1" w:line="240" w:lineRule="auto"/>
      <w:textAlignment w:val="center"/>
    </w:pPr>
    <w:rPr>
      <w:rFonts w:ascii="Calibri" w:eastAsia="Times New Roman" w:hAnsi="Calibri" w:cs="Times New Roman"/>
      <w:sz w:val="16"/>
      <w:szCs w:val="16"/>
      <w:lang w:eastAsia="es-MX"/>
    </w:rPr>
  </w:style>
  <w:style w:type="paragraph" w:customStyle="1" w:styleId="xl93">
    <w:name w:val="xl93"/>
    <w:basedOn w:val="Normal"/>
    <w:pPr>
      <w:pBdr>
        <w:top w:val="dotted" w:sz="4" w:space="0" w:color="969696"/>
        <w:bottom w:val="dotted" w:sz="4" w:space="0" w:color="969696"/>
      </w:pBdr>
      <w:spacing w:before="100" w:beforeAutospacing="1" w:after="100" w:afterAutospacing="1" w:line="240" w:lineRule="auto"/>
      <w:textAlignment w:val="center"/>
    </w:pPr>
    <w:rPr>
      <w:rFonts w:ascii="Calibri" w:eastAsia="Times New Roman" w:hAnsi="Calibri" w:cs="Times New Roman"/>
      <w:sz w:val="16"/>
      <w:szCs w:val="16"/>
      <w:lang w:eastAsia="es-MX"/>
    </w:rPr>
  </w:style>
  <w:style w:type="paragraph" w:customStyle="1" w:styleId="xl94">
    <w:name w:val="xl94"/>
    <w:basedOn w:val="Normal"/>
    <w:pPr>
      <w:pBdr>
        <w:top w:val="dotted" w:sz="4" w:space="0" w:color="969696"/>
        <w:bottom w:val="dotted" w:sz="4" w:space="0" w:color="969696"/>
      </w:pBdr>
      <w:spacing w:before="100" w:beforeAutospacing="1" w:after="100" w:afterAutospacing="1" w:line="240" w:lineRule="auto"/>
      <w:textAlignment w:val="center"/>
    </w:pPr>
    <w:rPr>
      <w:rFonts w:ascii="Calibri" w:eastAsia="Times New Roman" w:hAnsi="Calibri" w:cs="Times New Roman"/>
      <w:sz w:val="16"/>
      <w:szCs w:val="16"/>
      <w:lang w:eastAsia="es-MX"/>
    </w:rPr>
  </w:style>
  <w:style w:type="paragraph" w:customStyle="1" w:styleId="xl95">
    <w:name w:val="xl95"/>
    <w:basedOn w:val="Normal"/>
    <w:pPr>
      <w:pBdr>
        <w:top w:val="dotted" w:sz="4" w:space="0" w:color="969696"/>
        <w:bottom w:val="dotted" w:sz="4" w:space="0" w:color="969696"/>
      </w:pBdr>
      <w:spacing w:before="100" w:beforeAutospacing="1" w:after="100" w:afterAutospacing="1" w:line="240" w:lineRule="auto"/>
      <w:jc w:val="center"/>
      <w:textAlignment w:val="center"/>
    </w:pPr>
    <w:rPr>
      <w:rFonts w:ascii="Calibri" w:eastAsia="Times New Roman" w:hAnsi="Calibri" w:cs="Times New Roman"/>
      <w:sz w:val="16"/>
      <w:szCs w:val="16"/>
      <w:lang w:eastAsia="es-MX"/>
    </w:rPr>
  </w:style>
  <w:style w:type="paragraph" w:customStyle="1" w:styleId="xl96">
    <w:name w:val="xl96"/>
    <w:basedOn w:val="Normal"/>
    <w:pPr>
      <w:pBdr>
        <w:top w:val="dotted" w:sz="4" w:space="0" w:color="969696"/>
        <w:bottom w:val="dotted" w:sz="4" w:space="0" w:color="969696"/>
      </w:pBdr>
      <w:spacing w:before="100" w:beforeAutospacing="1" w:after="100" w:afterAutospacing="1" w:line="240" w:lineRule="auto"/>
      <w:jc w:val="center"/>
      <w:textAlignment w:val="center"/>
    </w:pPr>
    <w:rPr>
      <w:rFonts w:ascii="Calibri" w:eastAsia="Times New Roman" w:hAnsi="Calibri" w:cs="Times New Roman"/>
      <w:sz w:val="16"/>
      <w:szCs w:val="16"/>
      <w:lang w:eastAsia="es-MX"/>
    </w:rPr>
  </w:style>
  <w:style w:type="paragraph" w:customStyle="1" w:styleId="xl97">
    <w:name w:val="xl97"/>
    <w:basedOn w:val="Normal"/>
    <w:pPr>
      <w:pBdr>
        <w:top w:val="dotted" w:sz="4" w:space="0" w:color="969696"/>
        <w:bottom w:val="dotted" w:sz="4" w:space="0" w:color="969696"/>
      </w:pBdr>
      <w:spacing w:before="100" w:beforeAutospacing="1" w:after="100" w:afterAutospacing="1" w:line="240" w:lineRule="auto"/>
      <w:textAlignment w:val="center"/>
    </w:pPr>
    <w:rPr>
      <w:rFonts w:ascii="Calibri" w:eastAsia="Times New Roman" w:hAnsi="Calibri" w:cs="Times New Roman"/>
      <w:sz w:val="16"/>
      <w:szCs w:val="16"/>
      <w:lang w:eastAsia="es-MX"/>
    </w:rPr>
  </w:style>
  <w:style w:type="table" w:customStyle="1" w:styleId="Tablaconcuadrcula1">
    <w:name w:val="Tabla con cuadrícula1"/>
    <w:basedOn w:val="Tablanormal"/>
    <w:next w:val="Tablaconcuadrcula"/>
    <w:uiPriority w:val="59"/>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style>
  <w:style w:type="table" w:styleId="Cuadrculavistosa-nfasis1">
    <w:name w:val="Colorful Grid Accent 1"/>
    <w:basedOn w:val="Tablanormal"/>
    <w:uiPriority w:val="29"/>
    <w:qFormat/>
    <w:pPr>
      <w:spacing w:after="0" w:line="240" w:lineRule="auto"/>
    </w:pPr>
    <w:rPr>
      <w:rFonts w:ascii="Cambria" w:eastAsia="MS Mincho" w:hAnsi="Cambria" w:cs="Times New Roman"/>
      <w:color w:val="000000" w:themeColor="text1"/>
      <w:sz w:val="20"/>
      <w:szCs w:val="20"/>
      <w:lang w:val="es-ES" w:eastAsia="es-E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HTMLconformatoprevio">
    <w:name w:val="HTML Preformatted"/>
    <w:basedOn w:val="Normal"/>
    <w:link w:val="HTMLconformatoprevioC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Pr>
      <w:rFonts w:ascii="Courier New" w:eastAsia="Times New Roman" w:hAnsi="Courier New" w:cs="Courier New"/>
      <w:sz w:val="20"/>
      <w:szCs w:val="20"/>
      <w:lang w:eastAsia="es-MX"/>
    </w:rPr>
  </w:style>
  <w:style w:type="paragraph" w:customStyle="1" w:styleId="Texto">
    <w:name w:val="Texto"/>
    <w:basedOn w:val="Normal"/>
    <w:pPr>
      <w:spacing w:after="101" w:line="216" w:lineRule="exact"/>
      <w:ind w:firstLine="288"/>
      <w:jc w:val="both"/>
    </w:pPr>
    <w:rPr>
      <w:rFonts w:ascii="Arial" w:eastAsia="Times New Roman" w:hAnsi="Arial" w:cs="Arial"/>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61523">
      <w:bodyDiv w:val="1"/>
      <w:marLeft w:val="0"/>
      <w:marRight w:val="0"/>
      <w:marTop w:val="0"/>
      <w:marBottom w:val="0"/>
      <w:divBdr>
        <w:top w:val="none" w:sz="0" w:space="0" w:color="auto"/>
        <w:left w:val="none" w:sz="0" w:space="0" w:color="auto"/>
        <w:bottom w:val="none" w:sz="0" w:space="0" w:color="auto"/>
        <w:right w:val="none" w:sz="0" w:space="0" w:color="auto"/>
      </w:divBdr>
    </w:div>
    <w:div w:id="54279655">
      <w:bodyDiv w:val="1"/>
      <w:marLeft w:val="0"/>
      <w:marRight w:val="0"/>
      <w:marTop w:val="0"/>
      <w:marBottom w:val="0"/>
      <w:divBdr>
        <w:top w:val="none" w:sz="0" w:space="0" w:color="auto"/>
        <w:left w:val="none" w:sz="0" w:space="0" w:color="auto"/>
        <w:bottom w:val="none" w:sz="0" w:space="0" w:color="auto"/>
        <w:right w:val="none" w:sz="0" w:space="0" w:color="auto"/>
      </w:divBdr>
    </w:div>
    <w:div w:id="81876324">
      <w:bodyDiv w:val="1"/>
      <w:marLeft w:val="0"/>
      <w:marRight w:val="0"/>
      <w:marTop w:val="0"/>
      <w:marBottom w:val="0"/>
      <w:divBdr>
        <w:top w:val="none" w:sz="0" w:space="0" w:color="auto"/>
        <w:left w:val="none" w:sz="0" w:space="0" w:color="auto"/>
        <w:bottom w:val="none" w:sz="0" w:space="0" w:color="auto"/>
        <w:right w:val="none" w:sz="0" w:space="0" w:color="auto"/>
      </w:divBdr>
    </w:div>
    <w:div w:id="159856165">
      <w:bodyDiv w:val="1"/>
      <w:marLeft w:val="0"/>
      <w:marRight w:val="0"/>
      <w:marTop w:val="0"/>
      <w:marBottom w:val="0"/>
      <w:divBdr>
        <w:top w:val="none" w:sz="0" w:space="0" w:color="auto"/>
        <w:left w:val="none" w:sz="0" w:space="0" w:color="auto"/>
        <w:bottom w:val="none" w:sz="0" w:space="0" w:color="auto"/>
        <w:right w:val="none" w:sz="0" w:space="0" w:color="auto"/>
      </w:divBdr>
      <w:divsChild>
        <w:div w:id="393822975">
          <w:marLeft w:val="0"/>
          <w:marRight w:val="0"/>
          <w:marTop w:val="0"/>
          <w:marBottom w:val="0"/>
          <w:divBdr>
            <w:top w:val="none" w:sz="0" w:space="0" w:color="auto"/>
            <w:left w:val="none" w:sz="0" w:space="0" w:color="auto"/>
            <w:bottom w:val="none" w:sz="0" w:space="0" w:color="auto"/>
            <w:right w:val="none" w:sz="0" w:space="0" w:color="auto"/>
          </w:divBdr>
        </w:div>
        <w:div w:id="1097016808">
          <w:marLeft w:val="0"/>
          <w:marRight w:val="0"/>
          <w:marTop w:val="0"/>
          <w:marBottom w:val="0"/>
          <w:divBdr>
            <w:top w:val="none" w:sz="0" w:space="0" w:color="auto"/>
            <w:left w:val="none" w:sz="0" w:space="0" w:color="auto"/>
            <w:bottom w:val="none" w:sz="0" w:space="0" w:color="auto"/>
            <w:right w:val="none" w:sz="0" w:space="0" w:color="auto"/>
          </w:divBdr>
        </w:div>
        <w:div w:id="1500653472">
          <w:marLeft w:val="0"/>
          <w:marRight w:val="0"/>
          <w:marTop w:val="0"/>
          <w:marBottom w:val="0"/>
          <w:divBdr>
            <w:top w:val="none" w:sz="0" w:space="0" w:color="auto"/>
            <w:left w:val="none" w:sz="0" w:space="0" w:color="auto"/>
            <w:bottom w:val="none" w:sz="0" w:space="0" w:color="auto"/>
            <w:right w:val="none" w:sz="0" w:space="0" w:color="auto"/>
          </w:divBdr>
        </w:div>
        <w:div w:id="644817184">
          <w:marLeft w:val="0"/>
          <w:marRight w:val="0"/>
          <w:marTop w:val="0"/>
          <w:marBottom w:val="0"/>
          <w:divBdr>
            <w:top w:val="none" w:sz="0" w:space="0" w:color="auto"/>
            <w:left w:val="none" w:sz="0" w:space="0" w:color="auto"/>
            <w:bottom w:val="none" w:sz="0" w:space="0" w:color="auto"/>
            <w:right w:val="none" w:sz="0" w:space="0" w:color="auto"/>
          </w:divBdr>
        </w:div>
        <w:div w:id="1474982946">
          <w:marLeft w:val="0"/>
          <w:marRight w:val="0"/>
          <w:marTop w:val="0"/>
          <w:marBottom w:val="0"/>
          <w:divBdr>
            <w:top w:val="none" w:sz="0" w:space="0" w:color="auto"/>
            <w:left w:val="none" w:sz="0" w:space="0" w:color="auto"/>
            <w:bottom w:val="none" w:sz="0" w:space="0" w:color="auto"/>
            <w:right w:val="none" w:sz="0" w:space="0" w:color="auto"/>
          </w:divBdr>
        </w:div>
        <w:div w:id="1502892736">
          <w:marLeft w:val="0"/>
          <w:marRight w:val="0"/>
          <w:marTop w:val="0"/>
          <w:marBottom w:val="0"/>
          <w:divBdr>
            <w:top w:val="none" w:sz="0" w:space="0" w:color="auto"/>
            <w:left w:val="none" w:sz="0" w:space="0" w:color="auto"/>
            <w:bottom w:val="none" w:sz="0" w:space="0" w:color="auto"/>
            <w:right w:val="none" w:sz="0" w:space="0" w:color="auto"/>
          </w:divBdr>
        </w:div>
        <w:div w:id="783815385">
          <w:marLeft w:val="0"/>
          <w:marRight w:val="0"/>
          <w:marTop w:val="0"/>
          <w:marBottom w:val="0"/>
          <w:divBdr>
            <w:top w:val="none" w:sz="0" w:space="0" w:color="auto"/>
            <w:left w:val="none" w:sz="0" w:space="0" w:color="auto"/>
            <w:bottom w:val="none" w:sz="0" w:space="0" w:color="auto"/>
            <w:right w:val="none" w:sz="0" w:space="0" w:color="auto"/>
          </w:divBdr>
        </w:div>
        <w:div w:id="510922705">
          <w:marLeft w:val="0"/>
          <w:marRight w:val="0"/>
          <w:marTop w:val="0"/>
          <w:marBottom w:val="0"/>
          <w:divBdr>
            <w:top w:val="none" w:sz="0" w:space="0" w:color="auto"/>
            <w:left w:val="none" w:sz="0" w:space="0" w:color="auto"/>
            <w:bottom w:val="none" w:sz="0" w:space="0" w:color="auto"/>
            <w:right w:val="none" w:sz="0" w:space="0" w:color="auto"/>
          </w:divBdr>
        </w:div>
        <w:div w:id="1605304841">
          <w:marLeft w:val="0"/>
          <w:marRight w:val="0"/>
          <w:marTop w:val="0"/>
          <w:marBottom w:val="0"/>
          <w:divBdr>
            <w:top w:val="none" w:sz="0" w:space="0" w:color="auto"/>
            <w:left w:val="none" w:sz="0" w:space="0" w:color="auto"/>
            <w:bottom w:val="none" w:sz="0" w:space="0" w:color="auto"/>
            <w:right w:val="none" w:sz="0" w:space="0" w:color="auto"/>
          </w:divBdr>
        </w:div>
        <w:div w:id="152600262">
          <w:marLeft w:val="0"/>
          <w:marRight w:val="0"/>
          <w:marTop w:val="0"/>
          <w:marBottom w:val="0"/>
          <w:divBdr>
            <w:top w:val="none" w:sz="0" w:space="0" w:color="auto"/>
            <w:left w:val="none" w:sz="0" w:space="0" w:color="auto"/>
            <w:bottom w:val="none" w:sz="0" w:space="0" w:color="auto"/>
            <w:right w:val="none" w:sz="0" w:space="0" w:color="auto"/>
          </w:divBdr>
        </w:div>
        <w:div w:id="670252820">
          <w:marLeft w:val="0"/>
          <w:marRight w:val="0"/>
          <w:marTop w:val="0"/>
          <w:marBottom w:val="0"/>
          <w:divBdr>
            <w:top w:val="none" w:sz="0" w:space="0" w:color="auto"/>
            <w:left w:val="none" w:sz="0" w:space="0" w:color="auto"/>
            <w:bottom w:val="none" w:sz="0" w:space="0" w:color="auto"/>
            <w:right w:val="none" w:sz="0" w:space="0" w:color="auto"/>
          </w:divBdr>
        </w:div>
      </w:divsChild>
    </w:div>
    <w:div w:id="167713509">
      <w:bodyDiv w:val="1"/>
      <w:marLeft w:val="0"/>
      <w:marRight w:val="0"/>
      <w:marTop w:val="0"/>
      <w:marBottom w:val="0"/>
      <w:divBdr>
        <w:top w:val="none" w:sz="0" w:space="0" w:color="auto"/>
        <w:left w:val="none" w:sz="0" w:space="0" w:color="auto"/>
        <w:bottom w:val="none" w:sz="0" w:space="0" w:color="auto"/>
        <w:right w:val="none" w:sz="0" w:space="0" w:color="auto"/>
      </w:divBdr>
      <w:divsChild>
        <w:div w:id="1475834797">
          <w:marLeft w:val="0"/>
          <w:marRight w:val="0"/>
          <w:marTop w:val="0"/>
          <w:marBottom w:val="0"/>
          <w:divBdr>
            <w:top w:val="none" w:sz="0" w:space="0" w:color="auto"/>
            <w:left w:val="none" w:sz="0" w:space="0" w:color="auto"/>
            <w:bottom w:val="none" w:sz="0" w:space="0" w:color="auto"/>
            <w:right w:val="none" w:sz="0" w:space="0" w:color="auto"/>
          </w:divBdr>
        </w:div>
        <w:div w:id="1396319647">
          <w:marLeft w:val="0"/>
          <w:marRight w:val="0"/>
          <w:marTop w:val="0"/>
          <w:marBottom w:val="0"/>
          <w:divBdr>
            <w:top w:val="none" w:sz="0" w:space="0" w:color="auto"/>
            <w:left w:val="none" w:sz="0" w:space="0" w:color="auto"/>
            <w:bottom w:val="none" w:sz="0" w:space="0" w:color="auto"/>
            <w:right w:val="none" w:sz="0" w:space="0" w:color="auto"/>
          </w:divBdr>
        </w:div>
        <w:div w:id="1567690403">
          <w:marLeft w:val="0"/>
          <w:marRight w:val="0"/>
          <w:marTop w:val="0"/>
          <w:marBottom w:val="0"/>
          <w:divBdr>
            <w:top w:val="none" w:sz="0" w:space="0" w:color="auto"/>
            <w:left w:val="none" w:sz="0" w:space="0" w:color="auto"/>
            <w:bottom w:val="none" w:sz="0" w:space="0" w:color="auto"/>
            <w:right w:val="none" w:sz="0" w:space="0" w:color="auto"/>
          </w:divBdr>
        </w:div>
        <w:div w:id="339504369">
          <w:marLeft w:val="0"/>
          <w:marRight w:val="0"/>
          <w:marTop w:val="0"/>
          <w:marBottom w:val="0"/>
          <w:divBdr>
            <w:top w:val="none" w:sz="0" w:space="0" w:color="auto"/>
            <w:left w:val="none" w:sz="0" w:space="0" w:color="auto"/>
            <w:bottom w:val="none" w:sz="0" w:space="0" w:color="auto"/>
            <w:right w:val="none" w:sz="0" w:space="0" w:color="auto"/>
          </w:divBdr>
        </w:div>
        <w:div w:id="2033261039">
          <w:marLeft w:val="0"/>
          <w:marRight w:val="0"/>
          <w:marTop w:val="0"/>
          <w:marBottom w:val="0"/>
          <w:divBdr>
            <w:top w:val="none" w:sz="0" w:space="0" w:color="auto"/>
            <w:left w:val="none" w:sz="0" w:space="0" w:color="auto"/>
            <w:bottom w:val="none" w:sz="0" w:space="0" w:color="auto"/>
            <w:right w:val="none" w:sz="0" w:space="0" w:color="auto"/>
          </w:divBdr>
        </w:div>
        <w:div w:id="2123571520">
          <w:marLeft w:val="0"/>
          <w:marRight w:val="0"/>
          <w:marTop w:val="0"/>
          <w:marBottom w:val="0"/>
          <w:divBdr>
            <w:top w:val="none" w:sz="0" w:space="0" w:color="auto"/>
            <w:left w:val="none" w:sz="0" w:space="0" w:color="auto"/>
            <w:bottom w:val="none" w:sz="0" w:space="0" w:color="auto"/>
            <w:right w:val="none" w:sz="0" w:space="0" w:color="auto"/>
          </w:divBdr>
        </w:div>
        <w:div w:id="741292876">
          <w:marLeft w:val="0"/>
          <w:marRight w:val="0"/>
          <w:marTop w:val="0"/>
          <w:marBottom w:val="0"/>
          <w:divBdr>
            <w:top w:val="none" w:sz="0" w:space="0" w:color="auto"/>
            <w:left w:val="none" w:sz="0" w:space="0" w:color="auto"/>
            <w:bottom w:val="none" w:sz="0" w:space="0" w:color="auto"/>
            <w:right w:val="none" w:sz="0" w:space="0" w:color="auto"/>
          </w:divBdr>
        </w:div>
        <w:div w:id="1726874259">
          <w:marLeft w:val="0"/>
          <w:marRight w:val="0"/>
          <w:marTop w:val="0"/>
          <w:marBottom w:val="0"/>
          <w:divBdr>
            <w:top w:val="none" w:sz="0" w:space="0" w:color="auto"/>
            <w:left w:val="none" w:sz="0" w:space="0" w:color="auto"/>
            <w:bottom w:val="none" w:sz="0" w:space="0" w:color="auto"/>
            <w:right w:val="none" w:sz="0" w:space="0" w:color="auto"/>
          </w:divBdr>
        </w:div>
        <w:div w:id="994720599">
          <w:marLeft w:val="0"/>
          <w:marRight w:val="0"/>
          <w:marTop w:val="0"/>
          <w:marBottom w:val="0"/>
          <w:divBdr>
            <w:top w:val="none" w:sz="0" w:space="0" w:color="auto"/>
            <w:left w:val="none" w:sz="0" w:space="0" w:color="auto"/>
            <w:bottom w:val="none" w:sz="0" w:space="0" w:color="auto"/>
            <w:right w:val="none" w:sz="0" w:space="0" w:color="auto"/>
          </w:divBdr>
        </w:div>
        <w:div w:id="88475166">
          <w:marLeft w:val="0"/>
          <w:marRight w:val="0"/>
          <w:marTop w:val="0"/>
          <w:marBottom w:val="0"/>
          <w:divBdr>
            <w:top w:val="none" w:sz="0" w:space="0" w:color="auto"/>
            <w:left w:val="none" w:sz="0" w:space="0" w:color="auto"/>
            <w:bottom w:val="none" w:sz="0" w:space="0" w:color="auto"/>
            <w:right w:val="none" w:sz="0" w:space="0" w:color="auto"/>
          </w:divBdr>
        </w:div>
        <w:div w:id="765805086">
          <w:marLeft w:val="0"/>
          <w:marRight w:val="0"/>
          <w:marTop w:val="0"/>
          <w:marBottom w:val="0"/>
          <w:divBdr>
            <w:top w:val="none" w:sz="0" w:space="0" w:color="auto"/>
            <w:left w:val="none" w:sz="0" w:space="0" w:color="auto"/>
            <w:bottom w:val="none" w:sz="0" w:space="0" w:color="auto"/>
            <w:right w:val="none" w:sz="0" w:space="0" w:color="auto"/>
          </w:divBdr>
        </w:div>
        <w:div w:id="453641511">
          <w:marLeft w:val="0"/>
          <w:marRight w:val="0"/>
          <w:marTop w:val="0"/>
          <w:marBottom w:val="0"/>
          <w:divBdr>
            <w:top w:val="none" w:sz="0" w:space="0" w:color="auto"/>
            <w:left w:val="none" w:sz="0" w:space="0" w:color="auto"/>
            <w:bottom w:val="none" w:sz="0" w:space="0" w:color="auto"/>
            <w:right w:val="none" w:sz="0" w:space="0" w:color="auto"/>
          </w:divBdr>
        </w:div>
        <w:div w:id="546376087">
          <w:marLeft w:val="0"/>
          <w:marRight w:val="0"/>
          <w:marTop w:val="0"/>
          <w:marBottom w:val="0"/>
          <w:divBdr>
            <w:top w:val="none" w:sz="0" w:space="0" w:color="auto"/>
            <w:left w:val="none" w:sz="0" w:space="0" w:color="auto"/>
            <w:bottom w:val="none" w:sz="0" w:space="0" w:color="auto"/>
            <w:right w:val="none" w:sz="0" w:space="0" w:color="auto"/>
          </w:divBdr>
        </w:div>
        <w:div w:id="17464891">
          <w:marLeft w:val="0"/>
          <w:marRight w:val="0"/>
          <w:marTop w:val="0"/>
          <w:marBottom w:val="0"/>
          <w:divBdr>
            <w:top w:val="none" w:sz="0" w:space="0" w:color="auto"/>
            <w:left w:val="none" w:sz="0" w:space="0" w:color="auto"/>
            <w:bottom w:val="none" w:sz="0" w:space="0" w:color="auto"/>
            <w:right w:val="none" w:sz="0" w:space="0" w:color="auto"/>
          </w:divBdr>
        </w:div>
        <w:div w:id="1275478597">
          <w:marLeft w:val="0"/>
          <w:marRight w:val="0"/>
          <w:marTop w:val="0"/>
          <w:marBottom w:val="0"/>
          <w:divBdr>
            <w:top w:val="none" w:sz="0" w:space="0" w:color="auto"/>
            <w:left w:val="none" w:sz="0" w:space="0" w:color="auto"/>
            <w:bottom w:val="none" w:sz="0" w:space="0" w:color="auto"/>
            <w:right w:val="none" w:sz="0" w:space="0" w:color="auto"/>
          </w:divBdr>
        </w:div>
        <w:div w:id="1934783683">
          <w:marLeft w:val="0"/>
          <w:marRight w:val="0"/>
          <w:marTop w:val="0"/>
          <w:marBottom w:val="0"/>
          <w:divBdr>
            <w:top w:val="none" w:sz="0" w:space="0" w:color="auto"/>
            <w:left w:val="none" w:sz="0" w:space="0" w:color="auto"/>
            <w:bottom w:val="none" w:sz="0" w:space="0" w:color="auto"/>
            <w:right w:val="none" w:sz="0" w:space="0" w:color="auto"/>
          </w:divBdr>
        </w:div>
        <w:div w:id="328367966">
          <w:marLeft w:val="0"/>
          <w:marRight w:val="0"/>
          <w:marTop w:val="0"/>
          <w:marBottom w:val="0"/>
          <w:divBdr>
            <w:top w:val="none" w:sz="0" w:space="0" w:color="auto"/>
            <w:left w:val="none" w:sz="0" w:space="0" w:color="auto"/>
            <w:bottom w:val="none" w:sz="0" w:space="0" w:color="auto"/>
            <w:right w:val="none" w:sz="0" w:space="0" w:color="auto"/>
          </w:divBdr>
        </w:div>
        <w:div w:id="1855414210">
          <w:marLeft w:val="0"/>
          <w:marRight w:val="0"/>
          <w:marTop w:val="0"/>
          <w:marBottom w:val="0"/>
          <w:divBdr>
            <w:top w:val="none" w:sz="0" w:space="0" w:color="auto"/>
            <w:left w:val="none" w:sz="0" w:space="0" w:color="auto"/>
            <w:bottom w:val="none" w:sz="0" w:space="0" w:color="auto"/>
            <w:right w:val="none" w:sz="0" w:space="0" w:color="auto"/>
          </w:divBdr>
        </w:div>
        <w:div w:id="1200626363">
          <w:marLeft w:val="0"/>
          <w:marRight w:val="0"/>
          <w:marTop w:val="0"/>
          <w:marBottom w:val="0"/>
          <w:divBdr>
            <w:top w:val="none" w:sz="0" w:space="0" w:color="auto"/>
            <w:left w:val="none" w:sz="0" w:space="0" w:color="auto"/>
            <w:bottom w:val="none" w:sz="0" w:space="0" w:color="auto"/>
            <w:right w:val="none" w:sz="0" w:space="0" w:color="auto"/>
          </w:divBdr>
        </w:div>
        <w:div w:id="2119904539">
          <w:marLeft w:val="0"/>
          <w:marRight w:val="0"/>
          <w:marTop w:val="0"/>
          <w:marBottom w:val="0"/>
          <w:divBdr>
            <w:top w:val="none" w:sz="0" w:space="0" w:color="auto"/>
            <w:left w:val="none" w:sz="0" w:space="0" w:color="auto"/>
            <w:bottom w:val="none" w:sz="0" w:space="0" w:color="auto"/>
            <w:right w:val="none" w:sz="0" w:space="0" w:color="auto"/>
          </w:divBdr>
        </w:div>
        <w:div w:id="2144880975">
          <w:marLeft w:val="0"/>
          <w:marRight w:val="0"/>
          <w:marTop w:val="0"/>
          <w:marBottom w:val="0"/>
          <w:divBdr>
            <w:top w:val="none" w:sz="0" w:space="0" w:color="auto"/>
            <w:left w:val="none" w:sz="0" w:space="0" w:color="auto"/>
            <w:bottom w:val="none" w:sz="0" w:space="0" w:color="auto"/>
            <w:right w:val="none" w:sz="0" w:space="0" w:color="auto"/>
          </w:divBdr>
        </w:div>
      </w:divsChild>
    </w:div>
    <w:div w:id="218787685">
      <w:bodyDiv w:val="1"/>
      <w:marLeft w:val="0"/>
      <w:marRight w:val="0"/>
      <w:marTop w:val="0"/>
      <w:marBottom w:val="0"/>
      <w:divBdr>
        <w:top w:val="none" w:sz="0" w:space="0" w:color="auto"/>
        <w:left w:val="none" w:sz="0" w:space="0" w:color="auto"/>
        <w:bottom w:val="none" w:sz="0" w:space="0" w:color="auto"/>
        <w:right w:val="none" w:sz="0" w:space="0" w:color="auto"/>
      </w:divBdr>
    </w:div>
    <w:div w:id="268898496">
      <w:bodyDiv w:val="1"/>
      <w:marLeft w:val="0"/>
      <w:marRight w:val="0"/>
      <w:marTop w:val="0"/>
      <w:marBottom w:val="0"/>
      <w:divBdr>
        <w:top w:val="none" w:sz="0" w:space="0" w:color="auto"/>
        <w:left w:val="none" w:sz="0" w:space="0" w:color="auto"/>
        <w:bottom w:val="none" w:sz="0" w:space="0" w:color="auto"/>
        <w:right w:val="none" w:sz="0" w:space="0" w:color="auto"/>
      </w:divBdr>
    </w:div>
    <w:div w:id="296566408">
      <w:bodyDiv w:val="1"/>
      <w:marLeft w:val="0"/>
      <w:marRight w:val="0"/>
      <w:marTop w:val="0"/>
      <w:marBottom w:val="0"/>
      <w:divBdr>
        <w:top w:val="none" w:sz="0" w:space="0" w:color="auto"/>
        <w:left w:val="none" w:sz="0" w:space="0" w:color="auto"/>
        <w:bottom w:val="none" w:sz="0" w:space="0" w:color="auto"/>
        <w:right w:val="none" w:sz="0" w:space="0" w:color="auto"/>
      </w:divBdr>
      <w:divsChild>
        <w:div w:id="713963038">
          <w:marLeft w:val="0"/>
          <w:marRight w:val="0"/>
          <w:marTop w:val="0"/>
          <w:marBottom w:val="0"/>
          <w:divBdr>
            <w:top w:val="none" w:sz="0" w:space="0" w:color="auto"/>
            <w:left w:val="none" w:sz="0" w:space="0" w:color="auto"/>
            <w:bottom w:val="none" w:sz="0" w:space="0" w:color="auto"/>
            <w:right w:val="none" w:sz="0" w:space="0" w:color="auto"/>
          </w:divBdr>
        </w:div>
        <w:div w:id="986318542">
          <w:marLeft w:val="0"/>
          <w:marRight w:val="0"/>
          <w:marTop w:val="0"/>
          <w:marBottom w:val="0"/>
          <w:divBdr>
            <w:top w:val="none" w:sz="0" w:space="0" w:color="auto"/>
            <w:left w:val="none" w:sz="0" w:space="0" w:color="auto"/>
            <w:bottom w:val="none" w:sz="0" w:space="0" w:color="auto"/>
            <w:right w:val="none" w:sz="0" w:space="0" w:color="auto"/>
          </w:divBdr>
        </w:div>
        <w:div w:id="603415336">
          <w:marLeft w:val="0"/>
          <w:marRight w:val="0"/>
          <w:marTop w:val="0"/>
          <w:marBottom w:val="0"/>
          <w:divBdr>
            <w:top w:val="none" w:sz="0" w:space="0" w:color="auto"/>
            <w:left w:val="none" w:sz="0" w:space="0" w:color="auto"/>
            <w:bottom w:val="none" w:sz="0" w:space="0" w:color="auto"/>
            <w:right w:val="none" w:sz="0" w:space="0" w:color="auto"/>
          </w:divBdr>
        </w:div>
        <w:div w:id="703140506">
          <w:marLeft w:val="0"/>
          <w:marRight w:val="0"/>
          <w:marTop w:val="0"/>
          <w:marBottom w:val="0"/>
          <w:divBdr>
            <w:top w:val="none" w:sz="0" w:space="0" w:color="auto"/>
            <w:left w:val="none" w:sz="0" w:space="0" w:color="auto"/>
            <w:bottom w:val="none" w:sz="0" w:space="0" w:color="auto"/>
            <w:right w:val="none" w:sz="0" w:space="0" w:color="auto"/>
          </w:divBdr>
        </w:div>
        <w:div w:id="932935668">
          <w:marLeft w:val="0"/>
          <w:marRight w:val="0"/>
          <w:marTop w:val="0"/>
          <w:marBottom w:val="0"/>
          <w:divBdr>
            <w:top w:val="none" w:sz="0" w:space="0" w:color="auto"/>
            <w:left w:val="none" w:sz="0" w:space="0" w:color="auto"/>
            <w:bottom w:val="none" w:sz="0" w:space="0" w:color="auto"/>
            <w:right w:val="none" w:sz="0" w:space="0" w:color="auto"/>
          </w:divBdr>
        </w:div>
        <w:div w:id="2067609121">
          <w:marLeft w:val="0"/>
          <w:marRight w:val="0"/>
          <w:marTop w:val="0"/>
          <w:marBottom w:val="0"/>
          <w:divBdr>
            <w:top w:val="none" w:sz="0" w:space="0" w:color="auto"/>
            <w:left w:val="none" w:sz="0" w:space="0" w:color="auto"/>
            <w:bottom w:val="none" w:sz="0" w:space="0" w:color="auto"/>
            <w:right w:val="none" w:sz="0" w:space="0" w:color="auto"/>
          </w:divBdr>
        </w:div>
        <w:div w:id="491794853">
          <w:marLeft w:val="0"/>
          <w:marRight w:val="0"/>
          <w:marTop w:val="0"/>
          <w:marBottom w:val="0"/>
          <w:divBdr>
            <w:top w:val="none" w:sz="0" w:space="0" w:color="auto"/>
            <w:left w:val="none" w:sz="0" w:space="0" w:color="auto"/>
            <w:bottom w:val="none" w:sz="0" w:space="0" w:color="auto"/>
            <w:right w:val="none" w:sz="0" w:space="0" w:color="auto"/>
          </w:divBdr>
        </w:div>
        <w:div w:id="580989981">
          <w:marLeft w:val="0"/>
          <w:marRight w:val="0"/>
          <w:marTop w:val="0"/>
          <w:marBottom w:val="0"/>
          <w:divBdr>
            <w:top w:val="none" w:sz="0" w:space="0" w:color="auto"/>
            <w:left w:val="none" w:sz="0" w:space="0" w:color="auto"/>
            <w:bottom w:val="none" w:sz="0" w:space="0" w:color="auto"/>
            <w:right w:val="none" w:sz="0" w:space="0" w:color="auto"/>
          </w:divBdr>
        </w:div>
        <w:div w:id="1244221694">
          <w:marLeft w:val="0"/>
          <w:marRight w:val="0"/>
          <w:marTop w:val="0"/>
          <w:marBottom w:val="0"/>
          <w:divBdr>
            <w:top w:val="none" w:sz="0" w:space="0" w:color="auto"/>
            <w:left w:val="none" w:sz="0" w:space="0" w:color="auto"/>
            <w:bottom w:val="none" w:sz="0" w:space="0" w:color="auto"/>
            <w:right w:val="none" w:sz="0" w:space="0" w:color="auto"/>
          </w:divBdr>
        </w:div>
        <w:div w:id="1151025232">
          <w:marLeft w:val="0"/>
          <w:marRight w:val="0"/>
          <w:marTop w:val="0"/>
          <w:marBottom w:val="0"/>
          <w:divBdr>
            <w:top w:val="none" w:sz="0" w:space="0" w:color="auto"/>
            <w:left w:val="none" w:sz="0" w:space="0" w:color="auto"/>
            <w:bottom w:val="none" w:sz="0" w:space="0" w:color="auto"/>
            <w:right w:val="none" w:sz="0" w:space="0" w:color="auto"/>
          </w:divBdr>
        </w:div>
        <w:div w:id="1752120589">
          <w:marLeft w:val="0"/>
          <w:marRight w:val="0"/>
          <w:marTop w:val="0"/>
          <w:marBottom w:val="0"/>
          <w:divBdr>
            <w:top w:val="none" w:sz="0" w:space="0" w:color="auto"/>
            <w:left w:val="none" w:sz="0" w:space="0" w:color="auto"/>
            <w:bottom w:val="none" w:sz="0" w:space="0" w:color="auto"/>
            <w:right w:val="none" w:sz="0" w:space="0" w:color="auto"/>
          </w:divBdr>
        </w:div>
        <w:div w:id="854268701">
          <w:marLeft w:val="0"/>
          <w:marRight w:val="0"/>
          <w:marTop w:val="0"/>
          <w:marBottom w:val="0"/>
          <w:divBdr>
            <w:top w:val="none" w:sz="0" w:space="0" w:color="auto"/>
            <w:left w:val="none" w:sz="0" w:space="0" w:color="auto"/>
            <w:bottom w:val="none" w:sz="0" w:space="0" w:color="auto"/>
            <w:right w:val="none" w:sz="0" w:space="0" w:color="auto"/>
          </w:divBdr>
        </w:div>
        <w:div w:id="820730592">
          <w:marLeft w:val="0"/>
          <w:marRight w:val="0"/>
          <w:marTop w:val="0"/>
          <w:marBottom w:val="0"/>
          <w:divBdr>
            <w:top w:val="none" w:sz="0" w:space="0" w:color="auto"/>
            <w:left w:val="none" w:sz="0" w:space="0" w:color="auto"/>
            <w:bottom w:val="none" w:sz="0" w:space="0" w:color="auto"/>
            <w:right w:val="none" w:sz="0" w:space="0" w:color="auto"/>
          </w:divBdr>
        </w:div>
        <w:div w:id="2027830634">
          <w:marLeft w:val="0"/>
          <w:marRight w:val="0"/>
          <w:marTop w:val="0"/>
          <w:marBottom w:val="0"/>
          <w:divBdr>
            <w:top w:val="none" w:sz="0" w:space="0" w:color="auto"/>
            <w:left w:val="none" w:sz="0" w:space="0" w:color="auto"/>
            <w:bottom w:val="none" w:sz="0" w:space="0" w:color="auto"/>
            <w:right w:val="none" w:sz="0" w:space="0" w:color="auto"/>
          </w:divBdr>
        </w:div>
        <w:div w:id="945501867">
          <w:marLeft w:val="0"/>
          <w:marRight w:val="0"/>
          <w:marTop w:val="0"/>
          <w:marBottom w:val="0"/>
          <w:divBdr>
            <w:top w:val="none" w:sz="0" w:space="0" w:color="auto"/>
            <w:left w:val="none" w:sz="0" w:space="0" w:color="auto"/>
            <w:bottom w:val="none" w:sz="0" w:space="0" w:color="auto"/>
            <w:right w:val="none" w:sz="0" w:space="0" w:color="auto"/>
          </w:divBdr>
        </w:div>
        <w:div w:id="1182859443">
          <w:marLeft w:val="0"/>
          <w:marRight w:val="0"/>
          <w:marTop w:val="0"/>
          <w:marBottom w:val="0"/>
          <w:divBdr>
            <w:top w:val="none" w:sz="0" w:space="0" w:color="auto"/>
            <w:left w:val="none" w:sz="0" w:space="0" w:color="auto"/>
            <w:bottom w:val="none" w:sz="0" w:space="0" w:color="auto"/>
            <w:right w:val="none" w:sz="0" w:space="0" w:color="auto"/>
          </w:divBdr>
        </w:div>
        <w:div w:id="1415278203">
          <w:marLeft w:val="0"/>
          <w:marRight w:val="0"/>
          <w:marTop w:val="0"/>
          <w:marBottom w:val="0"/>
          <w:divBdr>
            <w:top w:val="none" w:sz="0" w:space="0" w:color="auto"/>
            <w:left w:val="none" w:sz="0" w:space="0" w:color="auto"/>
            <w:bottom w:val="none" w:sz="0" w:space="0" w:color="auto"/>
            <w:right w:val="none" w:sz="0" w:space="0" w:color="auto"/>
          </w:divBdr>
        </w:div>
        <w:div w:id="507600500">
          <w:marLeft w:val="0"/>
          <w:marRight w:val="0"/>
          <w:marTop w:val="0"/>
          <w:marBottom w:val="0"/>
          <w:divBdr>
            <w:top w:val="none" w:sz="0" w:space="0" w:color="auto"/>
            <w:left w:val="none" w:sz="0" w:space="0" w:color="auto"/>
            <w:bottom w:val="none" w:sz="0" w:space="0" w:color="auto"/>
            <w:right w:val="none" w:sz="0" w:space="0" w:color="auto"/>
          </w:divBdr>
        </w:div>
        <w:div w:id="658770707">
          <w:marLeft w:val="0"/>
          <w:marRight w:val="0"/>
          <w:marTop w:val="0"/>
          <w:marBottom w:val="0"/>
          <w:divBdr>
            <w:top w:val="none" w:sz="0" w:space="0" w:color="auto"/>
            <w:left w:val="none" w:sz="0" w:space="0" w:color="auto"/>
            <w:bottom w:val="none" w:sz="0" w:space="0" w:color="auto"/>
            <w:right w:val="none" w:sz="0" w:space="0" w:color="auto"/>
          </w:divBdr>
        </w:div>
        <w:div w:id="1517037070">
          <w:marLeft w:val="0"/>
          <w:marRight w:val="0"/>
          <w:marTop w:val="0"/>
          <w:marBottom w:val="0"/>
          <w:divBdr>
            <w:top w:val="none" w:sz="0" w:space="0" w:color="auto"/>
            <w:left w:val="none" w:sz="0" w:space="0" w:color="auto"/>
            <w:bottom w:val="none" w:sz="0" w:space="0" w:color="auto"/>
            <w:right w:val="none" w:sz="0" w:space="0" w:color="auto"/>
          </w:divBdr>
        </w:div>
        <w:div w:id="1931809454">
          <w:marLeft w:val="0"/>
          <w:marRight w:val="0"/>
          <w:marTop w:val="0"/>
          <w:marBottom w:val="0"/>
          <w:divBdr>
            <w:top w:val="none" w:sz="0" w:space="0" w:color="auto"/>
            <w:left w:val="none" w:sz="0" w:space="0" w:color="auto"/>
            <w:bottom w:val="none" w:sz="0" w:space="0" w:color="auto"/>
            <w:right w:val="none" w:sz="0" w:space="0" w:color="auto"/>
          </w:divBdr>
        </w:div>
        <w:div w:id="741029377">
          <w:marLeft w:val="0"/>
          <w:marRight w:val="0"/>
          <w:marTop w:val="0"/>
          <w:marBottom w:val="0"/>
          <w:divBdr>
            <w:top w:val="none" w:sz="0" w:space="0" w:color="auto"/>
            <w:left w:val="none" w:sz="0" w:space="0" w:color="auto"/>
            <w:bottom w:val="none" w:sz="0" w:space="0" w:color="auto"/>
            <w:right w:val="none" w:sz="0" w:space="0" w:color="auto"/>
          </w:divBdr>
        </w:div>
        <w:div w:id="1764690270">
          <w:marLeft w:val="0"/>
          <w:marRight w:val="0"/>
          <w:marTop w:val="0"/>
          <w:marBottom w:val="0"/>
          <w:divBdr>
            <w:top w:val="none" w:sz="0" w:space="0" w:color="auto"/>
            <w:left w:val="none" w:sz="0" w:space="0" w:color="auto"/>
            <w:bottom w:val="none" w:sz="0" w:space="0" w:color="auto"/>
            <w:right w:val="none" w:sz="0" w:space="0" w:color="auto"/>
          </w:divBdr>
        </w:div>
        <w:div w:id="1885363586">
          <w:marLeft w:val="0"/>
          <w:marRight w:val="0"/>
          <w:marTop w:val="0"/>
          <w:marBottom w:val="0"/>
          <w:divBdr>
            <w:top w:val="none" w:sz="0" w:space="0" w:color="auto"/>
            <w:left w:val="none" w:sz="0" w:space="0" w:color="auto"/>
            <w:bottom w:val="none" w:sz="0" w:space="0" w:color="auto"/>
            <w:right w:val="none" w:sz="0" w:space="0" w:color="auto"/>
          </w:divBdr>
        </w:div>
        <w:div w:id="1875849819">
          <w:marLeft w:val="0"/>
          <w:marRight w:val="0"/>
          <w:marTop w:val="0"/>
          <w:marBottom w:val="0"/>
          <w:divBdr>
            <w:top w:val="none" w:sz="0" w:space="0" w:color="auto"/>
            <w:left w:val="none" w:sz="0" w:space="0" w:color="auto"/>
            <w:bottom w:val="none" w:sz="0" w:space="0" w:color="auto"/>
            <w:right w:val="none" w:sz="0" w:space="0" w:color="auto"/>
          </w:divBdr>
        </w:div>
        <w:div w:id="1496677455">
          <w:marLeft w:val="0"/>
          <w:marRight w:val="0"/>
          <w:marTop w:val="0"/>
          <w:marBottom w:val="0"/>
          <w:divBdr>
            <w:top w:val="none" w:sz="0" w:space="0" w:color="auto"/>
            <w:left w:val="none" w:sz="0" w:space="0" w:color="auto"/>
            <w:bottom w:val="none" w:sz="0" w:space="0" w:color="auto"/>
            <w:right w:val="none" w:sz="0" w:space="0" w:color="auto"/>
          </w:divBdr>
        </w:div>
        <w:div w:id="7368622">
          <w:marLeft w:val="0"/>
          <w:marRight w:val="0"/>
          <w:marTop w:val="0"/>
          <w:marBottom w:val="0"/>
          <w:divBdr>
            <w:top w:val="none" w:sz="0" w:space="0" w:color="auto"/>
            <w:left w:val="none" w:sz="0" w:space="0" w:color="auto"/>
            <w:bottom w:val="none" w:sz="0" w:space="0" w:color="auto"/>
            <w:right w:val="none" w:sz="0" w:space="0" w:color="auto"/>
          </w:divBdr>
        </w:div>
        <w:div w:id="240649164">
          <w:marLeft w:val="0"/>
          <w:marRight w:val="0"/>
          <w:marTop w:val="0"/>
          <w:marBottom w:val="0"/>
          <w:divBdr>
            <w:top w:val="none" w:sz="0" w:space="0" w:color="auto"/>
            <w:left w:val="none" w:sz="0" w:space="0" w:color="auto"/>
            <w:bottom w:val="none" w:sz="0" w:space="0" w:color="auto"/>
            <w:right w:val="none" w:sz="0" w:space="0" w:color="auto"/>
          </w:divBdr>
        </w:div>
        <w:div w:id="892539839">
          <w:marLeft w:val="0"/>
          <w:marRight w:val="0"/>
          <w:marTop w:val="0"/>
          <w:marBottom w:val="0"/>
          <w:divBdr>
            <w:top w:val="none" w:sz="0" w:space="0" w:color="auto"/>
            <w:left w:val="none" w:sz="0" w:space="0" w:color="auto"/>
            <w:bottom w:val="none" w:sz="0" w:space="0" w:color="auto"/>
            <w:right w:val="none" w:sz="0" w:space="0" w:color="auto"/>
          </w:divBdr>
        </w:div>
        <w:div w:id="359933337">
          <w:marLeft w:val="0"/>
          <w:marRight w:val="0"/>
          <w:marTop w:val="0"/>
          <w:marBottom w:val="0"/>
          <w:divBdr>
            <w:top w:val="none" w:sz="0" w:space="0" w:color="auto"/>
            <w:left w:val="none" w:sz="0" w:space="0" w:color="auto"/>
            <w:bottom w:val="none" w:sz="0" w:space="0" w:color="auto"/>
            <w:right w:val="none" w:sz="0" w:space="0" w:color="auto"/>
          </w:divBdr>
        </w:div>
        <w:div w:id="1885024996">
          <w:marLeft w:val="0"/>
          <w:marRight w:val="0"/>
          <w:marTop w:val="0"/>
          <w:marBottom w:val="0"/>
          <w:divBdr>
            <w:top w:val="none" w:sz="0" w:space="0" w:color="auto"/>
            <w:left w:val="none" w:sz="0" w:space="0" w:color="auto"/>
            <w:bottom w:val="none" w:sz="0" w:space="0" w:color="auto"/>
            <w:right w:val="none" w:sz="0" w:space="0" w:color="auto"/>
          </w:divBdr>
        </w:div>
        <w:div w:id="1640300800">
          <w:marLeft w:val="0"/>
          <w:marRight w:val="0"/>
          <w:marTop w:val="0"/>
          <w:marBottom w:val="0"/>
          <w:divBdr>
            <w:top w:val="none" w:sz="0" w:space="0" w:color="auto"/>
            <w:left w:val="none" w:sz="0" w:space="0" w:color="auto"/>
            <w:bottom w:val="none" w:sz="0" w:space="0" w:color="auto"/>
            <w:right w:val="none" w:sz="0" w:space="0" w:color="auto"/>
          </w:divBdr>
        </w:div>
        <w:div w:id="1895694668">
          <w:marLeft w:val="0"/>
          <w:marRight w:val="0"/>
          <w:marTop w:val="0"/>
          <w:marBottom w:val="0"/>
          <w:divBdr>
            <w:top w:val="none" w:sz="0" w:space="0" w:color="auto"/>
            <w:left w:val="none" w:sz="0" w:space="0" w:color="auto"/>
            <w:bottom w:val="none" w:sz="0" w:space="0" w:color="auto"/>
            <w:right w:val="none" w:sz="0" w:space="0" w:color="auto"/>
          </w:divBdr>
        </w:div>
        <w:div w:id="912276223">
          <w:marLeft w:val="0"/>
          <w:marRight w:val="0"/>
          <w:marTop w:val="0"/>
          <w:marBottom w:val="0"/>
          <w:divBdr>
            <w:top w:val="none" w:sz="0" w:space="0" w:color="auto"/>
            <w:left w:val="none" w:sz="0" w:space="0" w:color="auto"/>
            <w:bottom w:val="none" w:sz="0" w:space="0" w:color="auto"/>
            <w:right w:val="none" w:sz="0" w:space="0" w:color="auto"/>
          </w:divBdr>
        </w:div>
        <w:div w:id="1408768293">
          <w:marLeft w:val="0"/>
          <w:marRight w:val="0"/>
          <w:marTop w:val="0"/>
          <w:marBottom w:val="0"/>
          <w:divBdr>
            <w:top w:val="none" w:sz="0" w:space="0" w:color="auto"/>
            <w:left w:val="none" w:sz="0" w:space="0" w:color="auto"/>
            <w:bottom w:val="none" w:sz="0" w:space="0" w:color="auto"/>
            <w:right w:val="none" w:sz="0" w:space="0" w:color="auto"/>
          </w:divBdr>
        </w:div>
        <w:div w:id="591666948">
          <w:marLeft w:val="0"/>
          <w:marRight w:val="0"/>
          <w:marTop w:val="0"/>
          <w:marBottom w:val="0"/>
          <w:divBdr>
            <w:top w:val="none" w:sz="0" w:space="0" w:color="auto"/>
            <w:left w:val="none" w:sz="0" w:space="0" w:color="auto"/>
            <w:bottom w:val="none" w:sz="0" w:space="0" w:color="auto"/>
            <w:right w:val="none" w:sz="0" w:space="0" w:color="auto"/>
          </w:divBdr>
        </w:div>
        <w:div w:id="2062359706">
          <w:marLeft w:val="0"/>
          <w:marRight w:val="0"/>
          <w:marTop w:val="0"/>
          <w:marBottom w:val="0"/>
          <w:divBdr>
            <w:top w:val="none" w:sz="0" w:space="0" w:color="auto"/>
            <w:left w:val="none" w:sz="0" w:space="0" w:color="auto"/>
            <w:bottom w:val="none" w:sz="0" w:space="0" w:color="auto"/>
            <w:right w:val="none" w:sz="0" w:space="0" w:color="auto"/>
          </w:divBdr>
        </w:div>
        <w:div w:id="1244072675">
          <w:marLeft w:val="0"/>
          <w:marRight w:val="0"/>
          <w:marTop w:val="0"/>
          <w:marBottom w:val="0"/>
          <w:divBdr>
            <w:top w:val="none" w:sz="0" w:space="0" w:color="auto"/>
            <w:left w:val="none" w:sz="0" w:space="0" w:color="auto"/>
            <w:bottom w:val="none" w:sz="0" w:space="0" w:color="auto"/>
            <w:right w:val="none" w:sz="0" w:space="0" w:color="auto"/>
          </w:divBdr>
        </w:div>
        <w:div w:id="577981219">
          <w:marLeft w:val="0"/>
          <w:marRight w:val="0"/>
          <w:marTop w:val="0"/>
          <w:marBottom w:val="0"/>
          <w:divBdr>
            <w:top w:val="none" w:sz="0" w:space="0" w:color="auto"/>
            <w:left w:val="none" w:sz="0" w:space="0" w:color="auto"/>
            <w:bottom w:val="none" w:sz="0" w:space="0" w:color="auto"/>
            <w:right w:val="none" w:sz="0" w:space="0" w:color="auto"/>
          </w:divBdr>
        </w:div>
        <w:div w:id="750083489">
          <w:marLeft w:val="0"/>
          <w:marRight w:val="0"/>
          <w:marTop w:val="0"/>
          <w:marBottom w:val="0"/>
          <w:divBdr>
            <w:top w:val="none" w:sz="0" w:space="0" w:color="auto"/>
            <w:left w:val="none" w:sz="0" w:space="0" w:color="auto"/>
            <w:bottom w:val="none" w:sz="0" w:space="0" w:color="auto"/>
            <w:right w:val="none" w:sz="0" w:space="0" w:color="auto"/>
          </w:divBdr>
        </w:div>
        <w:div w:id="500893225">
          <w:marLeft w:val="0"/>
          <w:marRight w:val="0"/>
          <w:marTop w:val="0"/>
          <w:marBottom w:val="0"/>
          <w:divBdr>
            <w:top w:val="none" w:sz="0" w:space="0" w:color="auto"/>
            <w:left w:val="none" w:sz="0" w:space="0" w:color="auto"/>
            <w:bottom w:val="none" w:sz="0" w:space="0" w:color="auto"/>
            <w:right w:val="none" w:sz="0" w:space="0" w:color="auto"/>
          </w:divBdr>
        </w:div>
        <w:div w:id="1485851183">
          <w:marLeft w:val="0"/>
          <w:marRight w:val="0"/>
          <w:marTop w:val="0"/>
          <w:marBottom w:val="0"/>
          <w:divBdr>
            <w:top w:val="none" w:sz="0" w:space="0" w:color="auto"/>
            <w:left w:val="none" w:sz="0" w:space="0" w:color="auto"/>
            <w:bottom w:val="none" w:sz="0" w:space="0" w:color="auto"/>
            <w:right w:val="none" w:sz="0" w:space="0" w:color="auto"/>
          </w:divBdr>
        </w:div>
        <w:div w:id="2055040671">
          <w:marLeft w:val="0"/>
          <w:marRight w:val="0"/>
          <w:marTop w:val="0"/>
          <w:marBottom w:val="0"/>
          <w:divBdr>
            <w:top w:val="none" w:sz="0" w:space="0" w:color="auto"/>
            <w:left w:val="none" w:sz="0" w:space="0" w:color="auto"/>
            <w:bottom w:val="none" w:sz="0" w:space="0" w:color="auto"/>
            <w:right w:val="none" w:sz="0" w:space="0" w:color="auto"/>
          </w:divBdr>
        </w:div>
        <w:div w:id="1791631478">
          <w:marLeft w:val="0"/>
          <w:marRight w:val="0"/>
          <w:marTop w:val="0"/>
          <w:marBottom w:val="0"/>
          <w:divBdr>
            <w:top w:val="none" w:sz="0" w:space="0" w:color="auto"/>
            <w:left w:val="none" w:sz="0" w:space="0" w:color="auto"/>
            <w:bottom w:val="none" w:sz="0" w:space="0" w:color="auto"/>
            <w:right w:val="none" w:sz="0" w:space="0" w:color="auto"/>
          </w:divBdr>
        </w:div>
        <w:div w:id="1808930484">
          <w:marLeft w:val="0"/>
          <w:marRight w:val="0"/>
          <w:marTop w:val="0"/>
          <w:marBottom w:val="0"/>
          <w:divBdr>
            <w:top w:val="none" w:sz="0" w:space="0" w:color="auto"/>
            <w:left w:val="none" w:sz="0" w:space="0" w:color="auto"/>
            <w:bottom w:val="none" w:sz="0" w:space="0" w:color="auto"/>
            <w:right w:val="none" w:sz="0" w:space="0" w:color="auto"/>
          </w:divBdr>
        </w:div>
        <w:div w:id="2081714496">
          <w:marLeft w:val="0"/>
          <w:marRight w:val="0"/>
          <w:marTop w:val="0"/>
          <w:marBottom w:val="0"/>
          <w:divBdr>
            <w:top w:val="none" w:sz="0" w:space="0" w:color="auto"/>
            <w:left w:val="none" w:sz="0" w:space="0" w:color="auto"/>
            <w:bottom w:val="none" w:sz="0" w:space="0" w:color="auto"/>
            <w:right w:val="none" w:sz="0" w:space="0" w:color="auto"/>
          </w:divBdr>
        </w:div>
        <w:div w:id="1264529541">
          <w:marLeft w:val="0"/>
          <w:marRight w:val="0"/>
          <w:marTop w:val="0"/>
          <w:marBottom w:val="0"/>
          <w:divBdr>
            <w:top w:val="none" w:sz="0" w:space="0" w:color="auto"/>
            <w:left w:val="none" w:sz="0" w:space="0" w:color="auto"/>
            <w:bottom w:val="none" w:sz="0" w:space="0" w:color="auto"/>
            <w:right w:val="none" w:sz="0" w:space="0" w:color="auto"/>
          </w:divBdr>
        </w:div>
        <w:div w:id="1791507769">
          <w:marLeft w:val="0"/>
          <w:marRight w:val="0"/>
          <w:marTop w:val="0"/>
          <w:marBottom w:val="0"/>
          <w:divBdr>
            <w:top w:val="none" w:sz="0" w:space="0" w:color="auto"/>
            <w:left w:val="none" w:sz="0" w:space="0" w:color="auto"/>
            <w:bottom w:val="none" w:sz="0" w:space="0" w:color="auto"/>
            <w:right w:val="none" w:sz="0" w:space="0" w:color="auto"/>
          </w:divBdr>
        </w:div>
        <w:div w:id="1531382891">
          <w:marLeft w:val="0"/>
          <w:marRight w:val="0"/>
          <w:marTop w:val="0"/>
          <w:marBottom w:val="0"/>
          <w:divBdr>
            <w:top w:val="none" w:sz="0" w:space="0" w:color="auto"/>
            <w:left w:val="none" w:sz="0" w:space="0" w:color="auto"/>
            <w:bottom w:val="none" w:sz="0" w:space="0" w:color="auto"/>
            <w:right w:val="none" w:sz="0" w:space="0" w:color="auto"/>
          </w:divBdr>
        </w:div>
        <w:div w:id="1652323336">
          <w:marLeft w:val="0"/>
          <w:marRight w:val="0"/>
          <w:marTop w:val="0"/>
          <w:marBottom w:val="0"/>
          <w:divBdr>
            <w:top w:val="none" w:sz="0" w:space="0" w:color="auto"/>
            <w:left w:val="none" w:sz="0" w:space="0" w:color="auto"/>
            <w:bottom w:val="none" w:sz="0" w:space="0" w:color="auto"/>
            <w:right w:val="none" w:sz="0" w:space="0" w:color="auto"/>
          </w:divBdr>
        </w:div>
      </w:divsChild>
    </w:div>
    <w:div w:id="298265512">
      <w:bodyDiv w:val="1"/>
      <w:marLeft w:val="0"/>
      <w:marRight w:val="0"/>
      <w:marTop w:val="0"/>
      <w:marBottom w:val="0"/>
      <w:divBdr>
        <w:top w:val="none" w:sz="0" w:space="0" w:color="auto"/>
        <w:left w:val="none" w:sz="0" w:space="0" w:color="auto"/>
        <w:bottom w:val="none" w:sz="0" w:space="0" w:color="auto"/>
        <w:right w:val="none" w:sz="0" w:space="0" w:color="auto"/>
      </w:divBdr>
      <w:divsChild>
        <w:div w:id="318536785">
          <w:marLeft w:val="0"/>
          <w:marRight w:val="0"/>
          <w:marTop w:val="0"/>
          <w:marBottom w:val="0"/>
          <w:divBdr>
            <w:top w:val="none" w:sz="0" w:space="0" w:color="auto"/>
            <w:left w:val="none" w:sz="0" w:space="0" w:color="auto"/>
            <w:bottom w:val="none" w:sz="0" w:space="0" w:color="auto"/>
            <w:right w:val="none" w:sz="0" w:space="0" w:color="auto"/>
          </w:divBdr>
        </w:div>
        <w:div w:id="1550846086">
          <w:marLeft w:val="0"/>
          <w:marRight w:val="0"/>
          <w:marTop w:val="0"/>
          <w:marBottom w:val="0"/>
          <w:divBdr>
            <w:top w:val="none" w:sz="0" w:space="0" w:color="auto"/>
            <w:left w:val="none" w:sz="0" w:space="0" w:color="auto"/>
            <w:bottom w:val="none" w:sz="0" w:space="0" w:color="auto"/>
            <w:right w:val="none" w:sz="0" w:space="0" w:color="auto"/>
          </w:divBdr>
        </w:div>
        <w:div w:id="434523358">
          <w:marLeft w:val="0"/>
          <w:marRight w:val="0"/>
          <w:marTop w:val="0"/>
          <w:marBottom w:val="0"/>
          <w:divBdr>
            <w:top w:val="none" w:sz="0" w:space="0" w:color="auto"/>
            <w:left w:val="none" w:sz="0" w:space="0" w:color="auto"/>
            <w:bottom w:val="none" w:sz="0" w:space="0" w:color="auto"/>
            <w:right w:val="none" w:sz="0" w:space="0" w:color="auto"/>
          </w:divBdr>
        </w:div>
        <w:div w:id="2000618025">
          <w:marLeft w:val="0"/>
          <w:marRight w:val="0"/>
          <w:marTop w:val="0"/>
          <w:marBottom w:val="0"/>
          <w:divBdr>
            <w:top w:val="none" w:sz="0" w:space="0" w:color="auto"/>
            <w:left w:val="none" w:sz="0" w:space="0" w:color="auto"/>
            <w:bottom w:val="none" w:sz="0" w:space="0" w:color="auto"/>
            <w:right w:val="none" w:sz="0" w:space="0" w:color="auto"/>
          </w:divBdr>
        </w:div>
        <w:div w:id="1536231379">
          <w:marLeft w:val="0"/>
          <w:marRight w:val="0"/>
          <w:marTop w:val="0"/>
          <w:marBottom w:val="0"/>
          <w:divBdr>
            <w:top w:val="none" w:sz="0" w:space="0" w:color="auto"/>
            <w:left w:val="none" w:sz="0" w:space="0" w:color="auto"/>
            <w:bottom w:val="none" w:sz="0" w:space="0" w:color="auto"/>
            <w:right w:val="none" w:sz="0" w:space="0" w:color="auto"/>
          </w:divBdr>
        </w:div>
        <w:div w:id="733966772">
          <w:marLeft w:val="0"/>
          <w:marRight w:val="0"/>
          <w:marTop w:val="0"/>
          <w:marBottom w:val="0"/>
          <w:divBdr>
            <w:top w:val="none" w:sz="0" w:space="0" w:color="auto"/>
            <w:left w:val="none" w:sz="0" w:space="0" w:color="auto"/>
            <w:bottom w:val="none" w:sz="0" w:space="0" w:color="auto"/>
            <w:right w:val="none" w:sz="0" w:space="0" w:color="auto"/>
          </w:divBdr>
        </w:div>
        <w:div w:id="902251524">
          <w:marLeft w:val="0"/>
          <w:marRight w:val="0"/>
          <w:marTop w:val="0"/>
          <w:marBottom w:val="0"/>
          <w:divBdr>
            <w:top w:val="none" w:sz="0" w:space="0" w:color="auto"/>
            <w:left w:val="none" w:sz="0" w:space="0" w:color="auto"/>
            <w:bottom w:val="none" w:sz="0" w:space="0" w:color="auto"/>
            <w:right w:val="none" w:sz="0" w:space="0" w:color="auto"/>
          </w:divBdr>
        </w:div>
        <w:div w:id="2062900244">
          <w:marLeft w:val="0"/>
          <w:marRight w:val="0"/>
          <w:marTop w:val="0"/>
          <w:marBottom w:val="0"/>
          <w:divBdr>
            <w:top w:val="none" w:sz="0" w:space="0" w:color="auto"/>
            <w:left w:val="none" w:sz="0" w:space="0" w:color="auto"/>
            <w:bottom w:val="none" w:sz="0" w:space="0" w:color="auto"/>
            <w:right w:val="none" w:sz="0" w:space="0" w:color="auto"/>
          </w:divBdr>
        </w:div>
        <w:div w:id="502011876">
          <w:marLeft w:val="0"/>
          <w:marRight w:val="0"/>
          <w:marTop w:val="0"/>
          <w:marBottom w:val="0"/>
          <w:divBdr>
            <w:top w:val="none" w:sz="0" w:space="0" w:color="auto"/>
            <w:left w:val="none" w:sz="0" w:space="0" w:color="auto"/>
            <w:bottom w:val="none" w:sz="0" w:space="0" w:color="auto"/>
            <w:right w:val="none" w:sz="0" w:space="0" w:color="auto"/>
          </w:divBdr>
        </w:div>
        <w:div w:id="666523244">
          <w:marLeft w:val="0"/>
          <w:marRight w:val="0"/>
          <w:marTop w:val="0"/>
          <w:marBottom w:val="0"/>
          <w:divBdr>
            <w:top w:val="none" w:sz="0" w:space="0" w:color="auto"/>
            <w:left w:val="none" w:sz="0" w:space="0" w:color="auto"/>
            <w:bottom w:val="none" w:sz="0" w:space="0" w:color="auto"/>
            <w:right w:val="none" w:sz="0" w:space="0" w:color="auto"/>
          </w:divBdr>
        </w:div>
      </w:divsChild>
    </w:div>
    <w:div w:id="339623909">
      <w:bodyDiv w:val="1"/>
      <w:marLeft w:val="0"/>
      <w:marRight w:val="0"/>
      <w:marTop w:val="0"/>
      <w:marBottom w:val="0"/>
      <w:divBdr>
        <w:top w:val="none" w:sz="0" w:space="0" w:color="auto"/>
        <w:left w:val="none" w:sz="0" w:space="0" w:color="auto"/>
        <w:bottom w:val="none" w:sz="0" w:space="0" w:color="auto"/>
        <w:right w:val="none" w:sz="0" w:space="0" w:color="auto"/>
      </w:divBdr>
      <w:divsChild>
        <w:div w:id="170266146">
          <w:marLeft w:val="0"/>
          <w:marRight w:val="0"/>
          <w:marTop w:val="0"/>
          <w:marBottom w:val="0"/>
          <w:divBdr>
            <w:top w:val="none" w:sz="0" w:space="0" w:color="auto"/>
            <w:left w:val="none" w:sz="0" w:space="0" w:color="auto"/>
            <w:bottom w:val="none" w:sz="0" w:space="0" w:color="auto"/>
            <w:right w:val="none" w:sz="0" w:space="0" w:color="auto"/>
          </w:divBdr>
        </w:div>
        <w:div w:id="920721453">
          <w:marLeft w:val="0"/>
          <w:marRight w:val="0"/>
          <w:marTop w:val="0"/>
          <w:marBottom w:val="0"/>
          <w:divBdr>
            <w:top w:val="none" w:sz="0" w:space="0" w:color="auto"/>
            <w:left w:val="none" w:sz="0" w:space="0" w:color="auto"/>
            <w:bottom w:val="none" w:sz="0" w:space="0" w:color="auto"/>
            <w:right w:val="none" w:sz="0" w:space="0" w:color="auto"/>
          </w:divBdr>
        </w:div>
        <w:div w:id="1963531704">
          <w:marLeft w:val="0"/>
          <w:marRight w:val="0"/>
          <w:marTop w:val="0"/>
          <w:marBottom w:val="0"/>
          <w:divBdr>
            <w:top w:val="none" w:sz="0" w:space="0" w:color="auto"/>
            <w:left w:val="none" w:sz="0" w:space="0" w:color="auto"/>
            <w:bottom w:val="none" w:sz="0" w:space="0" w:color="auto"/>
            <w:right w:val="none" w:sz="0" w:space="0" w:color="auto"/>
          </w:divBdr>
        </w:div>
        <w:div w:id="758332485">
          <w:marLeft w:val="0"/>
          <w:marRight w:val="0"/>
          <w:marTop w:val="0"/>
          <w:marBottom w:val="0"/>
          <w:divBdr>
            <w:top w:val="none" w:sz="0" w:space="0" w:color="auto"/>
            <w:left w:val="none" w:sz="0" w:space="0" w:color="auto"/>
            <w:bottom w:val="none" w:sz="0" w:space="0" w:color="auto"/>
            <w:right w:val="none" w:sz="0" w:space="0" w:color="auto"/>
          </w:divBdr>
        </w:div>
        <w:div w:id="1156336137">
          <w:marLeft w:val="0"/>
          <w:marRight w:val="0"/>
          <w:marTop w:val="0"/>
          <w:marBottom w:val="0"/>
          <w:divBdr>
            <w:top w:val="none" w:sz="0" w:space="0" w:color="auto"/>
            <w:left w:val="none" w:sz="0" w:space="0" w:color="auto"/>
            <w:bottom w:val="none" w:sz="0" w:space="0" w:color="auto"/>
            <w:right w:val="none" w:sz="0" w:space="0" w:color="auto"/>
          </w:divBdr>
        </w:div>
        <w:div w:id="1199196009">
          <w:marLeft w:val="0"/>
          <w:marRight w:val="0"/>
          <w:marTop w:val="0"/>
          <w:marBottom w:val="0"/>
          <w:divBdr>
            <w:top w:val="none" w:sz="0" w:space="0" w:color="auto"/>
            <w:left w:val="none" w:sz="0" w:space="0" w:color="auto"/>
            <w:bottom w:val="none" w:sz="0" w:space="0" w:color="auto"/>
            <w:right w:val="none" w:sz="0" w:space="0" w:color="auto"/>
          </w:divBdr>
        </w:div>
        <w:div w:id="585647573">
          <w:marLeft w:val="0"/>
          <w:marRight w:val="0"/>
          <w:marTop w:val="0"/>
          <w:marBottom w:val="0"/>
          <w:divBdr>
            <w:top w:val="none" w:sz="0" w:space="0" w:color="auto"/>
            <w:left w:val="none" w:sz="0" w:space="0" w:color="auto"/>
            <w:bottom w:val="none" w:sz="0" w:space="0" w:color="auto"/>
            <w:right w:val="none" w:sz="0" w:space="0" w:color="auto"/>
          </w:divBdr>
        </w:div>
        <w:div w:id="662898548">
          <w:marLeft w:val="0"/>
          <w:marRight w:val="0"/>
          <w:marTop w:val="0"/>
          <w:marBottom w:val="0"/>
          <w:divBdr>
            <w:top w:val="none" w:sz="0" w:space="0" w:color="auto"/>
            <w:left w:val="none" w:sz="0" w:space="0" w:color="auto"/>
            <w:bottom w:val="none" w:sz="0" w:space="0" w:color="auto"/>
            <w:right w:val="none" w:sz="0" w:space="0" w:color="auto"/>
          </w:divBdr>
        </w:div>
        <w:div w:id="1968781458">
          <w:marLeft w:val="0"/>
          <w:marRight w:val="0"/>
          <w:marTop w:val="0"/>
          <w:marBottom w:val="0"/>
          <w:divBdr>
            <w:top w:val="none" w:sz="0" w:space="0" w:color="auto"/>
            <w:left w:val="none" w:sz="0" w:space="0" w:color="auto"/>
            <w:bottom w:val="none" w:sz="0" w:space="0" w:color="auto"/>
            <w:right w:val="none" w:sz="0" w:space="0" w:color="auto"/>
          </w:divBdr>
        </w:div>
        <w:div w:id="1189683121">
          <w:marLeft w:val="0"/>
          <w:marRight w:val="0"/>
          <w:marTop w:val="0"/>
          <w:marBottom w:val="0"/>
          <w:divBdr>
            <w:top w:val="none" w:sz="0" w:space="0" w:color="auto"/>
            <w:left w:val="none" w:sz="0" w:space="0" w:color="auto"/>
            <w:bottom w:val="none" w:sz="0" w:space="0" w:color="auto"/>
            <w:right w:val="none" w:sz="0" w:space="0" w:color="auto"/>
          </w:divBdr>
        </w:div>
        <w:div w:id="1613825108">
          <w:marLeft w:val="0"/>
          <w:marRight w:val="0"/>
          <w:marTop w:val="0"/>
          <w:marBottom w:val="0"/>
          <w:divBdr>
            <w:top w:val="none" w:sz="0" w:space="0" w:color="auto"/>
            <w:left w:val="none" w:sz="0" w:space="0" w:color="auto"/>
            <w:bottom w:val="none" w:sz="0" w:space="0" w:color="auto"/>
            <w:right w:val="none" w:sz="0" w:space="0" w:color="auto"/>
          </w:divBdr>
        </w:div>
        <w:div w:id="32972198">
          <w:marLeft w:val="0"/>
          <w:marRight w:val="0"/>
          <w:marTop w:val="0"/>
          <w:marBottom w:val="0"/>
          <w:divBdr>
            <w:top w:val="none" w:sz="0" w:space="0" w:color="auto"/>
            <w:left w:val="none" w:sz="0" w:space="0" w:color="auto"/>
            <w:bottom w:val="none" w:sz="0" w:space="0" w:color="auto"/>
            <w:right w:val="none" w:sz="0" w:space="0" w:color="auto"/>
          </w:divBdr>
        </w:div>
        <w:div w:id="111949327">
          <w:marLeft w:val="0"/>
          <w:marRight w:val="0"/>
          <w:marTop w:val="0"/>
          <w:marBottom w:val="0"/>
          <w:divBdr>
            <w:top w:val="none" w:sz="0" w:space="0" w:color="auto"/>
            <w:left w:val="none" w:sz="0" w:space="0" w:color="auto"/>
            <w:bottom w:val="none" w:sz="0" w:space="0" w:color="auto"/>
            <w:right w:val="none" w:sz="0" w:space="0" w:color="auto"/>
          </w:divBdr>
        </w:div>
        <w:div w:id="1670476947">
          <w:marLeft w:val="0"/>
          <w:marRight w:val="0"/>
          <w:marTop w:val="0"/>
          <w:marBottom w:val="0"/>
          <w:divBdr>
            <w:top w:val="none" w:sz="0" w:space="0" w:color="auto"/>
            <w:left w:val="none" w:sz="0" w:space="0" w:color="auto"/>
            <w:bottom w:val="none" w:sz="0" w:space="0" w:color="auto"/>
            <w:right w:val="none" w:sz="0" w:space="0" w:color="auto"/>
          </w:divBdr>
        </w:div>
        <w:div w:id="1377584549">
          <w:marLeft w:val="0"/>
          <w:marRight w:val="0"/>
          <w:marTop w:val="0"/>
          <w:marBottom w:val="0"/>
          <w:divBdr>
            <w:top w:val="none" w:sz="0" w:space="0" w:color="auto"/>
            <w:left w:val="none" w:sz="0" w:space="0" w:color="auto"/>
            <w:bottom w:val="none" w:sz="0" w:space="0" w:color="auto"/>
            <w:right w:val="none" w:sz="0" w:space="0" w:color="auto"/>
          </w:divBdr>
        </w:div>
        <w:div w:id="1569071023">
          <w:marLeft w:val="0"/>
          <w:marRight w:val="0"/>
          <w:marTop w:val="0"/>
          <w:marBottom w:val="0"/>
          <w:divBdr>
            <w:top w:val="none" w:sz="0" w:space="0" w:color="auto"/>
            <w:left w:val="none" w:sz="0" w:space="0" w:color="auto"/>
            <w:bottom w:val="none" w:sz="0" w:space="0" w:color="auto"/>
            <w:right w:val="none" w:sz="0" w:space="0" w:color="auto"/>
          </w:divBdr>
        </w:div>
        <w:div w:id="520633660">
          <w:marLeft w:val="0"/>
          <w:marRight w:val="0"/>
          <w:marTop w:val="0"/>
          <w:marBottom w:val="0"/>
          <w:divBdr>
            <w:top w:val="none" w:sz="0" w:space="0" w:color="auto"/>
            <w:left w:val="none" w:sz="0" w:space="0" w:color="auto"/>
            <w:bottom w:val="none" w:sz="0" w:space="0" w:color="auto"/>
            <w:right w:val="none" w:sz="0" w:space="0" w:color="auto"/>
          </w:divBdr>
        </w:div>
        <w:div w:id="1271163283">
          <w:marLeft w:val="0"/>
          <w:marRight w:val="0"/>
          <w:marTop w:val="0"/>
          <w:marBottom w:val="0"/>
          <w:divBdr>
            <w:top w:val="none" w:sz="0" w:space="0" w:color="auto"/>
            <w:left w:val="none" w:sz="0" w:space="0" w:color="auto"/>
            <w:bottom w:val="none" w:sz="0" w:space="0" w:color="auto"/>
            <w:right w:val="none" w:sz="0" w:space="0" w:color="auto"/>
          </w:divBdr>
        </w:div>
        <w:div w:id="1206332288">
          <w:marLeft w:val="0"/>
          <w:marRight w:val="0"/>
          <w:marTop w:val="0"/>
          <w:marBottom w:val="0"/>
          <w:divBdr>
            <w:top w:val="none" w:sz="0" w:space="0" w:color="auto"/>
            <w:left w:val="none" w:sz="0" w:space="0" w:color="auto"/>
            <w:bottom w:val="none" w:sz="0" w:space="0" w:color="auto"/>
            <w:right w:val="none" w:sz="0" w:space="0" w:color="auto"/>
          </w:divBdr>
        </w:div>
        <w:div w:id="1734620639">
          <w:marLeft w:val="0"/>
          <w:marRight w:val="0"/>
          <w:marTop w:val="0"/>
          <w:marBottom w:val="0"/>
          <w:divBdr>
            <w:top w:val="none" w:sz="0" w:space="0" w:color="auto"/>
            <w:left w:val="none" w:sz="0" w:space="0" w:color="auto"/>
            <w:bottom w:val="none" w:sz="0" w:space="0" w:color="auto"/>
            <w:right w:val="none" w:sz="0" w:space="0" w:color="auto"/>
          </w:divBdr>
        </w:div>
        <w:div w:id="1379940184">
          <w:marLeft w:val="0"/>
          <w:marRight w:val="0"/>
          <w:marTop w:val="0"/>
          <w:marBottom w:val="0"/>
          <w:divBdr>
            <w:top w:val="none" w:sz="0" w:space="0" w:color="auto"/>
            <w:left w:val="none" w:sz="0" w:space="0" w:color="auto"/>
            <w:bottom w:val="none" w:sz="0" w:space="0" w:color="auto"/>
            <w:right w:val="none" w:sz="0" w:space="0" w:color="auto"/>
          </w:divBdr>
        </w:div>
        <w:div w:id="1065909164">
          <w:marLeft w:val="0"/>
          <w:marRight w:val="0"/>
          <w:marTop w:val="0"/>
          <w:marBottom w:val="0"/>
          <w:divBdr>
            <w:top w:val="none" w:sz="0" w:space="0" w:color="auto"/>
            <w:left w:val="none" w:sz="0" w:space="0" w:color="auto"/>
            <w:bottom w:val="none" w:sz="0" w:space="0" w:color="auto"/>
            <w:right w:val="none" w:sz="0" w:space="0" w:color="auto"/>
          </w:divBdr>
        </w:div>
      </w:divsChild>
    </w:div>
    <w:div w:id="346562240">
      <w:bodyDiv w:val="1"/>
      <w:marLeft w:val="0"/>
      <w:marRight w:val="0"/>
      <w:marTop w:val="0"/>
      <w:marBottom w:val="0"/>
      <w:divBdr>
        <w:top w:val="none" w:sz="0" w:space="0" w:color="auto"/>
        <w:left w:val="none" w:sz="0" w:space="0" w:color="auto"/>
        <w:bottom w:val="none" w:sz="0" w:space="0" w:color="auto"/>
        <w:right w:val="none" w:sz="0" w:space="0" w:color="auto"/>
      </w:divBdr>
      <w:divsChild>
        <w:div w:id="534390514">
          <w:marLeft w:val="0"/>
          <w:marRight w:val="0"/>
          <w:marTop w:val="0"/>
          <w:marBottom w:val="0"/>
          <w:divBdr>
            <w:top w:val="none" w:sz="0" w:space="0" w:color="auto"/>
            <w:left w:val="none" w:sz="0" w:space="0" w:color="auto"/>
            <w:bottom w:val="none" w:sz="0" w:space="0" w:color="auto"/>
            <w:right w:val="none" w:sz="0" w:space="0" w:color="auto"/>
          </w:divBdr>
        </w:div>
        <w:div w:id="351297016">
          <w:marLeft w:val="0"/>
          <w:marRight w:val="0"/>
          <w:marTop w:val="0"/>
          <w:marBottom w:val="0"/>
          <w:divBdr>
            <w:top w:val="none" w:sz="0" w:space="0" w:color="auto"/>
            <w:left w:val="none" w:sz="0" w:space="0" w:color="auto"/>
            <w:bottom w:val="none" w:sz="0" w:space="0" w:color="auto"/>
            <w:right w:val="none" w:sz="0" w:space="0" w:color="auto"/>
          </w:divBdr>
        </w:div>
        <w:div w:id="68233104">
          <w:marLeft w:val="0"/>
          <w:marRight w:val="0"/>
          <w:marTop w:val="0"/>
          <w:marBottom w:val="0"/>
          <w:divBdr>
            <w:top w:val="none" w:sz="0" w:space="0" w:color="auto"/>
            <w:left w:val="none" w:sz="0" w:space="0" w:color="auto"/>
            <w:bottom w:val="none" w:sz="0" w:space="0" w:color="auto"/>
            <w:right w:val="none" w:sz="0" w:space="0" w:color="auto"/>
          </w:divBdr>
        </w:div>
        <w:div w:id="1355615671">
          <w:marLeft w:val="0"/>
          <w:marRight w:val="0"/>
          <w:marTop w:val="0"/>
          <w:marBottom w:val="0"/>
          <w:divBdr>
            <w:top w:val="none" w:sz="0" w:space="0" w:color="auto"/>
            <w:left w:val="none" w:sz="0" w:space="0" w:color="auto"/>
            <w:bottom w:val="none" w:sz="0" w:space="0" w:color="auto"/>
            <w:right w:val="none" w:sz="0" w:space="0" w:color="auto"/>
          </w:divBdr>
        </w:div>
        <w:div w:id="649019731">
          <w:marLeft w:val="0"/>
          <w:marRight w:val="0"/>
          <w:marTop w:val="0"/>
          <w:marBottom w:val="0"/>
          <w:divBdr>
            <w:top w:val="none" w:sz="0" w:space="0" w:color="auto"/>
            <w:left w:val="none" w:sz="0" w:space="0" w:color="auto"/>
            <w:bottom w:val="none" w:sz="0" w:space="0" w:color="auto"/>
            <w:right w:val="none" w:sz="0" w:space="0" w:color="auto"/>
          </w:divBdr>
        </w:div>
        <w:div w:id="846749562">
          <w:marLeft w:val="0"/>
          <w:marRight w:val="0"/>
          <w:marTop w:val="0"/>
          <w:marBottom w:val="0"/>
          <w:divBdr>
            <w:top w:val="none" w:sz="0" w:space="0" w:color="auto"/>
            <w:left w:val="none" w:sz="0" w:space="0" w:color="auto"/>
            <w:bottom w:val="none" w:sz="0" w:space="0" w:color="auto"/>
            <w:right w:val="none" w:sz="0" w:space="0" w:color="auto"/>
          </w:divBdr>
        </w:div>
        <w:div w:id="1836527648">
          <w:marLeft w:val="0"/>
          <w:marRight w:val="0"/>
          <w:marTop w:val="0"/>
          <w:marBottom w:val="0"/>
          <w:divBdr>
            <w:top w:val="none" w:sz="0" w:space="0" w:color="auto"/>
            <w:left w:val="none" w:sz="0" w:space="0" w:color="auto"/>
            <w:bottom w:val="none" w:sz="0" w:space="0" w:color="auto"/>
            <w:right w:val="none" w:sz="0" w:space="0" w:color="auto"/>
          </w:divBdr>
        </w:div>
        <w:div w:id="1507399754">
          <w:marLeft w:val="0"/>
          <w:marRight w:val="0"/>
          <w:marTop w:val="0"/>
          <w:marBottom w:val="0"/>
          <w:divBdr>
            <w:top w:val="none" w:sz="0" w:space="0" w:color="auto"/>
            <w:left w:val="none" w:sz="0" w:space="0" w:color="auto"/>
            <w:bottom w:val="none" w:sz="0" w:space="0" w:color="auto"/>
            <w:right w:val="none" w:sz="0" w:space="0" w:color="auto"/>
          </w:divBdr>
        </w:div>
        <w:div w:id="1623882013">
          <w:marLeft w:val="0"/>
          <w:marRight w:val="0"/>
          <w:marTop w:val="0"/>
          <w:marBottom w:val="0"/>
          <w:divBdr>
            <w:top w:val="none" w:sz="0" w:space="0" w:color="auto"/>
            <w:left w:val="none" w:sz="0" w:space="0" w:color="auto"/>
            <w:bottom w:val="none" w:sz="0" w:space="0" w:color="auto"/>
            <w:right w:val="none" w:sz="0" w:space="0" w:color="auto"/>
          </w:divBdr>
        </w:div>
        <w:div w:id="4721354">
          <w:marLeft w:val="0"/>
          <w:marRight w:val="0"/>
          <w:marTop w:val="0"/>
          <w:marBottom w:val="0"/>
          <w:divBdr>
            <w:top w:val="none" w:sz="0" w:space="0" w:color="auto"/>
            <w:left w:val="none" w:sz="0" w:space="0" w:color="auto"/>
            <w:bottom w:val="none" w:sz="0" w:space="0" w:color="auto"/>
            <w:right w:val="none" w:sz="0" w:space="0" w:color="auto"/>
          </w:divBdr>
        </w:div>
        <w:div w:id="2049719303">
          <w:marLeft w:val="0"/>
          <w:marRight w:val="0"/>
          <w:marTop w:val="0"/>
          <w:marBottom w:val="0"/>
          <w:divBdr>
            <w:top w:val="none" w:sz="0" w:space="0" w:color="auto"/>
            <w:left w:val="none" w:sz="0" w:space="0" w:color="auto"/>
            <w:bottom w:val="none" w:sz="0" w:space="0" w:color="auto"/>
            <w:right w:val="none" w:sz="0" w:space="0" w:color="auto"/>
          </w:divBdr>
        </w:div>
        <w:div w:id="1649673188">
          <w:marLeft w:val="0"/>
          <w:marRight w:val="0"/>
          <w:marTop w:val="0"/>
          <w:marBottom w:val="0"/>
          <w:divBdr>
            <w:top w:val="none" w:sz="0" w:space="0" w:color="auto"/>
            <w:left w:val="none" w:sz="0" w:space="0" w:color="auto"/>
            <w:bottom w:val="none" w:sz="0" w:space="0" w:color="auto"/>
            <w:right w:val="none" w:sz="0" w:space="0" w:color="auto"/>
          </w:divBdr>
        </w:div>
        <w:div w:id="1544096873">
          <w:marLeft w:val="0"/>
          <w:marRight w:val="0"/>
          <w:marTop w:val="0"/>
          <w:marBottom w:val="0"/>
          <w:divBdr>
            <w:top w:val="none" w:sz="0" w:space="0" w:color="auto"/>
            <w:left w:val="none" w:sz="0" w:space="0" w:color="auto"/>
            <w:bottom w:val="none" w:sz="0" w:space="0" w:color="auto"/>
            <w:right w:val="none" w:sz="0" w:space="0" w:color="auto"/>
          </w:divBdr>
        </w:div>
        <w:div w:id="340359319">
          <w:marLeft w:val="0"/>
          <w:marRight w:val="0"/>
          <w:marTop w:val="0"/>
          <w:marBottom w:val="0"/>
          <w:divBdr>
            <w:top w:val="none" w:sz="0" w:space="0" w:color="auto"/>
            <w:left w:val="none" w:sz="0" w:space="0" w:color="auto"/>
            <w:bottom w:val="none" w:sz="0" w:space="0" w:color="auto"/>
            <w:right w:val="none" w:sz="0" w:space="0" w:color="auto"/>
          </w:divBdr>
        </w:div>
        <w:div w:id="1451626986">
          <w:marLeft w:val="0"/>
          <w:marRight w:val="0"/>
          <w:marTop w:val="0"/>
          <w:marBottom w:val="0"/>
          <w:divBdr>
            <w:top w:val="none" w:sz="0" w:space="0" w:color="auto"/>
            <w:left w:val="none" w:sz="0" w:space="0" w:color="auto"/>
            <w:bottom w:val="none" w:sz="0" w:space="0" w:color="auto"/>
            <w:right w:val="none" w:sz="0" w:space="0" w:color="auto"/>
          </w:divBdr>
        </w:div>
        <w:div w:id="1377269092">
          <w:marLeft w:val="0"/>
          <w:marRight w:val="0"/>
          <w:marTop w:val="0"/>
          <w:marBottom w:val="0"/>
          <w:divBdr>
            <w:top w:val="none" w:sz="0" w:space="0" w:color="auto"/>
            <w:left w:val="none" w:sz="0" w:space="0" w:color="auto"/>
            <w:bottom w:val="none" w:sz="0" w:space="0" w:color="auto"/>
            <w:right w:val="none" w:sz="0" w:space="0" w:color="auto"/>
          </w:divBdr>
        </w:div>
        <w:div w:id="933128334">
          <w:marLeft w:val="0"/>
          <w:marRight w:val="0"/>
          <w:marTop w:val="0"/>
          <w:marBottom w:val="0"/>
          <w:divBdr>
            <w:top w:val="none" w:sz="0" w:space="0" w:color="auto"/>
            <w:left w:val="none" w:sz="0" w:space="0" w:color="auto"/>
            <w:bottom w:val="none" w:sz="0" w:space="0" w:color="auto"/>
            <w:right w:val="none" w:sz="0" w:space="0" w:color="auto"/>
          </w:divBdr>
        </w:div>
        <w:div w:id="897981592">
          <w:marLeft w:val="0"/>
          <w:marRight w:val="0"/>
          <w:marTop w:val="0"/>
          <w:marBottom w:val="0"/>
          <w:divBdr>
            <w:top w:val="none" w:sz="0" w:space="0" w:color="auto"/>
            <w:left w:val="none" w:sz="0" w:space="0" w:color="auto"/>
            <w:bottom w:val="none" w:sz="0" w:space="0" w:color="auto"/>
            <w:right w:val="none" w:sz="0" w:space="0" w:color="auto"/>
          </w:divBdr>
        </w:div>
        <w:div w:id="345837896">
          <w:marLeft w:val="0"/>
          <w:marRight w:val="0"/>
          <w:marTop w:val="0"/>
          <w:marBottom w:val="0"/>
          <w:divBdr>
            <w:top w:val="none" w:sz="0" w:space="0" w:color="auto"/>
            <w:left w:val="none" w:sz="0" w:space="0" w:color="auto"/>
            <w:bottom w:val="none" w:sz="0" w:space="0" w:color="auto"/>
            <w:right w:val="none" w:sz="0" w:space="0" w:color="auto"/>
          </w:divBdr>
        </w:div>
        <w:div w:id="1988318770">
          <w:marLeft w:val="0"/>
          <w:marRight w:val="0"/>
          <w:marTop w:val="0"/>
          <w:marBottom w:val="0"/>
          <w:divBdr>
            <w:top w:val="none" w:sz="0" w:space="0" w:color="auto"/>
            <w:left w:val="none" w:sz="0" w:space="0" w:color="auto"/>
            <w:bottom w:val="none" w:sz="0" w:space="0" w:color="auto"/>
            <w:right w:val="none" w:sz="0" w:space="0" w:color="auto"/>
          </w:divBdr>
        </w:div>
        <w:div w:id="1859080403">
          <w:marLeft w:val="0"/>
          <w:marRight w:val="0"/>
          <w:marTop w:val="0"/>
          <w:marBottom w:val="0"/>
          <w:divBdr>
            <w:top w:val="none" w:sz="0" w:space="0" w:color="auto"/>
            <w:left w:val="none" w:sz="0" w:space="0" w:color="auto"/>
            <w:bottom w:val="none" w:sz="0" w:space="0" w:color="auto"/>
            <w:right w:val="none" w:sz="0" w:space="0" w:color="auto"/>
          </w:divBdr>
        </w:div>
        <w:div w:id="1214539168">
          <w:marLeft w:val="0"/>
          <w:marRight w:val="0"/>
          <w:marTop w:val="0"/>
          <w:marBottom w:val="0"/>
          <w:divBdr>
            <w:top w:val="none" w:sz="0" w:space="0" w:color="auto"/>
            <w:left w:val="none" w:sz="0" w:space="0" w:color="auto"/>
            <w:bottom w:val="none" w:sz="0" w:space="0" w:color="auto"/>
            <w:right w:val="none" w:sz="0" w:space="0" w:color="auto"/>
          </w:divBdr>
        </w:div>
        <w:div w:id="1548368788">
          <w:marLeft w:val="0"/>
          <w:marRight w:val="0"/>
          <w:marTop w:val="0"/>
          <w:marBottom w:val="0"/>
          <w:divBdr>
            <w:top w:val="none" w:sz="0" w:space="0" w:color="auto"/>
            <w:left w:val="none" w:sz="0" w:space="0" w:color="auto"/>
            <w:bottom w:val="none" w:sz="0" w:space="0" w:color="auto"/>
            <w:right w:val="none" w:sz="0" w:space="0" w:color="auto"/>
          </w:divBdr>
        </w:div>
        <w:div w:id="884684488">
          <w:marLeft w:val="0"/>
          <w:marRight w:val="0"/>
          <w:marTop w:val="0"/>
          <w:marBottom w:val="0"/>
          <w:divBdr>
            <w:top w:val="none" w:sz="0" w:space="0" w:color="auto"/>
            <w:left w:val="none" w:sz="0" w:space="0" w:color="auto"/>
            <w:bottom w:val="none" w:sz="0" w:space="0" w:color="auto"/>
            <w:right w:val="none" w:sz="0" w:space="0" w:color="auto"/>
          </w:divBdr>
        </w:div>
        <w:div w:id="936063185">
          <w:marLeft w:val="0"/>
          <w:marRight w:val="0"/>
          <w:marTop w:val="0"/>
          <w:marBottom w:val="0"/>
          <w:divBdr>
            <w:top w:val="none" w:sz="0" w:space="0" w:color="auto"/>
            <w:left w:val="none" w:sz="0" w:space="0" w:color="auto"/>
            <w:bottom w:val="none" w:sz="0" w:space="0" w:color="auto"/>
            <w:right w:val="none" w:sz="0" w:space="0" w:color="auto"/>
          </w:divBdr>
        </w:div>
        <w:div w:id="1171607539">
          <w:marLeft w:val="0"/>
          <w:marRight w:val="0"/>
          <w:marTop w:val="0"/>
          <w:marBottom w:val="0"/>
          <w:divBdr>
            <w:top w:val="none" w:sz="0" w:space="0" w:color="auto"/>
            <w:left w:val="none" w:sz="0" w:space="0" w:color="auto"/>
            <w:bottom w:val="none" w:sz="0" w:space="0" w:color="auto"/>
            <w:right w:val="none" w:sz="0" w:space="0" w:color="auto"/>
          </w:divBdr>
        </w:div>
        <w:div w:id="1165243249">
          <w:marLeft w:val="0"/>
          <w:marRight w:val="0"/>
          <w:marTop w:val="0"/>
          <w:marBottom w:val="0"/>
          <w:divBdr>
            <w:top w:val="none" w:sz="0" w:space="0" w:color="auto"/>
            <w:left w:val="none" w:sz="0" w:space="0" w:color="auto"/>
            <w:bottom w:val="none" w:sz="0" w:space="0" w:color="auto"/>
            <w:right w:val="none" w:sz="0" w:space="0" w:color="auto"/>
          </w:divBdr>
        </w:div>
      </w:divsChild>
    </w:div>
    <w:div w:id="357049477">
      <w:bodyDiv w:val="1"/>
      <w:marLeft w:val="0"/>
      <w:marRight w:val="0"/>
      <w:marTop w:val="0"/>
      <w:marBottom w:val="0"/>
      <w:divBdr>
        <w:top w:val="none" w:sz="0" w:space="0" w:color="auto"/>
        <w:left w:val="none" w:sz="0" w:space="0" w:color="auto"/>
        <w:bottom w:val="none" w:sz="0" w:space="0" w:color="auto"/>
        <w:right w:val="none" w:sz="0" w:space="0" w:color="auto"/>
      </w:divBdr>
      <w:divsChild>
        <w:div w:id="2059279184">
          <w:marLeft w:val="0"/>
          <w:marRight w:val="0"/>
          <w:marTop w:val="0"/>
          <w:marBottom w:val="0"/>
          <w:divBdr>
            <w:top w:val="none" w:sz="0" w:space="0" w:color="auto"/>
            <w:left w:val="none" w:sz="0" w:space="0" w:color="auto"/>
            <w:bottom w:val="none" w:sz="0" w:space="0" w:color="auto"/>
            <w:right w:val="none" w:sz="0" w:space="0" w:color="auto"/>
          </w:divBdr>
        </w:div>
        <w:div w:id="1283343063">
          <w:marLeft w:val="0"/>
          <w:marRight w:val="0"/>
          <w:marTop w:val="0"/>
          <w:marBottom w:val="0"/>
          <w:divBdr>
            <w:top w:val="none" w:sz="0" w:space="0" w:color="auto"/>
            <w:left w:val="none" w:sz="0" w:space="0" w:color="auto"/>
            <w:bottom w:val="none" w:sz="0" w:space="0" w:color="auto"/>
            <w:right w:val="none" w:sz="0" w:space="0" w:color="auto"/>
          </w:divBdr>
        </w:div>
        <w:div w:id="1539388393">
          <w:marLeft w:val="0"/>
          <w:marRight w:val="0"/>
          <w:marTop w:val="0"/>
          <w:marBottom w:val="0"/>
          <w:divBdr>
            <w:top w:val="none" w:sz="0" w:space="0" w:color="auto"/>
            <w:left w:val="none" w:sz="0" w:space="0" w:color="auto"/>
            <w:bottom w:val="none" w:sz="0" w:space="0" w:color="auto"/>
            <w:right w:val="none" w:sz="0" w:space="0" w:color="auto"/>
          </w:divBdr>
        </w:div>
        <w:div w:id="200170060">
          <w:marLeft w:val="0"/>
          <w:marRight w:val="0"/>
          <w:marTop w:val="0"/>
          <w:marBottom w:val="0"/>
          <w:divBdr>
            <w:top w:val="none" w:sz="0" w:space="0" w:color="auto"/>
            <w:left w:val="none" w:sz="0" w:space="0" w:color="auto"/>
            <w:bottom w:val="none" w:sz="0" w:space="0" w:color="auto"/>
            <w:right w:val="none" w:sz="0" w:space="0" w:color="auto"/>
          </w:divBdr>
        </w:div>
        <w:div w:id="1091661653">
          <w:marLeft w:val="0"/>
          <w:marRight w:val="0"/>
          <w:marTop w:val="0"/>
          <w:marBottom w:val="0"/>
          <w:divBdr>
            <w:top w:val="none" w:sz="0" w:space="0" w:color="auto"/>
            <w:left w:val="none" w:sz="0" w:space="0" w:color="auto"/>
            <w:bottom w:val="none" w:sz="0" w:space="0" w:color="auto"/>
            <w:right w:val="none" w:sz="0" w:space="0" w:color="auto"/>
          </w:divBdr>
        </w:div>
        <w:div w:id="1198467295">
          <w:marLeft w:val="0"/>
          <w:marRight w:val="0"/>
          <w:marTop w:val="0"/>
          <w:marBottom w:val="0"/>
          <w:divBdr>
            <w:top w:val="none" w:sz="0" w:space="0" w:color="auto"/>
            <w:left w:val="none" w:sz="0" w:space="0" w:color="auto"/>
            <w:bottom w:val="none" w:sz="0" w:space="0" w:color="auto"/>
            <w:right w:val="none" w:sz="0" w:space="0" w:color="auto"/>
          </w:divBdr>
        </w:div>
        <w:div w:id="2102332688">
          <w:marLeft w:val="0"/>
          <w:marRight w:val="0"/>
          <w:marTop w:val="0"/>
          <w:marBottom w:val="0"/>
          <w:divBdr>
            <w:top w:val="none" w:sz="0" w:space="0" w:color="auto"/>
            <w:left w:val="none" w:sz="0" w:space="0" w:color="auto"/>
            <w:bottom w:val="none" w:sz="0" w:space="0" w:color="auto"/>
            <w:right w:val="none" w:sz="0" w:space="0" w:color="auto"/>
          </w:divBdr>
        </w:div>
        <w:div w:id="499850125">
          <w:marLeft w:val="0"/>
          <w:marRight w:val="0"/>
          <w:marTop w:val="0"/>
          <w:marBottom w:val="0"/>
          <w:divBdr>
            <w:top w:val="none" w:sz="0" w:space="0" w:color="auto"/>
            <w:left w:val="none" w:sz="0" w:space="0" w:color="auto"/>
            <w:bottom w:val="none" w:sz="0" w:space="0" w:color="auto"/>
            <w:right w:val="none" w:sz="0" w:space="0" w:color="auto"/>
          </w:divBdr>
        </w:div>
        <w:div w:id="83845752">
          <w:marLeft w:val="0"/>
          <w:marRight w:val="0"/>
          <w:marTop w:val="0"/>
          <w:marBottom w:val="0"/>
          <w:divBdr>
            <w:top w:val="none" w:sz="0" w:space="0" w:color="auto"/>
            <w:left w:val="none" w:sz="0" w:space="0" w:color="auto"/>
            <w:bottom w:val="none" w:sz="0" w:space="0" w:color="auto"/>
            <w:right w:val="none" w:sz="0" w:space="0" w:color="auto"/>
          </w:divBdr>
        </w:div>
        <w:div w:id="1133015143">
          <w:marLeft w:val="0"/>
          <w:marRight w:val="0"/>
          <w:marTop w:val="0"/>
          <w:marBottom w:val="0"/>
          <w:divBdr>
            <w:top w:val="none" w:sz="0" w:space="0" w:color="auto"/>
            <w:left w:val="none" w:sz="0" w:space="0" w:color="auto"/>
            <w:bottom w:val="none" w:sz="0" w:space="0" w:color="auto"/>
            <w:right w:val="none" w:sz="0" w:space="0" w:color="auto"/>
          </w:divBdr>
        </w:div>
        <w:div w:id="1221094003">
          <w:marLeft w:val="0"/>
          <w:marRight w:val="0"/>
          <w:marTop w:val="0"/>
          <w:marBottom w:val="0"/>
          <w:divBdr>
            <w:top w:val="none" w:sz="0" w:space="0" w:color="auto"/>
            <w:left w:val="none" w:sz="0" w:space="0" w:color="auto"/>
            <w:bottom w:val="none" w:sz="0" w:space="0" w:color="auto"/>
            <w:right w:val="none" w:sz="0" w:space="0" w:color="auto"/>
          </w:divBdr>
        </w:div>
        <w:div w:id="1788424970">
          <w:marLeft w:val="0"/>
          <w:marRight w:val="0"/>
          <w:marTop w:val="0"/>
          <w:marBottom w:val="0"/>
          <w:divBdr>
            <w:top w:val="none" w:sz="0" w:space="0" w:color="auto"/>
            <w:left w:val="none" w:sz="0" w:space="0" w:color="auto"/>
            <w:bottom w:val="none" w:sz="0" w:space="0" w:color="auto"/>
            <w:right w:val="none" w:sz="0" w:space="0" w:color="auto"/>
          </w:divBdr>
        </w:div>
        <w:div w:id="801458198">
          <w:marLeft w:val="0"/>
          <w:marRight w:val="0"/>
          <w:marTop w:val="0"/>
          <w:marBottom w:val="0"/>
          <w:divBdr>
            <w:top w:val="none" w:sz="0" w:space="0" w:color="auto"/>
            <w:left w:val="none" w:sz="0" w:space="0" w:color="auto"/>
            <w:bottom w:val="none" w:sz="0" w:space="0" w:color="auto"/>
            <w:right w:val="none" w:sz="0" w:space="0" w:color="auto"/>
          </w:divBdr>
        </w:div>
        <w:div w:id="12919331">
          <w:marLeft w:val="0"/>
          <w:marRight w:val="0"/>
          <w:marTop w:val="0"/>
          <w:marBottom w:val="0"/>
          <w:divBdr>
            <w:top w:val="none" w:sz="0" w:space="0" w:color="auto"/>
            <w:left w:val="none" w:sz="0" w:space="0" w:color="auto"/>
            <w:bottom w:val="none" w:sz="0" w:space="0" w:color="auto"/>
            <w:right w:val="none" w:sz="0" w:space="0" w:color="auto"/>
          </w:divBdr>
        </w:div>
        <w:div w:id="840392387">
          <w:marLeft w:val="0"/>
          <w:marRight w:val="0"/>
          <w:marTop w:val="0"/>
          <w:marBottom w:val="0"/>
          <w:divBdr>
            <w:top w:val="none" w:sz="0" w:space="0" w:color="auto"/>
            <w:left w:val="none" w:sz="0" w:space="0" w:color="auto"/>
            <w:bottom w:val="none" w:sz="0" w:space="0" w:color="auto"/>
            <w:right w:val="none" w:sz="0" w:space="0" w:color="auto"/>
          </w:divBdr>
        </w:div>
      </w:divsChild>
    </w:div>
    <w:div w:id="420294503">
      <w:bodyDiv w:val="1"/>
      <w:marLeft w:val="0"/>
      <w:marRight w:val="0"/>
      <w:marTop w:val="0"/>
      <w:marBottom w:val="0"/>
      <w:divBdr>
        <w:top w:val="none" w:sz="0" w:space="0" w:color="auto"/>
        <w:left w:val="none" w:sz="0" w:space="0" w:color="auto"/>
        <w:bottom w:val="none" w:sz="0" w:space="0" w:color="auto"/>
        <w:right w:val="none" w:sz="0" w:space="0" w:color="auto"/>
      </w:divBdr>
    </w:div>
    <w:div w:id="426462010">
      <w:bodyDiv w:val="1"/>
      <w:marLeft w:val="0"/>
      <w:marRight w:val="0"/>
      <w:marTop w:val="0"/>
      <w:marBottom w:val="0"/>
      <w:divBdr>
        <w:top w:val="none" w:sz="0" w:space="0" w:color="auto"/>
        <w:left w:val="none" w:sz="0" w:space="0" w:color="auto"/>
        <w:bottom w:val="none" w:sz="0" w:space="0" w:color="auto"/>
        <w:right w:val="none" w:sz="0" w:space="0" w:color="auto"/>
      </w:divBdr>
    </w:div>
    <w:div w:id="501773305">
      <w:bodyDiv w:val="1"/>
      <w:marLeft w:val="0"/>
      <w:marRight w:val="0"/>
      <w:marTop w:val="0"/>
      <w:marBottom w:val="0"/>
      <w:divBdr>
        <w:top w:val="none" w:sz="0" w:space="0" w:color="auto"/>
        <w:left w:val="none" w:sz="0" w:space="0" w:color="auto"/>
        <w:bottom w:val="none" w:sz="0" w:space="0" w:color="auto"/>
        <w:right w:val="none" w:sz="0" w:space="0" w:color="auto"/>
      </w:divBdr>
    </w:div>
    <w:div w:id="531381837">
      <w:bodyDiv w:val="1"/>
      <w:marLeft w:val="0"/>
      <w:marRight w:val="0"/>
      <w:marTop w:val="0"/>
      <w:marBottom w:val="0"/>
      <w:divBdr>
        <w:top w:val="none" w:sz="0" w:space="0" w:color="auto"/>
        <w:left w:val="none" w:sz="0" w:space="0" w:color="auto"/>
        <w:bottom w:val="none" w:sz="0" w:space="0" w:color="auto"/>
        <w:right w:val="none" w:sz="0" w:space="0" w:color="auto"/>
      </w:divBdr>
      <w:divsChild>
        <w:div w:id="49884810">
          <w:marLeft w:val="0"/>
          <w:marRight w:val="0"/>
          <w:marTop w:val="0"/>
          <w:marBottom w:val="0"/>
          <w:divBdr>
            <w:top w:val="none" w:sz="0" w:space="0" w:color="auto"/>
            <w:left w:val="none" w:sz="0" w:space="0" w:color="auto"/>
            <w:bottom w:val="none" w:sz="0" w:space="0" w:color="auto"/>
            <w:right w:val="none" w:sz="0" w:space="0" w:color="auto"/>
          </w:divBdr>
        </w:div>
        <w:div w:id="33505612">
          <w:marLeft w:val="0"/>
          <w:marRight w:val="0"/>
          <w:marTop w:val="0"/>
          <w:marBottom w:val="0"/>
          <w:divBdr>
            <w:top w:val="none" w:sz="0" w:space="0" w:color="auto"/>
            <w:left w:val="none" w:sz="0" w:space="0" w:color="auto"/>
            <w:bottom w:val="none" w:sz="0" w:space="0" w:color="auto"/>
            <w:right w:val="none" w:sz="0" w:space="0" w:color="auto"/>
          </w:divBdr>
        </w:div>
        <w:div w:id="640303780">
          <w:marLeft w:val="0"/>
          <w:marRight w:val="0"/>
          <w:marTop w:val="0"/>
          <w:marBottom w:val="0"/>
          <w:divBdr>
            <w:top w:val="none" w:sz="0" w:space="0" w:color="auto"/>
            <w:left w:val="none" w:sz="0" w:space="0" w:color="auto"/>
            <w:bottom w:val="none" w:sz="0" w:space="0" w:color="auto"/>
            <w:right w:val="none" w:sz="0" w:space="0" w:color="auto"/>
          </w:divBdr>
        </w:div>
        <w:div w:id="589311568">
          <w:marLeft w:val="0"/>
          <w:marRight w:val="0"/>
          <w:marTop w:val="0"/>
          <w:marBottom w:val="0"/>
          <w:divBdr>
            <w:top w:val="none" w:sz="0" w:space="0" w:color="auto"/>
            <w:left w:val="none" w:sz="0" w:space="0" w:color="auto"/>
            <w:bottom w:val="none" w:sz="0" w:space="0" w:color="auto"/>
            <w:right w:val="none" w:sz="0" w:space="0" w:color="auto"/>
          </w:divBdr>
        </w:div>
        <w:div w:id="1096055705">
          <w:marLeft w:val="0"/>
          <w:marRight w:val="0"/>
          <w:marTop w:val="0"/>
          <w:marBottom w:val="0"/>
          <w:divBdr>
            <w:top w:val="none" w:sz="0" w:space="0" w:color="auto"/>
            <w:left w:val="none" w:sz="0" w:space="0" w:color="auto"/>
            <w:bottom w:val="none" w:sz="0" w:space="0" w:color="auto"/>
            <w:right w:val="none" w:sz="0" w:space="0" w:color="auto"/>
          </w:divBdr>
        </w:div>
        <w:div w:id="1187215335">
          <w:marLeft w:val="0"/>
          <w:marRight w:val="0"/>
          <w:marTop w:val="0"/>
          <w:marBottom w:val="0"/>
          <w:divBdr>
            <w:top w:val="none" w:sz="0" w:space="0" w:color="auto"/>
            <w:left w:val="none" w:sz="0" w:space="0" w:color="auto"/>
            <w:bottom w:val="none" w:sz="0" w:space="0" w:color="auto"/>
            <w:right w:val="none" w:sz="0" w:space="0" w:color="auto"/>
          </w:divBdr>
        </w:div>
        <w:div w:id="298802653">
          <w:marLeft w:val="0"/>
          <w:marRight w:val="0"/>
          <w:marTop w:val="0"/>
          <w:marBottom w:val="0"/>
          <w:divBdr>
            <w:top w:val="none" w:sz="0" w:space="0" w:color="auto"/>
            <w:left w:val="none" w:sz="0" w:space="0" w:color="auto"/>
            <w:bottom w:val="none" w:sz="0" w:space="0" w:color="auto"/>
            <w:right w:val="none" w:sz="0" w:space="0" w:color="auto"/>
          </w:divBdr>
        </w:div>
        <w:div w:id="111369486">
          <w:marLeft w:val="0"/>
          <w:marRight w:val="0"/>
          <w:marTop w:val="0"/>
          <w:marBottom w:val="0"/>
          <w:divBdr>
            <w:top w:val="none" w:sz="0" w:space="0" w:color="auto"/>
            <w:left w:val="none" w:sz="0" w:space="0" w:color="auto"/>
            <w:bottom w:val="none" w:sz="0" w:space="0" w:color="auto"/>
            <w:right w:val="none" w:sz="0" w:space="0" w:color="auto"/>
          </w:divBdr>
        </w:div>
        <w:div w:id="223417421">
          <w:marLeft w:val="0"/>
          <w:marRight w:val="0"/>
          <w:marTop w:val="0"/>
          <w:marBottom w:val="0"/>
          <w:divBdr>
            <w:top w:val="none" w:sz="0" w:space="0" w:color="auto"/>
            <w:left w:val="none" w:sz="0" w:space="0" w:color="auto"/>
            <w:bottom w:val="none" w:sz="0" w:space="0" w:color="auto"/>
            <w:right w:val="none" w:sz="0" w:space="0" w:color="auto"/>
          </w:divBdr>
        </w:div>
        <w:div w:id="1677269739">
          <w:marLeft w:val="0"/>
          <w:marRight w:val="0"/>
          <w:marTop w:val="0"/>
          <w:marBottom w:val="0"/>
          <w:divBdr>
            <w:top w:val="none" w:sz="0" w:space="0" w:color="auto"/>
            <w:left w:val="none" w:sz="0" w:space="0" w:color="auto"/>
            <w:bottom w:val="none" w:sz="0" w:space="0" w:color="auto"/>
            <w:right w:val="none" w:sz="0" w:space="0" w:color="auto"/>
          </w:divBdr>
        </w:div>
        <w:div w:id="1252080062">
          <w:marLeft w:val="0"/>
          <w:marRight w:val="0"/>
          <w:marTop w:val="0"/>
          <w:marBottom w:val="0"/>
          <w:divBdr>
            <w:top w:val="none" w:sz="0" w:space="0" w:color="auto"/>
            <w:left w:val="none" w:sz="0" w:space="0" w:color="auto"/>
            <w:bottom w:val="none" w:sz="0" w:space="0" w:color="auto"/>
            <w:right w:val="none" w:sz="0" w:space="0" w:color="auto"/>
          </w:divBdr>
        </w:div>
        <w:div w:id="1137382412">
          <w:marLeft w:val="0"/>
          <w:marRight w:val="0"/>
          <w:marTop w:val="0"/>
          <w:marBottom w:val="0"/>
          <w:divBdr>
            <w:top w:val="none" w:sz="0" w:space="0" w:color="auto"/>
            <w:left w:val="none" w:sz="0" w:space="0" w:color="auto"/>
            <w:bottom w:val="none" w:sz="0" w:space="0" w:color="auto"/>
            <w:right w:val="none" w:sz="0" w:space="0" w:color="auto"/>
          </w:divBdr>
        </w:div>
        <w:div w:id="466242049">
          <w:marLeft w:val="0"/>
          <w:marRight w:val="0"/>
          <w:marTop w:val="0"/>
          <w:marBottom w:val="0"/>
          <w:divBdr>
            <w:top w:val="none" w:sz="0" w:space="0" w:color="auto"/>
            <w:left w:val="none" w:sz="0" w:space="0" w:color="auto"/>
            <w:bottom w:val="none" w:sz="0" w:space="0" w:color="auto"/>
            <w:right w:val="none" w:sz="0" w:space="0" w:color="auto"/>
          </w:divBdr>
        </w:div>
        <w:div w:id="785732751">
          <w:marLeft w:val="0"/>
          <w:marRight w:val="0"/>
          <w:marTop w:val="0"/>
          <w:marBottom w:val="0"/>
          <w:divBdr>
            <w:top w:val="none" w:sz="0" w:space="0" w:color="auto"/>
            <w:left w:val="none" w:sz="0" w:space="0" w:color="auto"/>
            <w:bottom w:val="none" w:sz="0" w:space="0" w:color="auto"/>
            <w:right w:val="none" w:sz="0" w:space="0" w:color="auto"/>
          </w:divBdr>
        </w:div>
        <w:div w:id="100927258">
          <w:marLeft w:val="0"/>
          <w:marRight w:val="0"/>
          <w:marTop w:val="0"/>
          <w:marBottom w:val="0"/>
          <w:divBdr>
            <w:top w:val="none" w:sz="0" w:space="0" w:color="auto"/>
            <w:left w:val="none" w:sz="0" w:space="0" w:color="auto"/>
            <w:bottom w:val="none" w:sz="0" w:space="0" w:color="auto"/>
            <w:right w:val="none" w:sz="0" w:space="0" w:color="auto"/>
          </w:divBdr>
        </w:div>
        <w:div w:id="1806776250">
          <w:marLeft w:val="0"/>
          <w:marRight w:val="0"/>
          <w:marTop w:val="0"/>
          <w:marBottom w:val="0"/>
          <w:divBdr>
            <w:top w:val="none" w:sz="0" w:space="0" w:color="auto"/>
            <w:left w:val="none" w:sz="0" w:space="0" w:color="auto"/>
            <w:bottom w:val="none" w:sz="0" w:space="0" w:color="auto"/>
            <w:right w:val="none" w:sz="0" w:space="0" w:color="auto"/>
          </w:divBdr>
        </w:div>
        <w:div w:id="2005669530">
          <w:marLeft w:val="0"/>
          <w:marRight w:val="0"/>
          <w:marTop w:val="0"/>
          <w:marBottom w:val="0"/>
          <w:divBdr>
            <w:top w:val="none" w:sz="0" w:space="0" w:color="auto"/>
            <w:left w:val="none" w:sz="0" w:space="0" w:color="auto"/>
            <w:bottom w:val="none" w:sz="0" w:space="0" w:color="auto"/>
            <w:right w:val="none" w:sz="0" w:space="0" w:color="auto"/>
          </w:divBdr>
        </w:div>
        <w:div w:id="794567565">
          <w:marLeft w:val="0"/>
          <w:marRight w:val="0"/>
          <w:marTop w:val="0"/>
          <w:marBottom w:val="0"/>
          <w:divBdr>
            <w:top w:val="none" w:sz="0" w:space="0" w:color="auto"/>
            <w:left w:val="none" w:sz="0" w:space="0" w:color="auto"/>
            <w:bottom w:val="none" w:sz="0" w:space="0" w:color="auto"/>
            <w:right w:val="none" w:sz="0" w:space="0" w:color="auto"/>
          </w:divBdr>
        </w:div>
        <w:div w:id="1710372006">
          <w:marLeft w:val="0"/>
          <w:marRight w:val="0"/>
          <w:marTop w:val="0"/>
          <w:marBottom w:val="0"/>
          <w:divBdr>
            <w:top w:val="none" w:sz="0" w:space="0" w:color="auto"/>
            <w:left w:val="none" w:sz="0" w:space="0" w:color="auto"/>
            <w:bottom w:val="none" w:sz="0" w:space="0" w:color="auto"/>
            <w:right w:val="none" w:sz="0" w:space="0" w:color="auto"/>
          </w:divBdr>
        </w:div>
        <w:div w:id="1637372343">
          <w:marLeft w:val="0"/>
          <w:marRight w:val="0"/>
          <w:marTop w:val="0"/>
          <w:marBottom w:val="0"/>
          <w:divBdr>
            <w:top w:val="none" w:sz="0" w:space="0" w:color="auto"/>
            <w:left w:val="none" w:sz="0" w:space="0" w:color="auto"/>
            <w:bottom w:val="none" w:sz="0" w:space="0" w:color="auto"/>
            <w:right w:val="none" w:sz="0" w:space="0" w:color="auto"/>
          </w:divBdr>
        </w:div>
        <w:div w:id="2018072071">
          <w:marLeft w:val="0"/>
          <w:marRight w:val="0"/>
          <w:marTop w:val="0"/>
          <w:marBottom w:val="0"/>
          <w:divBdr>
            <w:top w:val="none" w:sz="0" w:space="0" w:color="auto"/>
            <w:left w:val="none" w:sz="0" w:space="0" w:color="auto"/>
            <w:bottom w:val="none" w:sz="0" w:space="0" w:color="auto"/>
            <w:right w:val="none" w:sz="0" w:space="0" w:color="auto"/>
          </w:divBdr>
        </w:div>
        <w:div w:id="1808165425">
          <w:marLeft w:val="0"/>
          <w:marRight w:val="0"/>
          <w:marTop w:val="0"/>
          <w:marBottom w:val="0"/>
          <w:divBdr>
            <w:top w:val="none" w:sz="0" w:space="0" w:color="auto"/>
            <w:left w:val="none" w:sz="0" w:space="0" w:color="auto"/>
            <w:bottom w:val="none" w:sz="0" w:space="0" w:color="auto"/>
            <w:right w:val="none" w:sz="0" w:space="0" w:color="auto"/>
          </w:divBdr>
        </w:div>
        <w:div w:id="2133746611">
          <w:marLeft w:val="0"/>
          <w:marRight w:val="0"/>
          <w:marTop w:val="0"/>
          <w:marBottom w:val="0"/>
          <w:divBdr>
            <w:top w:val="none" w:sz="0" w:space="0" w:color="auto"/>
            <w:left w:val="none" w:sz="0" w:space="0" w:color="auto"/>
            <w:bottom w:val="none" w:sz="0" w:space="0" w:color="auto"/>
            <w:right w:val="none" w:sz="0" w:space="0" w:color="auto"/>
          </w:divBdr>
        </w:div>
        <w:div w:id="1798522256">
          <w:marLeft w:val="0"/>
          <w:marRight w:val="0"/>
          <w:marTop w:val="0"/>
          <w:marBottom w:val="0"/>
          <w:divBdr>
            <w:top w:val="none" w:sz="0" w:space="0" w:color="auto"/>
            <w:left w:val="none" w:sz="0" w:space="0" w:color="auto"/>
            <w:bottom w:val="none" w:sz="0" w:space="0" w:color="auto"/>
            <w:right w:val="none" w:sz="0" w:space="0" w:color="auto"/>
          </w:divBdr>
        </w:div>
        <w:div w:id="1063286759">
          <w:marLeft w:val="0"/>
          <w:marRight w:val="0"/>
          <w:marTop w:val="0"/>
          <w:marBottom w:val="0"/>
          <w:divBdr>
            <w:top w:val="none" w:sz="0" w:space="0" w:color="auto"/>
            <w:left w:val="none" w:sz="0" w:space="0" w:color="auto"/>
            <w:bottom w:val="none" w:sz="0" w:space="0" w:color="auto"/>
            <w:right w:val="none" w:sz="0" w:space="0" w:color="auto"/>
          </w:divBdr>
        </w:div>
        <w:div w:id="284586937">
          <w:marLeft w:val="0"/>
          <w:marRight w:val="0"/>
          <w:marTop w:val="0"/>
          <w:marBottom w:val="0"/>
          <w:divBdr>
            <w:top w:val="none" w:sz="0" w:space="0" w:color="auto"/>
            <w:left w:val="none" w:sz="0" w:space="0" w:color="auto"/>
            <w:bottom w:val="none" w:sz="0" w:space="0" w:color="auto"/>
            <w:right w:val="none" w:sz="0" w:space="0" w:color="auto"/>
          </w:divBdr>
        </w:div>
        <w:div w:id="828983774">
          <w:marLeft w:val="0"/>
          <w:marRight w:val="0"/>
          <w:marTop w:val="0"/>
          <w:marBottom w:val="0"/>
          <w:divBdr>
            <w:top w:val="none" w:sz="0" w:space="0" w:color="auto"/>
            <w:left w:val="none" w:sz="0" w:space="0" w:color="auto"/>
            <w:bottom w:val="none" w:sz="0" w:space="0" w:color="auto"/>
            <w:right w:val="none" w:sz="0" w:space="0" w:color="auto"/>
          </w:divBdr>
        </w:div>
        <w:div w:id="1801070893">
          <w:marLeft w:val="0"/>
          <w:marRight w:val="0"/>
          <w:marTop w:val="0"/>
          <w:marBottom w:val="0"/>
          <w:divBdr>
            <w:top w:val="none" w:sz="0" w:space="0" w:color="auto"/>
            <w:left w:val="none" w:sz="0" w:space="0" w:color="auto"/>
            <w:bottom w:val="none" w:sz="0" w:space="0" w:color="auto"/>
            <w:right w:val="none" w:sz="0" w:space="0" w:color="auto"/>
          </w:divBdr>
        </w:div>
        <w:div w:id="1110513351">
          <w:marLeft w:val="0"/>
          <w:marRight w:val="0"/>
          <w:marTop w:val="0"/>
          <w:marBottom w:val="0"/>
          <w:divBdr>
            <w:top w:val="none" w:sz="0" w:space="0" w:color="auto"/>
            <w:left w:val="none" w:sz="0" w:space="0" w:color="auto"/>
            <w:bottom w:val="none" w:sz="0" w:space="0" w:color="auto"/>
            <w:right w:val="none" w:sz="0" w:space="0" w:color="auto"/>
          </w:divBdr>
        </w:div>
        <w:div w:id="1501703121">
          <w:marLeft w:val="0"/>
          <w:marRight w:val="0"/>
          <w:marTop w:val="0"/>
          <w:marBottom w:val="0"/>
          <w:divBdr>
            <w:top w:val="none" w:sz="0" w:space="0" w:color="auto"/>
            <w:left w:val="none" w:sz="0" w:space="0" w:color="auto"/>
            <w:bottom w:val="none" w:sz="0" w:space="0" w:color="auto"/>
            <w:right w:val="none" w:sz="0" w:space="0" w:color="auto"/>
          </w:divBdr>
        </w:div>
        <w:div w:id="267738760">
          <w:marLeft w:val="0"/>
          <w:marRight w:val="0"/>
          <w:marTop w:val="0"/>
          <w:marBottom w:val="0"/>
          <w:divBdr>
            <w:top w:val="none" w:sz="0" w:space="0" w:color="auto"/>
            <w:left w:val="none" w:sz="0" w:space="0" w:color="auto"/>
            <w:bottom w:val="none" w:sz="0" w:space="0" w:color="auto"/>
            <w:right w:val="none" w:sz="0" w:space="0" w:color="auto"/>
          </w:divBdr>
        </w:div>
      </w:divsChild>
    </w:div>
    <w:div w:id="531922625">
      <w:bodyDiv w:val="1"/>
      <w:marLeft w:val="0"/>
      <w:marRight w:val="0"/>
      <w:marTop w:val="0"/>
      <w:marBottom w:val="0"/>
      <w:divBdr>
        <w:top w:val="none" w:sz="0" w:space="0" w:color="auto"/>
        <w:left w:val="none" w:sz="0" w:space="0" w:color="auto"/>
        <w:bottom w:val="none" w:sz="0" w:space="0" w:color="auto"/>
        <w:right w:val="none" w:sz="0" w:space="0" w:color="auto"/>
      </w:divBdr>
    </w:div>
    <w:div w:id="572738448">
      <w:bodyDiv w:val="1"/>
      <w:marLeft w:val="0"/>
      <w:marRight w:val="0"/>
      <w:marTop w:val="0"/>
      <w:marBottom w:val="0"/>
      <w:divBdr>
        <w:top w:val="none" w:sz="0" w:space="0" w:color="auto"/>
        <w:left w:val="none" w:sz="0" w:space="0" w:color="auto"/>
        <w:bottom w:val="none" w:sz="0" w:space="0" w:color="auto"/>
        <w:right w:val="none" w:sz="0" w:space="0" w:color="auto"/>
      </w:divBdr>
    </w:div>
    <w:div w:id="573782095">
      <w:bodyDiv w:val="1"/>
      <w:marLeft w:val="0"/>
      <w:marRight w:val="0"/>
      <w:marTop w:val="0"/>
      <w:marBottom w:val="0"/>
      <w:divBdr>
        <w:top w:val="none" w:sz="0" w:space="0" w:color="auto"/>
        <w:left w:val="none" w:sz="0" w:space="0" w:color="auto"/>
        <w:bottom w:val="none" w:sz="0" w:space="0" w:color="auto"/>
        <w:right w:val="none" w:sz="0" w:space="0" w:color="auto"/>
      </w:divBdr>
    </w:div>
    <w:div w:id="574514583">
      <w:bodyDiv w:val="1"/>
      <w:marLeft w:val="0"/>
      <w:marRight w:val="0"/>
      <w:marTop w:val="0"/>
      <w:marBottom w:val="0"/>
      <w:divBdr>
        <w:top w:val="none" w:sz="0" w:space="0" w:color="auto"/>
        <w:left w:val="none" w:sz="0" w:space="0" w:color="auto"/>
        <w:bottom w:val="none" w:sz="0" w:space="0" w:color="auto"/>
        <w:right w:val="none" w:sz="0" w:space="0" w:color="auto"/>
      </w:divBdr>
      <w:divsChild>
        <w:div w:id="17052931">
          <w:marLeft w:val="0"/>
          <w:marRight w:val="0"/>
          <w:marTop w:val="0"/>
          <w:marBottom w:val="0"/>
          <w:divBdr>
            <w:top w:val="none" w:sz="0" w:space="0" w:color="auto"/>
            <w:left w:val="none" w:sz="0" w:space="0" w:color="auto"/>
            <w:bottom w:val="none" w:sz="0" w:space="0" w:color="auto"/>
            <w:right w:val="none" w:sz="0" w:space="0" w:color="auto"/>
          </w:divBdr>
        </w:div>
        <w:div w:id="1575701594">
          <w:marLeft w:val="0"/>
          <w:marRight w:val="0"/>
          <w:marTop w:val="0"/>
          <w:marBottom w:val="0"/>
          <w:divBdr>
            <w:top w:val="none" w:sz="0" w:space="0" w:color="auto"/>
            <w:left w:val="none" w:sz="0" w:space="0" w:color="auto"/>
            <w:bottom w:val="none" w:sz="0" w:space="0" w:color="auto"/>
            <w:right w:val="none" w:sz="0" w:space="0" w:color="auto"/>
          </w:divBdr>
        </w:div>
        <w:div w:id="717630208">
          <w:marLeft w:val="0"/>
          <w:marRight w:val="0"/>
          <w:marTop w:val="0"/>
          <w:marBottom w:val="0"/>
          <w:divBdr>
            <w:top w:val="none" w:sz="0" w:space="0" w:color="auto"/>
            <w:left w:val="none" w:sz="0" w:space="0" w:color="auto"/>
            <w:bottom w:val="none" w:sz="0" w:space="0" w:color="auto"/>
            <w:right w:val="none" w:sz="0" w:space="0" w:color="auto"/>
          </w:divBdr>
        </w:div>
        <w:div w:id="776681339">
          <w:marLeft w:val="0"/>
          <w:marRight w:val="0"/>
          <w:marTop w:val="0"/>
          <w:marBottom w:val="0"/>
          <w:divBdr>
            <w:top w:val="none" w:sz="0" w:space="0" w:color="auto"/>
            <w:left w:val="none" w:sz="0" w:space="0" w:color="auto"/>
            <w:bottom w:val="none" w:sz="0" w:space="0" w:color="auto"/>
            <w:right w:val="none" w:sz="0" w:space="0" w:color="auto"/>
          </w:divBdr>
        </w:div>
        <w:div w:id="2069761994">
          <w:marLeft w:val="0"/>
          <w:marRight w:val="0"/>
          <w:marTop w:val="0"/>
          <w:marBottom w:val="0"/>
          <w:divBdr>
            <w:top w:val="none" w:sz="0" w:space="0" w:color="auto"/>
            <w:left w:val="none" w:sz="0" w:space="0" w:color="auto"/>
            <w:bottom w:val="none" w:sz="0" w:space="0" w:color="auto"/>
            <w:right w:val="none" w:sz="0" w:space="0" w:color="auto"/>
          </w:divBdr>
        </w:div>
        <w:div w:id="1340888520">
          <w:marLeft w:val="0"/>
          <w:marRight w:val="0"/>
          <w:marTop w:val="0"/>
          <w:marBottom w:val="0"/>
          <w:divBdr>
            <w:top w:val="none" w:sz="0" w:space="0" w:color="auto"/>
            <w:left w:val="none" w:sz="0" w:space="0" w:color="auto"/>
            <w:bottom w:val="none" w:sz="0" w:space="0" w:color="auto"/>
            <w:right w:val="none" w:sz="0" w:space="0" w:color="auto"/>
          </w:divBdr>
        </w:div>
        <w:div w:id="224486668">
          <w:marLeft w:val="0"/>
          <w:marRight w:val="0"/>
          <w:marTop w:val="0"/>
          <w:marBottom w:val="0"/>
          <w:divBdr>
            <w:top w:val="none" w:sz="0" w:space="0" w:color="auto"/>
            <w:left w:val="none" w:sz="0" w:space="0" w:color="auto"/>
            <w:bottom w:val="none" w:sz="0" w:space="0" w:color="auto"/>
            <w:right w:val="none" w:sz="0" w:space="0" w:color="auto"/>
          </w:divBdr>
        </w:div>
        <w:div w:id="330643889">
          <w:marLeft w:val="0"/>
          <w:marRight w:val="0"/>
          <w:marTop w:val="0"/>
          <w:marBottom w:val="0"/>
          <w:divBdr>
            <w:top w:val="none" w:sz="0" w:space="0" w:color="auto"/>
            <w:left w:val="none" w:sz="0" w:space="0" w:color="auto"/>
            <w:bottom w:val="none" w:sz="0" w:space="0" w:color="auto"/>
            <w:right w:val="none" w:sz="0" w:space="0" w:color="auto"/>
          </w:divBdr>
        </w:div>
        <w:div w:id="1697459039">
          <w:marLeft w:val="0"/>
          <w:marRight w:val="0"/>
          <w:marTop w:val="0"/>
          <w:marBottom w:val="0"/>
          <w:divBdr>
            <w:top w:val="none" w:sz="0" w:space="0" w:color="auto"/>
            <w:left w:val="none" w:sz="0" w:space="0" w:color="auto"/>
            <w:bottom w:val="none" w:sz="0" w:space="0" w:color="auto"/>
            <w:right w:val="none" w:sz="0" w:space="0" w:color="auto"/>
          </w:divBdr>
        </w:div>
        <w:div w:id="1652638715">
          <w:marLeft w:val="0"/>
          <w:marRight w:val="0"/>
          <w:marTop w:val="0"/>
          <w:marBottom w:val="0"/>
          <w:divBdr>
            <w:top w:val="none" w:sz="0" w:space="0" w:color="auto"/>
            <w:left w:val="none" w:sz="0" w:space="0" w:color="auto"/>
            <w:bottom w:val="none" w:sz="0" w:space="0" w:color="auto"/>
            <w:right w:val="none" w:sz="0" w:space="0" w:color="auto"/>
          </w:divBdr>
        </w:div>
        <w:div w:id="407659301">
          <w:marLeft w:val="0"/>
          <w:marRight w:val="0"/>
          <w:marTop w:val="0"/>
          <w:marBottom w:val="0"/>
          <w:divBdr>
            <w:top w:val="none" w:sz="0" w:space="0" w:color="auto"/>
            <w:left w:val="none" w:sz="0" w:space="0" w:color="auto"/>
            <w:bottom w:val="none" w:sz="0" w:space="0" w:color="auto"/>
            <w:right w:val="none" w:sz="0" w:space="0" w:color="auto"/>
          </w:divBdr>
        </w:div>
        <w:div w:id="689337735">
          <w:marLeft w:val="0"/>
          <w:marRight w:val="0"/>
          <w:marTop w:val="0"/>
          <w:marBottom w:val="0"/>
          <w:divBdr>
            <w:top w:val="none" w:sz="0" w:space="0" w:color="auto"/>
            <w:left w:val="none" w:sz="0" w:space="0" w:color="auto"/>
            <w:bottom w:val="none" w:sz="0" w:space="0" w:color="auto"/>
            <w:right w:val="none" w:sz="0" w:space="0" w:color="auto"/>
          </w:divBdr>
        </w:div>
        <w:div w:id="1938830629">
          <w:marLeft w:val="0"/>
          <w:marRight w:val="0"/>
          <w:marTop w:val="0"/>
          <w:marBottom w:val="0"/>
          <w:divBdr>
            <w:top w:val="none" w:sz="0" w:space="0" w:color="auto"/>
            <w:left w:val="none" w:sz="0" w:space="0" w:color="auto"/>
            <w:bottom w:val="none" w:sz="0" w:space="0" w:color="auto"/>
            <w:right w:val="none" w:sz="0" w:space="0" w:color="auto"/>
          </w:divBdr>
        </w:div>
        <w:div w:id="1887327136">
          <w:marLeft w:val="0"/>
          <w:marRight w:val="0"/>
          <w:marTop w:val="0"/>
          <w:marBottom w:val="0"/>
          <w:divBdr>
            <w:top w:val="none" w:sz="0" w:space="0" w:color="auto"/>
            <w:left w:val="none" w:sz="0" w:space="0" w:color="auto"/>
            <w:bottom w:val="none" w:sz="0" w:space="0" w:color="auto"/>
            <w:right w:val="none" w:sz="0" w:space="0" w:color="auto"/>
          </w:divBdr>
        </w:div>
        <w:div w:id="799765532">
          <w:marLeft w:val="0"/>
          <w:marRight w:val="0"/>
          <w:marTop w:val="0"/>
          <w:marBottom w:val="0"/>
          <w:divBdr>
            <w:top w:val="none" w:sz="0" w:space="0" w:color="auto"/>
            <w:left w:val="none" w:sz="0" w:space="0" w:color="auto"/>
            <w:bottom w:val="none" w:sz="0" w:space="0" w:color="auto"/>
            <w:right w:val="none" w:sz="0" w:space="0" w:color="auto"/>
          </w:divBdr>
        </w:div>
        <w:div w:id="262417236">
          <w:marLeft w:val="0"/>
          <w:marRight w:val="0"/>
          <w:marTop w:val="0"/>
          <w:marBottom w:val="0"/>
          <w:divBdr>
            <w:top w:val="none" w:sz="0" w:space="0" w:color="auto"/>
            <w:left w:val="none" w:sz="0" w:space="0" w:color="auto"/>
            <w:bottom w:val="none" w:sz="0" w:space="0" w:color="auto"/>
            <w:right w:val="none" w:sz="0" w:space="0" w:color="auto"/>
          </w:divBdr>
        </w:div>
        <w:div w:id="1255936184">
          <w:marLeft w:val="0"/>
          <w:marRight w:val="0"/>
          <w:marTop w:val="0"/>
          <w:marBottom w:val="0"/>
          <w:divBdr>
            <w:top w:val="none" w:sz="0" w:space="0" w:color="auto"/>
            <w:left w:val="none" w:sz="0" w:space="0" w:color="auto"/>
            <w:bottom w:val="none" w:sz="0" w:space="0" w:color="auto"/>
            <w:right w:val="none" w:sz="0" w:space="0" w:color="auto"/>
          </w:divBdr>
        </w:div>
        <w:div w:id="1577132795">
          <w:marLeft w:val="0"/>
          <w:marRight w:val="0"/>
          <w:marTop w:val="0"/>
          <w:marBottom w:val="0"/>
          <w:divBdr>
            <w:top w:val="none" w:sz="0" w:space="0" w:color="auto"/>
            <w:left w:val="none" w:sz="0" w:space="0" w:color="auto"/>
            <w:bottom w:val="none" w:sz="0" w:space="0" w:color="auto"/>
            <w:right w:val="none" w:sz="0" w:space="0" w:color="auto"/>
          </w:divBdr>
        </w:div>
        <w:div w:id="198931245">
          <w:marLeft w:val="0"/>
          <w:marRight w:val="0"/>
          <w:marTop w:val="0"/>
          <w:marBottom w:val="0"/>
          <w:divBdr>
            <w:top w:val="none" w:sz="0" w:space="0" w:color="auto"/>
            <w:left w:val="none" w:sz="0" w:space="0" w:color="auto"/>
            <w:bottom w:val="none" w:sz="0" w:space="0" w:color="auto"/>
            <w:right w:val="none" w:sz="0" w:space="0" w:color="auto"/>
          </w:divBdr>
        </w:div>
        <w:div w:id="831683683">
          <w:marLeft w:val="0"/>
          <w:marRight w:val="0"/>
          <w:marTop w:val="0"/>
          <w:marBottom w:val="0"/>
          <w:divBdr>
            <w:top w:val="none" w:sz="0" w:space="0" w:color="auto"/>
            <w:left w:val="none" w:sz="0" w:space="0" w:color="auto"/>
            <w:bottom w:val="none" w:sz="0" w:space="0" w:color="auto"/>
            <w:right w:val="none" w:sz="0" w:space="0" w:color="auto"/>
          </w:divBdr>
        </w:div>
        <w:div w:id="81538285">
          <w:marLeft w:val="0"/>
          <w:marRight w:val="0"/>
          <w:marTop w:val="0"/>
          <w:marBottom w:val="0"/>
          <w:divBdr>
            <w:top w:val="none" w:sz="0" w:space="0" w:color="auto"/>
            <w:left w:val="none" w:sz="0" w:space="0" w:color="auto"/>
            <w:bottom w:val="none" w:sz="0" w:space="0" w:color="auto"/>
            <w:right w:val="none" w:sz="0" w:space="0" w:color="auto"/>
          </w:divBdr>
        </w:div>
        <w:div w:id="604578531">
          <w:marLeft w:val="0"/>
          <w:marRight w:val="0"/>
          <w:marTop w:val="0"/>
          <w:marBottom w:val="0"/>
          <w:divBdr>
            <w:top w:val="none" w:sz="0" w:space="0" w:color="auto"/>
            <w:left w:val="none" w:sz="0" w:space="0" w:color="auto"/>
            <w:bottom w:val="none" w:sz="0" w:space="0" w:color="auto"/>
            <w:right w:val="none" w:sz="0" w:space="0" w:color="auto"/>
          </w:divBdr>
        </w:div>
        <w:div w:id="1815490698">
          <w:marLeft w:val="0"/>
          <w:marRight w:val="0"/>
          <w:marTop w:val="0"/>
          <w:marBottom w:val="0"/>
          <w:divBdr>
            <w:top w:val="none" w:sz="0" w:space="0" w:color="auto"/>
            <w:left w:val="none" w:sz="0" w:space="0" w:color="auto"/>
            <w:bottom w:val="none" w:sz="0" w:space="0" w:color="auto"/>
            <w:right w:val="none" w:sz="0" w:space="0" w:color="auto"/>
          </w:divBdr>
        </w:div>
        <w:div w:id="968587192">
          <w:marLeft w:val="0"/>
          <w:marRight w:val="0"/>
          <w:marTop w:val="0"/>
          <w:marBottom w:val="0"/>
          <w:divBdr>
            <w:top w:val="none" w:sz="0" w:space="0" w:color="auto"/>
            <w:left w:val="none" w:sz="0" w:space="0" w:color="auto"/>
            <w:bottom w:val="none" w:sz="0" w:space="0" w:color="auto"/>
            <w:right w:val="none" w:sz="0" w:space="0" w:color="auto"/>
          </w:divBdr>
        </w:div>
        <w:div w:id="66538448">
          <w:marLeft w:val="0"/>
          <w:marRight w:val="0"/>
          <w:marTop w:val="0"/>
          <w:marBottom w:val="0"/>
          <w:divBdr>
            <w:top w:val="none" w:sz="0" w:space="0" w:color="auto"/>
            <w:left w:val="none" w:sz="0" w:space="0" w:color="auto"/>
            <w:bottom w:val="none" w:sz="0" w:space="0" w:color="auto"/>
            <w:right w:val="none" w:sz="0" w:space="0" w:color="auto"/>
          </w:divBdr>
        </w:div>
        <w:div w:id="399447388">
          <w:marLeft w:val="0"/>
          <w:marRight w:val="0"/>
          <w:marTop w:val="0"/>
          <w:marBottom w:val="0"/>
          <w:divBdr>
            <w:top w:val="none" w:sz="0" w:space="0" w:color="auto"/>
            <w:left w:val="none" w:sz="0" w:space="0" w:color="auto"/>
            <w:bottom w:val="none" w:sz="0" w:space="0" w:color="auto"/>
            <w:right w:val="none" w:sz="0" w:space="0" w:color="auto"/>
          </w:divBdr>
        </w:div>
        <w:div w:id="12655413">
          <w:marLeft w:val="0"/>
          <w:marRight w:val="0"/>
          <w:marTop w:val="0"/>
          <w:marBottom w:val="0"/>
          <w:divBdr>
            <w:top w:val="none" w:sz="0" w:space="0" w:color="auto"/>
            <w:left w:val="none" w:sz="0" w:space="0" w:color="auto"/>
            <w:bottom w:val="none" w:sz="0" w:space="0" w:color="auto"/>
            <w:right w:val="none" w:sz="0" w:space="0" w:color="auto"/>
          </w:divBdr>
        </w:div>
        <w:div w:id="1266962845">
          <w:marLeft w:val="0"/>
          <w:marRight w:val="0"/>
          <w:marTop w:val="0"/>
          <w:marBottom w:val="0"/>
          <w:divBdr>
            <w:top w:val="none" w:sz="0" w:space="0" w:color="auto"/>
            <w:left w:val="none" w:sz="0" w:space="0" w:color="auto"/>
            <w:bottom w:val="none" w:sz="0" w:space="0" w:color="auto"/>
            <w:right w:val="none" w:sz="0" w:space="0" w:color="auto"/>
          </w:divBdr>
        </w:div>
        <w:div w:id="648099586">
          <w:marLeft w:val="0"/>
          <w:marRight w:val="0"/>
          <w:marTop w:val="0"/>
          <w:marBottom w:val="0"/>
          <w:divBdr>
            <w:top w:val="none" w:sz="0" w:space="0" w:color="auto"/>
            <w:left w:val="none" w:sz="0" w:space="0" w:color="auto"/>
            <w:bottom w:val="none" w:sz="0" w:space="0" w:color="auto"/>
            <w:right w:val="none" w:sz="0" w:space="0" w:color="auto"/>
          </w:divBdr>
        </w:div>
        <w:div w:id="1572500414">
          <w:marLeft w:val="0"/>
          <w:marRight w:val="0"/>
          <w:marTop w:val="0"/>
          <w:marBottom w:val="0"/>
          <w:divBdr>
            <w:top w:val="none" w:sz="0" w:space="0" w:color="auto"/>
            <w:left w:val="none" w:sz="0" w:space="0" w:color="auto"/>
            <w:bottom w:val="none" w:sz="0" w:space="0" w:color="auto"/>
            <w:right w:val="none" w:sz="0" w:space="0" w:color="auto"/>
          </w:divBdr>
        </w:div>
        <w:div w:id="2032951427">
          <w:marLeft w:val="0"/>
          <w:marRight w:val="0"/>
          <w:marTop w:val="0"/>
          <w:marBottom w:val="0"/>
          <w:divBdr>
            <w:top w:val="none" w:sz="0" w:space="0" w:color="auto"/>
            <w:left w:val="none" w:sz="0" w:space="0" w:color="auto"/>
            <w:bottom w:val="none" w:sz="0" w:space="0" w:color="auto"/>
            <w:right w:val="none" w:sz="0" w:space="0" w:color="auto"/>
          </w:divBdr>
        </w:div>
        <w:div w:id="900747502">
          <w:marLeft w:val="0"/>
          <w:marRight w:val="0"/>
          <w:marTop w:val="0"/>
          <w:marBottom w:val="0"/>
          <w:divBdr>
            <w:top w:val="none" w:sz="0" w:space="0" w:color="auto"/>
            <w:left w:val="none" w:sz="0" w:space="0" w:color="auto"/>
            <w:bottom w:val="none" w:sz="0" w:space="0" w:color="auto"/>
            <w:right w:val="none" w:sz="0" w:space="0" w:color="auto"/>
          </w:divBdr>
        </w:div>
        <w:div w:id="1813476850">
          <w:marLeft w:val="0"/>
          <w:marRight w:val="0"/>
          <w:marTop w:val="0"/>
          <w:marBottom w:val="0"/>
          <w:divBdr>
            <w:top w:val="none" w:sz="0" w:space="0" w:color="auto"/>
            <w:left w:val="none" w:sz="0" w:space="0" w:color="auto"/>
            <w:bottom w:val="none" w:sz="0" w:space="0" w:color="auto"/>
            <w:right w:val="none" w:sz="0" w:space="0" w:color="auto"/>
          </w:divBdr>
        </w:div>
        <w:div w:id="1678264463">
          <w:marLeft w:val="0"/>
          <w:marRight w:val="0"/>
          <w:marTop w:val="0"/>
          <w:marBottom w:val="0"/>
          <w:divBdr>
            <w:top w:val="none" w:sz="0" w:space="0" w:color="auto"/>
            <w:left w:val="none" w:sz="0" w:space="0" w:color="auto"/>
            <w:bottom w:val="none" w:sz="0" w:space="0" w:color="auto"/>
            <w:right w:val="none" w:sz="0" w:space="0" w:color="auto"/>
          </w:divBdr>
        </w:div>
      </w:divsChild>
    </w:div>
    <w:div w:id="580719856">
      <w:bodyDiv w:val="1"/>
      <w:marLeft w:val="0"/>
      <w:marRight w:val="0"/>
      <w:marTop w:val="0"/>
      <w:marBottom w:val="0"/>
      <w:divBdr>
        <w:top w:val="none" w:sz="0" w:space="0" w:color="auto"/>
        <w:left w:val="none" w:sz="0" w:space="0" w:color="auto"/>
        <w:bottom w:val="none" w:sz="0" w:space="0" w:color="auto"/>
        <w:right w:val="none" w:sz="0" w:space="0" w:color="auto"/>
      </w:divBdr>
    </w:div>
    <w:div w:id="654796738">
      <w:bodyDiv w:val="1"/>
      <w:marLeft w:val="0"/>
      <w:marRight w:val="0"/>
      <w:marTop w:val="0"/>
      <w:marBottom w:val="0"/>
      <w:divBdr>
        <w:top w:val="none" w:sz="0" w:space="0" w:color="auto"/>
        <w:left w:val="none" w:sz="0" w:space="0" w:color="auto"/>
        <w:bottom w:val="none" w:sz="0" w:space="0" w:color="auto"/>
        <w:right w:val="none" w:sz="0" w:space="0" w:color="auto"/>
      </w:divBdr>
    </w:div>
    <w:div w:id="676734404">
      <w:bodyDiv w:val="1"/>
      <w:marLeft w:val="0"/>
      <w:marRight w:val="0"/>
      <w:marTop w:val="0"/>
      <w:marBottom w:val="0"/>
      <w:divBdr>
        <w:top w:val="none" w:sz="0" w:space="0" w:color="auto"/>
        <w:left w:val="none" w:sz="0" w:space="0" w:color="auto"/>
        <w:bottom w:val="none" w:sz="0" w:space="0" w:color="auto"/>
        <w:right w:val="none" w:sz="0" w:space="0" w:color="auto"/>
      </w:divBdr>
      <w:divsChild>
        <w:div w:id="1020203306">
          <w:marLeft w:val="0"/>
          <w:marRight w:val="0"/>
          <w:marTop w:val="0"/>
          <w:marBottom w:val="0"/>
          <w:divBdr>
            <w:top w:val="none" w:sz="0" w:space="0" w:color="auto"/>
            <w:left w:val="none" w:sz="0" w:space="0" w:color="auto"/>
            <w:bottom w:val="none" w:sz="0" w:space="0" w:color="auto"/>
            <w:right w:val="none" w:sz="0" w:space="0" w:color="auto"/>
          </w:divBdr>
        </w:div>
        <w:div w:id="322314697">
          <w:marLeft w:val="0"/>
          <w:marRight w:val="0"/>
          <w:marTop w:val="0"/>
          <w:marBottom w:val="0"/>
          <w:divBdr>
            <w:top w:val="none" w:sz="0" w:space="0" w:color="auto"/>
            <w:left w:val="none" w:sz="0" w:space="0" w:color="auto"/>
            <w:bottom w:val="none" w:sz="0" w:space="0" w:color="auto"/>
            <w:right w:val="none" w:sz="0" w:space="0" w:color="auto"/>
          </w:divBdr>
        </w:div>
        <w:div w:id="455828802">
          <w:marLeft w:val="0"/>
          <w:marRight w:val="0"/>
          <w:marTop w:val="0"/>
          <w:marBottom w:val="0"/>
          <w:divBdr>
            <w:top w:val="none" w:sz="0" w:space="0" w:color="auto"/>
            <w:left w:val="none" w:sz="0" w:space="0" w:color="auto"/>
            <w:bottom w:val="none" w:sz="0" w:space="0" w:color="auto"/>
            <w:right w:val="none" w:sz="0" w:space="0" w:color="auto"/>
          </w:divBdr>
        </w:div>
        <w:div w:id="1186167004">
          <w:marLeft w:val="0"/>
          <w:marRight w:val="0"/>
          <w:marTop w:val="0"/>
          <w:marBottom w:val="0"/>
          <w:divBdr>
            <w:top w:val="none" w:sz="0" w:space="0" w:color="auto"/>
            <w:left w:val="none" w:sz="0" w:space="0" w:color="auto"/>
            <w:bottom w:val="none" w:sz="0" w:space="0" w:color="auto"/>
            <w:right w:val="none" w:sz="0" w:space="0" w:color="auto"/>
          </w:divBdr>
        </w:div>
        <w:div w:id="731348840">
          <w:marLeft w:val="0"/>
          <w:marRight w:val="0"/>
          <w:marTop w:val="0"/>
          <w:marBottom w:val="0"/>
          <w:divBdr>
            <w:top w:val="none" w:sz="0" w:space="0" w:color="auto"/>
            <w:left w:val="none" w:sz="0" w:space="0" w:color="auto"/>
            <w:bottom w:val="none" w:sz="0" w:space="0" w:color="auto"/>
            <w:right w:val="none" w:sz="0" w:space="0" w:color="auto"/>
          </w:divBdr>
        </w:div>
        <w:div w:id="1656376799">
          <w:marLeft w:val="0"/>
          <w:marRight w:val="0"/>
          <w:marTop w:val="0"/>
          <w:marBottom w:val="0"/>
          <w:divBdr>
            <w:top w:val="none" w:sz="0" w:space="0" w:color="auto"/>
            <w:left w:val="none" w:sz="0" w:space="0" w:color="auto"/>
            <w:bottom w:val="none" w:sz="0" w:space="0" w:color="auto"/>
            <w:right w:val="none" w:sz="0" w:space="0" w:color="auto"/>
          </w:divBdr>
        </w:div>
        <w:div w:id="1933539238">
          <w:marLeft w:val="0"/>
          <w:marRight w:val="0"/>
          <w:marTop w:val="0"/>
          <w:marBottom w:val="0"/>
          <w:divBdr>
            <w:top w:val="none" w:sz="0" w:space="0" w:color="auto"/>
            <w:left w:val="none" w:sz="0" w:space="0" w:color="auto"/>
            <w:bottom w:val="none" w:sz="0" w:space="0" w:color="auto"/>
            <w:right w:val="none" w:sz="0" w:space="0" w:color="auto"/>
          </w:divBdr>
        </w:div>
        <w:div w:id="1376542707">
          <w:marLeft w:val="0"/>
          <w:marRight w:val="0"/>
          <w:marTop w:val="0"/>
          <w:marBottom w:val="0"/>
          <w:divBdr>
            <w:top w:val="none" w:sz="0" w:space="0" w:color="auto"/>
            <w:left w:val="none" w:sz="0" w:space="0" w:color="auto"/>
            <w:bottom w:val="none" w:sz="0" w:space="0" w:color="auto"/>
            <w:right w:val="none" w:sz="0" w:space="0" w:color="auto"/>
          </w:divBdr>
        </w:div>
        <w:div w:id="261034063">
          <w:marLeft w:val="0"/>
          <w:marRight w:val="0"/>
          <w:marTop w:val="0"/>
          <w:marBottom w:val="0"/>
          <w:divBdr>
            <w:top w:val="none" w:sz="0" w:space="0" w:color="auto"/>
            <w:left w:val="none" w:sz="0" w:space="0" w:color="auto"/>
            <w:bottom w:val="none" w:sz="0" w:space="0" w:color="auto"/>
            <w:right w:val="none" w:sz="0" w:space="0" w:color="auto"/>
          </w:divBdr>
        </w:div>
        <w:div w:id="624851674">
          <w:marLeft w:val="0"/>
          <w:marRight w:val="0"/>
          <w:marTop w:val="0"/>
          <w:marBottom w:val="0"/>
          <w:divBdr>
            <w:top w:val="none" w:sz="0" w:space="0" w:color="auto"/>
            <w:left w:val="none" w:sz="0" w:space="0" w:color="auto"/>
            <w:bottom w:val="none" w:sz="0" w:space="0" w:color="auto"/>
            <w:right w:val="none" w:sz="0" w:space="0" w:color="auto"/>
          </w:divBdr>
        </w:div>
      </w:divsChild>
    </w:div>
    <w:div w:id="683284077">
      <w:bodyDiv w:val="1"/>
      <w:marLeft w:val="0"/>
      <w:marRight w:val="0"/>
      <w:marTop w:val="0"/>
      <w:marBottom w:val="0"/>
      <w:divBdr>
        <w:top w:val="none" w:sz="0" w:space="0" w:color="auto"/>
        <w:left w:val="none" w:sz="0" w:space="0" w:color="auto"/>
        <w:bottom w:val="none" w:sz="0" w:space="0" w:color="auto"/>
        <w:right w:val="none" w:sz="0" w:space="0" w:color="auto"/>
      </w:divBdr>
      <w:divsChild>
        <w:div w:id="85733846">
          <w:marLeft w:val="0"/>
          <w:marRight w:val="0"/>
          <w:marTop w:val="0"/>
          <w:marBottom w:val="0"/>
          <w:divBdr>
            <w:top w:val="none" w:sz="0" w:space="0" w:color="auto"/>
            <w:left w:val="none" w:sz="0" w:space="0" w:color="auto"/>
            <w:bottom w:val="none" w:sz="0" w:space="0" w:color="auto"/>
            <w:right w:val="none" w:sz="0" w:space="0" w:color="auto"/>
          </w:divBdr>
        </w:div>
        <w:div w:id="1809742050">
          <w:marLeft w:val="0"/>
          <w:marRight w:val="0"/>
          <w:marTop w:val="0"/>
          <w:marBottom w:val="0"/>
          <w:divBdr>
            <w:top w:val="none" w:sz="0" w:space="0" w:color="auto"/>
            <w:left w:val="none" w:sz="0" w:space="0" w:color="auto"/>
            <w:bottom w:val="none" w:sz="0" w:space="0" w:color="auto"/>
            <w:right w:val="none" w:sz="0" w:space="0" w:color="auto"/>
          </w:divBdr>
        </w:div>
        <w:div w:id="476608004">
          <w:marLeft w:val="0"/>
          <w:marRight w:val="0"/>
          <w:marTop w:val="0"/>
          <w:marBottom w:val="0"/>
          <w:divBdr>
            <w:top w:val="none" w:sz="0" w:space="0" w:color="auto"/>
            <w:left w:val="none" w:sz="0" w:space="0" w:color="auto"/>
            <w:bottom w:val="none" w:sz="0" w:space="0" w:color="auto"/>
            <w:right w:val="none" w:sz="0" w:space="0" w:color="auto"/>
          </w:divBdr>
        </w:div>
        <w:div w:id="720717006">
          <w:marLeft w:val="0"/>
          <w:marRight w:val="0"/>
          <w:marTop w:val="0"/>
          <w:marBottom w:val="0"/>
          <w:divBdr>
            <w:top w:val="none" w:sz="0" w:space="0" w:color="auto"/>
            <w:left w:val="none" w:sz="0" w:space="0" w:color="auto"/>
            <w:bottom w:val="none" w:sz="0" w:space="0" w:color="auto"/>
            <w:right w:val="none" w:sz="0" w:space="0" w:color="auto"/>
          </w:divBdr>
        </w:div>
        <w:div w:id="489178827">
          <w:marLeft w:val="0"/>
          <w:marRight w:val="0"/>
          <w:marTop w:val="0"/>
          <w:marBottom w:val="0"/>
          <w:divBdr>
            <w:top w:val="none" w:sz="0" w:space="0" w:color="auto"/>
            <w:left w:val="none" w:sz="0" w:space="0" w:color="auto"/>
            <w:bottom w:val="none" w:sz="0" w:space="0" w:color="auto"/>
            <w:right w:val="none" w:sz="0" w:space="0" w:color="auto"/>
          </w:divBdr>
        </w:div>
        <w:div w:id="1989508933">
          <w:marLeft w:val="0"/>
          <w:marRight w:val="0"/>
          <w:marTop w:val="0"/>
          <w:marBottom w:val="0"/>
          <w:divBdr>
            <w:top w:val="none" w:sz="0" w:space="0" w:color="auto"/>
            <w:left w:val="none" w:sz="0" w:space="0" w:color="auto"/>
            <w:bottom w:val="none" w:sz="0" w:space="0" w:color="auto"/>
            <w:right w:val="none" w:sz="0" w:space="0" w:color="auto"/>
          </w:divBdr>
        </w:div>
        <w:div w:id="968437940">
          <w:marLeft w:val="0"/>
          <w:marRight w:val="0"/>
          <w:marTop w:val="0"/>
          <w:marBottom w:val="0"/>
          <w:divBdr>
            <w:top w:val="none" w:sz="0" w:space="0" w:color="auto"/>
            <w:left w:val="none" w:sz="0" w:space="0" w:color="auto"/>
            <w:bottom w:val="none" w:sz="0" w:space="0" w:color="auto"/>
            <w:right w:val="none" w:sz="0" w:space="0" w:color="auto"/>
          </w:divBdr>
        </w:div>
        <w:div w:id="1923567934">
          <w:marLeft w:val="0"/>
          <w:marRight w:val="0"/>
          <w:marTop w:val="0"/>
          <w:marBottom w:val="0"/>
          <w:divBdr>
            <w:top w:val="none" w:sz="0" w:space="0" w:color="auto"/>
            <w:left w:val="none" w:sz="0" w:space="0" w:color="auto"/>
            <w:bottom w:val="none" w:sz="0" w:space="0" w:color="auto"/>
            <w:right w:val="none" w:sz="0" w:space="0" w:color="auto"/>
          </w:divBdr>
        </w:div>
        <w:div w:id="1251888931">
          <w:marLeft w:val="0"/>
          <w:marRight w:val="0"/>
          <w:marTop w:val="0"/>
          <w:marBottom w:val="0"/>
          <w:divBdr>
            <w:top w:val="none" w:sz="0" w:space="0" w:color="auto"/>
            <w:left w:val="none" w:sz="0" w:space="0" w:color="auto"/>
            <w:bottom w:val="none" w:sz="0" w:space="0" w:color="auto"/>
            <w:right w:val="none" w:sz="0" w:space="0" w:color="auto"/>
          </w:divBdr>
        </w:div>
        <w:div w:id="577592447">
          <w:marLeft w:val="0"/>
          <w:marRight w:val="0"/>
          <w:marTop w:val="0"/>
          <w:marBottom w:val="0"/>
          <w:divBdr>
            <w:top w:val="none" w:sz="0" w:space="0" w:color="auto"/>
            <w:left w:val="none" w:sz="0" w:space="0" w:color="auto"/>
            <w:bottom w:val="none" w:sz="0" w:space="0" w:color="auto"/>
            <w:right w:val="none" w:sz="0" w:space="0" w:color="auto"/>
          </w:divBdr>
        </w:div>
      </w:divsChild>
    </w:div>
    <w:div w:id="724915747">
      <w:bodyDiv w:val="1"/>
      <w:marLeft w:val="0"/>
      <w:marRight w:val="0"/>
      <w:marTop w:val="0"/>
      <w:marBottom w:val="0"/>
      <w:divBdr>
        <w:top w:val="none" w:sz="0" w:space="0" w:color="auto"/>
        <w:left w:val="none" w:sz="0" w:space="0" w:color="auto"/>
        <w:bottom w:val="none" w:sz="0" w:space="0" w:color="auto"/>
        <w:right w:val="none" w:sz="0" w:space="0" w:color="auto"/>
      </w:divBdr>
      <w:divsChild>
        <w:div w:id="809324165">
          <w:marLeft w:val="0"/>
          <w:marRight w:val="0"/>
          <w:marTop w:val="0"/>
          <w:marBottom w:val="0"/>
          <w:divBdr>
            <w:top w:val="none" w:sz="0" w:space="0" w:color="auto"/>
            <w:left w:val="none" w:sz="0" w:space="0" w:color="auto"/>
            <w:bottom w:val="none" w:sz="0" w:space="0" w:color="auto"/>
            <w:right w:val="none" w:sz="0" w:space="0" w:color="auto"/>
          </w:divBdr>
        </w:div>
        <w:div w:id="1422801834">
          <w:marLeft w:val="0"/>
          <w:marRight w:val="0"/>
          <w:marTop w:val="0"/>
          <w:marBottom w:val="0"/>
          <w:divBdr>
            <w:top w:val="none" w:sz="0" w:space="0" w:color="auto"/>
            <w:left w:val="none" w:sz="0" w:space="0" w:color="auto"/>
            <w:bottom w:val="none" w:sz="0" w:space="0" w:color="auto"/>
            <w:right w:val="none" w:sz="0" w:space="0" w:color="auto"/>
          </w:divBdr>
        </w:div>
        <w:div w:id="337269610">
          <w:marLeft w:val="0"/>
          <w:marRight w:val="0"/>
          <w:marTop w:val="0"/>
          <w:marBottom w:val="0"/>
          <w:divBdr>
            <w:top w:val="none" w:sz="0" w:space="0" w:color="auto"/>
            <w:left w:val="none" w:sz="0" w:space="0" w:color="auto"/>
            <w:bottom w:val="none" w:sz="0" w:space="0" w:color="auto"/>
            <w:right w:val="none" w:sz="0" w:space="0" w:color="auto"/>
          </w:divBdr>
        </w:div>
        <w:div w:id="655303721">
          <w:marLeft w:val="0"/>
          <w:marRight w:val="0"/>
          <w:marTop w:val="0"/>
          <w:marBottom w:val="0"/>
          <w:divBdr>
            <w:top w:val="none" w:sz="0" w:space="0" w:color="auto"/>
            <w:left w:val="none" w:sz="0" w:space="0" w:color="auto"/>
            <w:bottom w:val="none" w:sz="0" w:space="0" w:color="auto"/>
            <w:right w:val="none" w:sz="0" w:space="0" w:color="auto"/>
          </w:divBdr>
        </w:div>
        <w:div w:id="1148664623">
          <w:marLeft w:val="0"/>
          <w:marRight w:val="0"/>
          <w:marTop w:val="0"/>
          <w:marBottom w:val="0"/>
          <w:divBdr>
            <w:top w:val="none" w:sz="0" w:space="0" w:color="auto"/>
            <w:left w:val="none" w:sz="0" w:space="0" w:color="auto"/>
            <w:bottom w:val="none" w:sz="0" w:space="0" w:color="auto"/>
            <w:right w:val="none" w:sz="0" w:space="0" w:color="auto"/>
          </w:divBdr>
        </w:div>
        <w:div w:id="645205072">
          <w:marLeft w:val="0"/>
          <w:marRight w:val="0"/>
          <w:marTop w:val="0"/>
          <w:marBottom w:val="0"/>
          <w:divBdr>
            <w:top w:val="none" w:sz="0" w:space="0" w:color="auto"/>
            <w:left w:val="none" w:sz="0" w:space="0" w:color="auto"/>
            <w:bottom w:val="none" w:sz="0" w:space="0" w:color="auto"/>
            <w:right w:val="none" w:sz="0" w:space="0" w:color="auto"/>
          </w:divBdr>
        </w:div>
        <w:div w:id="1734233061">
          <w:marLeft w:val="0"/>
          <w:marRight w:val="0"/>
          <w:marTop w:val="0"/>
          <w:marBottom w:val="0"/>
          <w:divBdr>
            <w:top w:val="none" w:sz="0" w:space="0" w:color="auto"/>
            <w:left w:val="none" w:sz="0" w:space="0" w:color="auto"/>
            <w:bottom w:val="none" w:sz="0" w:space="0" w:color="auto"/>
            <w:right w:val="none" w:sz="0" w:space="0" w:color="auto"/>
          </w:divBdr>
        </w:div>
        <w:div w:id="493645414">
          <w:marLeft w:val="0"/>
          <w:marRight w:val="0"/>
          <w:marTop w:val="0"/>
          <w:marBottom w:val="0"/>
          <w:divBdr>
            <w:top w:val="none" w:sz="0" w:space="0" w:color="auto"/>
            <w:left w:val="none" w:sz="0" w:space="0" w:color="auto"/>
            <w:bottom w:val="none" w:sz="0" w:space="0" w:color="auto"/>
            <w:right w:val="none" w:sz="0" w:space="0" w:color="auto"/>
          </w:divBdr>
        </w:div>
        <w:div w:id="1488786031">
          <w:marLeft w:val="0"/>
          <w:marRight w:val="0"/>
          <w:marTop w:val="0"/>
          <w:marBottom w:val="0"/>
          <w:divBdr>
            <w:top w:val="none" w:sz="0" w:space="0" w:color="auto"/>
            <w:left w:val="none" w:sz="0" w:space="0" w:color="auto"/>
            <w:bottom w:val="none" w:sz="0" w:space="0" w:color="auto"/>
            <w:right w:val="none" w:sz="0" w:space="0" w:color="auto"/>
          </w:divBdr>
        </w:div>
        <w:div w:id="843130089">
          <w:marLeft w:val="0"/>
          <w:marRight w:val="0"/>
          <w:marTop w:val="0"/>
          <w:marBottom w:val="0"/>
          <w:divBdr>
            <w:top w:val="none" w:sz="0" w:space="0" w:color="auto"/>
            <w:left w:val="none" w:sz="0" w:space="0" w:color="auto"/>
            <w:bottom w:val="none" w:sz="0" w:space="0" w:color="auto"/>
            <w:right w:val="none" w:sz="0" w:space="0" w:color="auto"/>
          </w:divBdr>
        </w:div>
        <w:div w:id="47387638">
          <w:marLeft w:val="0"/>
          <w:marRight w:val="0"/>
          <w:marTop w:val="0"/>
          <w:marBottom w:val="0"/>
          <w:divBdr>
            <w:top w:val="none" w:sz="0" w:space="0" w:color="auto"/>
            <w:left w:val="none" w:sz="0" w:space="0" w:color="auto"/>
            <w:bottom w:val="none" w:sz="0" w:space="0" w:color="auto"/>
            <w:right w:val="none" w:sz="0" w:space="0" w:color="auto"/>
          </w:divBdr>
        </w:div>
        <w:div w:id="1272084415">
          <w:marLeft w:val="0"/>
          <w:marRight w:val="0"/>
          <w:marTop w:val="0"/>
          <w:marBottom w:val="0"/>
          <w:divBdr>
            <w:top w:val="none" w:sz="0" w:space="0" w:color="auto"/>
            <w:left w:val="none" w:sz="0" w:space="0" w:color="auto"/>
            <w:bottom w:val="none" w:sz="0" w:space="0" w:color="auto"/>
            <w:right w:val="none" w:sz="0" w:space="0" w:color="auto"/>
          </w:divBdr>
        </w:div>
        <w:div w:id="281807764">
          <w:marLeft w:val="0"/>
          <w:marRight w:val="0"/>
          <w:marTop w:val="0"/>
          <w:marBottom w:val="0"/>
          <w:divBdr>
            <w:top w:val="none" w:sz="0" w:space="0" w:color="auto"/>
            <w:left w:val="none" w:sz="0" w:space="0" w:color="auto"/>
            <w:bottom w:val="none" w:sz="0" w:space="0" w:color="auto"/>
            <w:right w:val="none" w:sz="0" w:space="0" w:color="auto"/>
          </w:divBdr>
        </w:div>
        <w:div w:id="782265263">
          <w:marLeft w:val="0"/>
          <w:marRight w:val="0"/>
          <w:marTop w:val="0"/>
          <w:marBottom w:val="0"/>
          <w:divBdr>
            <w:top w:val="none" w:sz="0" w:space="0" w:color="auto"/>
            <w:left w:val="none" w:sz="0" w:space="0" w:color="auto"/>
            <w:bottom w:val="none" w:sz="0" w:space="0" w:color="auto"/>
            <w:right w:val="none" w:sz="0" w:space="0" w:color="auto"/>
          </w:divBdr>
        </w:div>
        <w:div w:id="1168011091">
          <w:marLeft w:val="0"/>
          <w:marRight w:val="0"/>
          <w:marTop w:val="0"/>
          <w:marBottom w:val="0"/>
          <w:divBdr>
            <w:top w:val="none" w:sz="0" w:space="0" w:color="auto"/>
            <w:left w:val="none" w:sz="0" w:space="0" w:color="auto"/>
            <w:bottom w:val="none" w:sz="0" w:space="0" w:color="auto"/>
            <w:right w:val="none" w:sz="0" w:space="0" w:color="auto"/>
          </w:divBdr>
        </w:div>
        <w:div w:id="2107580353">
          <w:marLeft w:val="0"/>
          <w:marRight w:val="0"/>
          <w:marTop w:val="0"/>
          <w:marBottom w:val="0"/>
          <w:divBdr>
            <w:top w:val="none" w:sz="0" w:space="0" w:color="auto"/>
            <w:left w:val="none" w:sz="0" w:space="0" w:color="auto"/>
            <w:bottom w:val="none" w:sz="0" w:space="0" w:color="auto"/>
            <w:right w:val="none" w:sz="0" w:space="0" w:color="auto"/>
          </w:divBdr>
        </w:div>
        <w:div w:id="1289817812">
          <w:marLeft w:val="0"/>
          <w:marRight w:val="0"/>
          <w:marTop w:val="0"/>
          <w:marBottom w:val="0"/>
          <w:divBdr>
            <w:top w:val="none" w:sz="0" w:space="0" w:color="auto"/>
            <w:left w:val="none" w:sz="0" w:space="0" w:color="auto"/>
            <w:bottom w:val="none" w:sz="0" w:space="0" w:color="auto"/>
            <w:right w:val="none" w:sz="0" w:space="0" w:color="auto"/>
          </w:divBdr>
        </w:div>
        <w:div w:id="2048069765">
          <w:marLeft w:val="0"/>
          <w:marRight w:val="0"/>
          <w:marTop w:val="0"/>
          <w:marBottom w:val="0"/>
          <w:divBdr>
            <w:top w:val="none" w:sz="0" w:space="0" w:color="auto"/>
            <w:left w:val="none" w:sz="0" w:space="0" w:color="auto"/>
            <w:bottom w:val="none" w:sz="0" w:space="0" w:color="auto"/>
            <w:right w:val="none" w:sz="0" w:space="0" w:color="auto"/>
          </w:divBdr>
        </w:div>
        <w:div w:id="1265645919">
          <w:marLeft w:val="0"/>
          <w:marRight w:val="0"/>
          <w:marTop w:val="0"/>
          <w:marBottom w:val="0"/>
          <w:divBdr>
            <w:top w:val="none" w:sz="0" w:space="0" w:color="auto"/>
            <w:left w:val="none" w:sz="0" w:space="0" w:color="auto"/>
            <w:bottom w:val="none" w:sz="0" w:space="0" w:color="auto"/>
            <w:right w:val="none" w:sz="0" w:space="0" w:color="auto"/>
          </w:divBdr>
        </w:div>
        <w:div w:id="2032491646">
          <w:marLeft w:val="0"/>
          <w:marRight w:val="0"/>
          <w:marTop w:val="0"/>
          <w:marBottom w:val="0"/>
          <w:divBdr>
            <w:top w:val="none" w:sz="0" w:space="0" w:color="auto"/>
            <w:left w:val="none" w:sz="0" w:space="0" w:color="auto"/>
            <w:bottom w:val="none" w:sz="0" w:space="0" w:color="auto"/>
            <w:right w:val="none" w:sz="0" w:space="0" w:color="auto"/>
          </w:divBdr>
        </w:div>
        <w:div w:id="1990984880">
          <w:marLeft w:val="0"/>
          <w:marRight w:val="0"/>
          <w:marTop w:val="0"/>
          <w:marBottom w:val="0"/>
          <w:divBdr>
            <w:top w:val="none" w:sz="0" w:space="0" w:color="auto"/>
            <w:left w:val="none" w:sz="0" w:space="0" w:color="auto"/>
            <w:bottom w:val="none" w:sz="0" w:space="0" w:color="auto"/>
            <w:right w:val="none" w:sz="0" w:space="0" w:color="auto"/>
          </w:divBdr>
        </w:div>
        <w:div w:id="1442610107">
          <w:marLeft w:val="0"/>
          <w:marRight w:val="0"/>
          <w:marTop w:val="0"/>
          <w:marBottom w:val="0"/>
          <w:divBdr>
            <w:top w:val="none" w:sz="0" w:space="0" w:color="auto"/>
            <w:left w:val="none" w:sz="0" w:space="0" w:color="auto"/>
            <w:bottom w:val="none" w:sz="0" w:space="0" w:color="auto"/>
            <w:right w:val="none" w:sz="0" w:space="0" w:color="auto"/>
          </w:divBdr>
        </w:div>
        <w:div w:id="1504973522">
          <w:marLeft w:val="0"/>
          <w:marRight w:val="0"/>
          <w:marTop w:val="0"/>
          <w:marBottom w:val="0"/>
          <w:divBdr>
            <w:top w:val="none" w:sz="0" w:space="0" w:color="auto"/>
            <w:left w:val="none" w:sz="0" w:space="0" w:color="auto"/>
            <w:bottom w:val="none" w:sz="0" w:space="0" w:color="auto"/>
            <w:right w:val="none" w:sz="0" w:space="0" w:color="auto"/>
          </w:divBdr>
        </w:div>
        <w:div w:id="154494569">
          <w:marLeft w:val="0"/>
          <w:marRight w:val="0"/>
          <w:marTop w:val="0"/>
          <w:marBottom w:val="0"/>
          <w:divBdr>
            <w:top w:val="none" w:sz="0" w:space="0" w:color="auto"/>
            <w:left w:val="none" w:sz="0" w:space="0" w:color="auto"/>
            <w:bottom w:val="none" w:sz="0" w:space="0" w:color="auto"/>
            <w:right w:val="none" w:sz="0" w:space="0" w:color="auto"/>
          </w:divBdr>
        </w:div>
        <w:div w:id="2063360923">
          <w:marLeft w:val="0"/>
          <w:marRight w:val="0"/>
          <w:marTop w:val="0"/>
          <w:marBottom w:val="0"/>
          <w:divBdr>
            <w:top w:val="none" w:sz="0" w:space="0" w:color="auto"/>
            <w:left w:val="none" w:sz="0" w:space="0" w:color="auto"/>
            <w:bottom w:val="none" w:sz="0" w:space="0" w:color="auto"/>
            <w:right w:val="none" w:sz="0" w:space="0" w:color="auto"/>
          </w:divBdr>
        </w:div>
        <w:div w:id="1661426153">
          <w:marLeft w:val="0"/>
          <w:marRight w:val="0"/>
          <w:marTop w:val="0"/>
          <w:marBottom w:val="0"/>
          <w:divBdr>
            <w:top w:val="none" w:sz="0" w:space="0" w:color="auto"/>
            <w:left w:val="none" w:sz="0" w:space="0" w:color="auto"/>
            <w:bottom w:val="none" w:sz="0" w:space="0" w:color="auto"/>
            <w:right w:val="none" w:sz="0" w:space="0" w:color="auto"/>
          </w:divBdr>
        </w:div>
        <w:div w:id="1839037003">
          <w:marLeft w:val="0"/>
          <w:marRight w:val="0"/>
          <w:marTop w:val="0"/>
          <w:marBottom w:val="0"/>
          <w:divBdr>
            <w:top w:val="none" w:sz="0" w:space="0" w:color="auto"/>
            <w:left w:val="none" w:sz="0" w:space="0" w:color="auto"/>
            <w:bottom w:val="none" w:sz="0" w:space="0" w:color="auto"/>
            <w:right w:val="none" w:sz="0" w:space="0" w:color="auto"/>
          </w:divBdr>
        </w:div>
      </w:divsChild>
    </w:div>
    <w:div w:id="747506308">
      <w:bodyDiv w:val="1"/>
      <w:marLeft w:val="0"/>
      <w:marRight w:val="0"/>
      <w:marTop w:val="0"/>
      <w:marBottom w:val="0"/>
      <w:divBdr>
        <w:top w:val="none" w:sz="0" w:space="0" w:color="auto"/>
        <w:left w:val="none" w:sz="0" w:space="0" w:color="auto"/>
        <w:bottom w:val="none" w:sz="0" w:space="0" w:color="auto"/>
        <w:right w:val="none" w:sz="0" w:space="0" w:color="auto"/>
      </w:divBdr>
    </w:div>
    <w:div w:id="896626711">
      <w:bodyDiv w:val="1"/>
      <w:marLeft w:val="0"/>
      <w:marRight w:val="0"/>
      <w:marTop w:val="0"/>
      <w:marBottom w:val="0"/>
      <w:divBdr>
        <w:top w:val="none" w:sz="0" w:space="0" w:color="auto"/>
        <w:left w:val="none" w:sz="0" w:space="0" w:color="auto"/>
        <w:bottom w:val="none" w:sz="0" w:space="0" w:color="auto"/>
        <w:right w:val="none" w:sz="0" w:space="0" w:color="auto"/>
      </w:divBdr>
    </w:div>
    <w:div w:id="916941309">
      <w:bodyDiv w:val="1"/>
      <w:marLeft w:val="0"/>
      <w:marRight w:val="0"/>
      <w:marTop w:val="0"/>
      <w:marBottom w:val="0"/>
      <w:divBdr>
        <w:top w:val="none" w:sz="0" w:space="0" w:color="auto"/>
        <w:left w:val="none" w:sz="0" w:space="0" w:color="auto"/>
        <w:bottom w:val="none" w:sz="0" w:space="0" w:color="auto"/>
        <w:right w:val="none" w:sz="0" w:space="0" w:color="auto"/>
      </w:divBdr>
      <w:divsChild>
        <w:div w:id="466168610">
          <w:marLeft w:val="0"/>
          <w:marRight w:val="0"/>
          <w:marTop w:val="0"/>
          <w:marBottom w:val="0"/>
          <w:divBdr>
            <w:top w:val="none" w:sz="0" w:space="0" w:color="auto"/>
            <w:left w:val="none" w:sz="0" w:space="0" w:color="auto"/>
            <w:bottom w:val="none" w:sz="0" w:space="0" w:color="auto"/>
            <w:right w:val="none" w:sz="0" w:space="0" w:color="auto"/>
          </w:divBdr>
        </w:div>
        <w:div w:id="999386723">
          <w:marLeft w:val="0"/>
          <w:marRight w:val="0"/>
          <w:marTop w:val="0"/>
          <w:marBottom w:val="0"/>
          <w:divBdr>
            <w:top w:val="none" w:sz="0" w:space="0" w:color="auto"/>
            <w:left w:val="none" w:sz="0" w:space="0" w:color="auto"/>
            <w:bottom w:val="none" w:sz="0" w:space="0" w:color="auto"/>
            <w:right w:val="none" w:sz="0" w:space="0" w:color="auto"/>
          </w:divBdr>
        </w:div>
        <w:div w:id="1829399636">
          <w:marLeft w:val="0"/>
          <w:marRight w:val="0"/>
          <w:marTop w:val="0"/>
          <w:marBottom w:val="0"/>
          <w:divBdr>
            <w:top w:val="none" w:sz="0" w:space="0" w:color="auto"/>
            <w:left w:val="none" w:sz="0" w:space="0" w:color="auto"/>
            <w:bottom w:val="none" w:sz="0" w:space="0" w:color="auto"/>
            <w:right w:val="none" w:sz="0" w:space="0" w:color="auto"/>
          </w:divBdr>
        </w:div>
        <w:div w:id="63916206">
          <w:marLeft w:val="0"/>
          <w:marRight w:val="0"/>
          <w:marTop w:val="0"/>
          <w:marBottom w:val="0"/>
          <w:divBdr>
            <w:top w:val="none" w:sz="0" w:space="0" w:color="auto"/>
            <w:left w:val="none" w:sz="0" w:space="0" w:color="auto"/>
            <w:bottom w:val="none" w:sz="0" w:space="0" w:color="auto"/>
            <w:right w:val="none" w:sz="0" w:space="0" w:color="auto"/>
          </w:divBdr>
        </w:div>
        <w:div w:id="1454707641">
          <w:marLeft w:val="0"/>
          <w:marRight w:val="0"/>
          <w:marTop w:val="0"/>
          <w:marBottom w:val="0"/>
          <w:divBdr>
            <w:top w:val="none" w:sz="0" w:space="0" w:color="auto"/>
            <w:left w:val="none" w:sz="0" w:space="0" w:color="auto"/>
            <w:bottom w:val="none" w:sz="0" w:space="0" w:color="auto"/>
            <w:right w:val="none" w:sz="0" w:space="0" w:color="auto"/>
          </w:divBdr>
        </w:div>
        <w:div w:id="841890444">
          <w:marLeft w:val="0"/>
          <w:marRight w:val="0"/>
          <w:marTop w:val="0"/>
          <w:marBottom w:val="0"/>
          <w:divBdr>
            <w:top w:val="none" w:sz="0" w:space="0" w:color="auto"/>
            <w:left w:val="none" w:sz="0" w:space="0" w:color="auto"/>
            <w:bottom w:val="none" w:sz="0" w:space="0" w:color="auto"/>
            <w:right w:val="none" w:sz="0" w:space="0" w:color="auto"/>
          </w:divBdr>
        </w:div>
        <w:div w:id="634682224">
          <w:marLeft w:val="0"/>
          <w:marRight w:val="0"/>
          <w:marTop w:val="0"/>
          <w:marBottom w:val="0"/>
          <w:divBdr>
            <w:top w:val="none" w:sz="0" w:space="0" w:color="auto"/>
            <w:left w:val="none" w:sz="0" w:space="0" w:color="auto"/>
            <w:bottom w:val="none" w:sz="0" w:space="0" w:color="auto"/>
            <w:right w:val="none" w:sz="0" w:space="0" w:color="auto"/>
          </w:divBdr>
        </w:div>
        <w:div w:id="499083688">
          <w:marLeft w:val="0"/>
          <w:marRight w:val="0"/>
          <w:marTop w:val="0"/>
          <w:marBottom w:val="0"/>
          <w:divBdr>
            <w:top w:val="none" w:sz="0" w:space="0" w:color="auto"/>
            <w:left w:val="none" w:sz="0" w:space="0" w:color="auto"/>
            <w:bottom w:val="none" w:sz="0" w:space="0" w:color="auto"/>
            <w:right w:val="none" w:sz="0" w:space="0" w:color="auto"/>
          </w:divBdr>
        </w:div>
        <w:div w:id="2096198906">
          <w:marLeft w:val="0"/>
          <w:marRight w:val="0"/>
          <w:marTop w:val="0"/>
          <w:marBottom w:val="0"/>
          <w:divBdr>
            <w:top w:val="none" w:sz="0" w:space="0" w:color="auto"/>
            <w:left w:val="none" w:sz="0" w:space="0" w:color="auto"/>
            <w:bottom w:val="none" w:sz="0" w:space="0" w:color="auto"/>
            <w:right w:val="none" w:sz="0" w:space="0" w:color="auto"/>
          </w:divBdr>
        </w:div>
      </w:divsChild>
    </w:div>
    <w:div w:id="940338753">
      <w:bodyDiv w:val="1"/>
      <w:marLeft w:val="0"/>
      <w:marRight w:val="0"/>
      <w:marTop w:val="0"/>
      <w:marBottom w:val="0"/>
      <w:divBdr>
        <w:top w:val="none" w:sz="0" w:space="0" w:color="auto"/>
        <w:left w:val="none" w:sz="0" w:space="0" w:color="auto"/>
        <w:bottom w:val="none" w:sz="0" w:space="0" w:color="auto"/>
        <w:right w:val="none" w:sz="0" w:space="0" w:color="auto"/>
      </w:divBdr>
    </w:div>
    <w:div w:id="941112590">
      <w:bodyDiv w:val="1"/>
      <w:marLeft w:val="0"/>
      <w:marRight w:val="0"/>
      <w:marTop w:val="0"/>
      <w:marBottom w:val="0"/>
      <w:divBdr>
        <w:top w:val="none" w:sz="0" w:space="0" w:color="auto"/>
        <w:left w:val="none" w:sz="0" w:space="0" w:color="auto"/>
        <w:bottom w:val="none" w:sz="0" w:space="0" w:color="auto"/>
        <w:right w:val="none" w:sz="0" w:space="0" w:color="auto"/>
      </w:divBdr>
      <w:divsChild>
        <w:div w:id="824322640">
          <w:marLeft w:val="547"/>
          <w:marRight w:val="0"/>
          <w:marTop w:val="0"/>
          <w:marBottom w:val="0"/>
          <w:divBdr>
            <w:top w:val="none" w:sz="0" w:space="0" w:color="auto"/>
            <w:left w:val="none" w:sz="0" w:space="0" w:color="auto"/>
            <w:bottom w:val="none" w:sz="0" w:space="0" w:color="auto"/>
            <w:right w:val="none" w:sz="0" w:space="0" w:color="auto"/>
          </w:divBdr>
        </w:div>
        <w:div w:id="1188829587">
          <w:marLeft w:val="547"/>
          <w:marRight w:val="0"/>
          <w:marTop w:val="0"/>
          <w:marBottom w:val="0"/>
          <w:divBdr>
            <w:top w:val="none" w:sz="0" w:space="0" w:color="auto"/>
            <w:left w:val="none" w:sz="0" w:space="0" w:color="auto"/>
            <w:bottom w:val="none" w:sz="0" w:space="0" w:color="auto"/>
            <w:right w:val="none" w:sz="0" w:space="0" w:color="auto"/>
          </w:divBdr>
        </w:div>
        <w:div w:id="1191140630">
          <w:marLeft w:val="547"/>
          <w:marRight w:val="0"/>
          <w:marTop w:val="0"/>
          <w:marBottom w:val="0"/>
          <w:divBdr>
            <w:top w:val="none" w:sz="0" w:space="0" w:color="auto"/>
            <w:left w:val="none" w:sz="0" w:space="0" w:color="auto"/>
            <w:bottom w:val="none" w:sz="0" w:space="0" w:color="auto"/>
            <w:right w:val="none" w:sz="0" w:space="0" w:color="auto"/>
          </w:divBdr>
        </w:div>
      </w:divsChild>
    </w:div>
    <w:div w:id="955796131">
      <w:bodyDiv w:val="1"/>
      <w:marLeft w:val="0"/>
      <w:marRight w:val="0"/>
      <w:marTop w:val="0"/>
      <w:marBottom w:val="0"/>
      <w:divBdr>
        <w:top w:val="none" w:sz="0" w:space="0" w:color="auto"/>
        <w:left w:val="none" w:sz="0" w:space="0" w:color="auto"/>
        <w:bottom w:val="none" w:sz="0" w:space="0" w:color="auto"/>
        <w:right w:val="none" w:sz="0" w:space="0" w:color="auto"/>
      </w:divBdr>
      <w:divsChild>
        <w:div w:id="731007662">
          <w:marLeft w:val="0"/>
          <w:marRight w:val="0"/>
          <w:marTop w:val="0"/>
          <w:marBottom w:val="0"/>
          <w:divBdr>
            <w:top w:val="none" w:sz="0" w:space="0" w:color="auto"/>
            <w:left w:val="none" w:sz="0" w:space="0" w:color="auto"/>
            <w:bottom w:val="none" w:sz="0" w:space="0" w:color="auto"/>
            <w:right w:val="none" w:sz="0" w:space="0" w:color="auto"/>
          </w:divBdr>
        </w:div>
        <w:div w:id="259724196">
          <w:marLeft w:val="0"/>
          <w:marRight w:val="0"/>
          <w:marTop w:val="0"/>
          <w:marBottom w:val="0"/>
          <w:divBdr>
            <w:top w:val="none" w:sz="0" w:space="0" w:color="auto"/>
            <w:left w:val="none" w:sz="0" w:space="0" w:color="auto"/>
            <w:bottom w:val="none" w:sz="0" w:space="0" w:color="auto"/>
            <w:right w:val="none" w:sz="0" w:space="0" w:color="auto"/>
          </w:divBdr>
        </w:div>
        <w:div w:id="1967423452">
          <w:marLeft w:val="0"/>
          <w:marRight w:val="0"/>
          <w:marTop w:val="0"/>
          <w:marBottom w:val="0"/>
          <w:divBdr>
            <w:top w:val="none" w:sz="0" w:space="0" w:color="auto"/>
            <w:left w:val="none" w:sz="0" w:space="0" w:color="auto"/>
            <w:bottom w:val="none" w:sz="0" w:space="0" w:color="auto"/>
            <w:right w:val="none" w:sz="0" w:space="0" w:color="auto"/>
          </w:divBdr>
        </w:div>
        <w:div w:id="1104809643">
          <w:marLeft w:val="0"/>
          <w:marRight w:val="0"/>
          <w:marTop w:val="0"/>
          <w:marBottom w:val="0"/>
          <w:divBdr>
            <w:top w:val="none" w:sz="0" w:space="0" w:color="auto"/>
            <w:left w:val="none" w:sz="0" w:space="0" w:color="auto"/>
            <w:bottom w:val="none" w:sz="0" w:space="0" w:color="auto"/>
            <w:right w:val="none" w:sz="0" w:space="0" w:color="auto"/>
          </w:divBdr>
        </w:div>
        <w:div w:id="1141581444">
          <w:marLeft w:val="0"/>
          <w:marRight w:val="0"/>
          <w:marTop w:val="0"/>
          <w:marBottom w:val="0"/>
          <w:divBdr>
            <w:top w:val="none" w:sz="0" w:space="0" w:color="auto"/>
            <w:left w:val="none" w:sz="0" w:space="0" w:color="auto"/>
            <w:bottom w:val="none" w:sz="0" w:space="0" w:color="auto"/>
            <w:right w:val="none" w:sz="0" w:space="0" w:color="auto"/>
          </w:divBdr>
        </w:div>
        <w:div w:id="392584260">
          <w:marLeft w:val="0"/>
          <w:marRight w:val="0"/>
          <w:marTop w:val="0"/>
          <w:marBottom w:val="0"/>
          <w:divBdr>
            <w:top w:val="none" w:sz="0" w:space="0" w:color="auto"/>
            <w:left w:val="none" w:sz="0" w:space="0" w:color="auto"/>
            <w:bottom w:val="none" w:sz="0" w:space="0" w:color="auto"/>
            <w:right w:val="none" w:sz="0" w:space="0" w:color="auto"/>
          </w:divBdr>
        </w:div>
        <w:div w:id="822894328">
          <w:marLeft w:val="0"/>
          <w:marRight w:val="0"/>
          <w:marTop w:val="0"/>
          <w:marBottom w:val="0"/>
          <w:divBdr>
            <w:top w:val="none" w:sz="0" w:space="0" w:color="auto"/>
            <w:left w:val="none" w:sz="0" w:space="0" w:color="auto"/>
            <w:bottom w:val="none" w:sz="0" w:space="0" w:color="auto"/>
            <w:right w:val="none" w:sz="0" w:space="0" w:color="auto"/>
          </w:divBdr>
        </w:div>
        <w:div w:id="40787531">
          <w:marLeft w:val="0"/>
          <w:marRight w:val="0"/>
          <w:marTop w:val="0"/>
          <w:marBottom w:val="0"/>
          <w:divBdr>
            <w:top w:val="none" w:sz="0" w:space="0" w:color="auto"/>
            <w:left w:val="none" w:sz="0" w:space="0" w:color="auto"/>
            <w:bottom w:val="none" w:sz="0" w:space="0" w:color="auto"/>
            <w:right w:val="none" w:sz="0" w:space="0" w:color="auto"/>
          </w:divBdr>
        </w:div>
        <w:div w:id="281767834">
          <w:marLeft w:val="0"/>
          <w:marRight w:val="0"/>
          <w:marTop w:val="0"/>
          <w:marBottom w:val="0"/>
          <w:divBdr>
            <w:top w:val="none" w:sz="0" w:space="0" w:color="auto"/>
            <w:left w:val="none" w:sz="0" w:space="0" w:color="auto"/>
            <w:bottom w:val="none" w:sz="0" w:space="0" w:color="auto"/>
            <w:right w:val="none" w:sz="0" w:space="0" w:color="auto"/>
          </w:divBdr>
        </w:div>
        <w:div w:id="2099787705">
          <w:marLeft w:val="0"/>
          <w:marRight w:val="0"/>
          <w:marTop w:val="0"/>
          <w:marBottom w:val="0"/>
          <w:divBdr>
            <w:top w:val="none" w:sz="0" w:space="0" w:color="auto"/>
            <w:left w:val="none" w:sz="0" w:space="0" w:color="auto"/>
            <w:bottom w:val="none" w:sz="0" w:space="0" w:color="auto"/>
            <w:right w:val="none" w:sz="0" w:space="0" w:color="auto"/>
          </w:divBdr>
        </w:div>
        <w:div w:id="995382062">
          <w:marLeft w:val="0"/>
          <w:marRight w:val="0"/>
          <w:marTop w:val="0"/>
          <w:marBottom w:val="0"/>
          <w:divBdr>
            <w:top w:val="none" w:sz="0" w:space="0" w:color="auto"/>
            <w:left w:val="none" w:sz="0" w:space="0" w:color="auto"/>
            <w:bottom w:val="none" w:sz="0" w:space="0" w:color="auto"/>
            <w:right w:val="none" w:sz="0" w:space="0" w:color="auto"/>
          </w:divBdr>
        </w:div>
        <w:div w:id="723529402">
          <w:marLeft w:val="0"/>
          <w:marRight w:val="0"/>
          <w:marTop w:val="0"/>
          <w:marBottom w:val="0"/>
          <w:divBdr>
            <w:top w:val="none" w:sz="0" w:space="0" w:color="auto"/>
            <w:left w:val="none" w:sz="0" w:space="0" w:color="auto"/>
            <w:bottom w:val="none" w:sz="0" w:space="0" w:color="auto"/>
            <w:right w:val="none" w:sz="0" w:space="0" w:color="auto"/>
          </w:divBdr>
        </w:div>
        <w:div w:id="1027559223">
          <w:marLeft w:val="0"/>
          <w:marRight w:val="0"/>
          <w:marTop w:val="0"/>
          <w:marBottom w:val="0"/>
          <w:divBdr>
            <w:top w:val="none" w:sz="0" w:space="0" w:color="auto"/>
            <w:left w:val="none" w:sz="0" w:space="0" w:color="auto"/>
            <w:bottom w:val="none" w:sz="0" w:space="0" w:color="auto"/>
            <w:right w:val="none" w:sz="0" w:space="0" w:color="auto"/>
          </w:divBdr>
        </w:div>
        <w:div w:id="371610858">
          <w:marLeft w:val="0"/>
          <w:marRight w:val="0"/>
          <w:marTop w:val="0"/>
          <w:marBottom w:val="0"/>
          <w:divBdr>
            <w:top w:val="none" w:sz="0" w:space="0" w:color="auto"/>
            <w:left w:val="none" w:sz="0" w:space="0" w:color="auto"/>
            <w:bottom w:val="none" w:sz="0" w:space="0" w:color="auto"/>
            <w:right w:val="none" w:sz="0" w:space="0" w:color="auto"/>
          </w:divBdr>
        </w:div>
        <w:div w:id="698436177">
          <w:marLeft w:val="0"/>
          <w:marRight w:val="0"/>
          <w:marTop w:val="0"/>
          <w:marBottom w:val="0"/>
          <w:divBdr>
            <w:top w:val="none" w:sz="0" w:space="0" w:color="auto"/>
            <w:left w:val="none" w:sz="0" w:space="0" w:color="auto"/>
            <w:bottom w:val="none" w:sz="0" w:space="0" w:color="auto"/>
            <w:right w:val="none" w:sz="0" w:space="0" w:color="auto"/>
          </w:divBdr>
        </w:div>
        <w:div w:id="848327285">
          <w:marLeft w:val="0"/>
          <w:marRight w:val="0"/>
          <w:marTop w:val="0"/>
          <w:marBottom w:val="0"/>
          <w:divBdr>
            <w:top w:val="none" w:sz="0" w:space="0" w:color="auto"/>
            <w:left w:val="none" w:sz="0" w:space="0" w:color="auto"/>
            <w:bottom w:val="none" w:sz="0" w:space="0" w:color="auto"/>
            <w:right w:val="none" w:sz="0" w:space="0" w:color="auto"/>
          </w:divBdr>
        </w:div>
        <w:div w:id="629942290">
          <w:marLeft w:val="0"/>
          <w:marRight w:val="0"/>
          <w:marTop w:val="0"/>
          <w:marBottom w:val="0"/>
          <w:divBdr>
            <w:top w:val="none" w:sz="0" w:space="0" w:color="auto"/>
            <w:left w:val="none" w:sz="0" w:space="0" w:color="auto"/>
            <w:bottom w:val="none" w:sz="0" w:space="0" w:color="auto"/>
            <w:right w:val="none" w:sz="0" w:space="0" w:color="auto"/>
          </w:divBdr>
        </w:div>
        <w:div w:id="1634166873">
          <w:marLeft w:val="0"/>
          <w:marRight w:val="0"/>
          <w:marTop w:val="0"/>
          <w:marBottom w:val="0"/>
          <w:divBdr>
            <w:top w:val="none" w:sz="0" w:space="0" w:color="auto"/>
            <w:left w:val="none" w:sz="0" w:space="0" w:color="auto"/>
            <w:bottom w:val="none" w:sz="0" w:space="0" w:color="auto"/>
            <w:right w:val="none" w:sz="0" w:space="0" w:color="auto"/>
          </w:divBdr>
        </w:div>
        <w:div w:id="1026254140">
          <w:marLeft w:val="0"/>
          <w:marRight w:val="0"/>
          <w:marTop w:val="0"/>
          <w:marBottom w:val="0"/>
          <w:divBdr>
            <w:top w:val="none" w:sz="0" w:space="0" w:color="auto"/>
            <w:left w:val="none" w:sz="0" w:space="0" w:color="auto"/>
            <w:bottom w:val="none" w:sz="0" w:space="0" w:color="auto"/>
            <w:right w:val="none" w:sz="0" w:space="0" w:color="auto"/>
          </w:divBdr>
        </w:div>
        <w:div w:id="1308779129">
          <w:marLeft w:val="0"/>
          <w:marRight w:val="0"/>
          <w:marTop w:val="0"/>
          <w:marBottom w:val="0"/>
          <w:divBdr>
            <w:top w:val="none" w:sz="0" w:space="0" w:color="auto"/>
            <w:left w:val="none" w:sz="0" w:space="0" w:color="auto"/>
            <w:bottom w:val="none" w:sz="0" w:space="0" w:color="auto"/>
            <w:right w:val="none" w:sz="0" w:space="0" w:color="auto"/>
          </w:divBdr>
        </w:div>
        <w:div w:id="1879199963">
          <w:marLeft w:val="0"/>
          <w:marRight w:val="0"/>
          <w:marTop w:val="0"/>
          <w:marBottom w:val="0"/>
          <w:divBdr>
            <w:top w:val="none" w:sz="0" w:space="0" w:color="auto"/>
            <w:left w:val="none" w:sz="0" w:space="0" w:color="auto"/>
            <w:bottom w:val="none" w:sz="0" w:space="0" w:color="auto"/>
            <w:right w:val="none" w:sz="0" w:space="0" w:color="auto"/>
          </w:divBdr>
        </w:div>
        <w:div w:id="136072274">
          <w:marLeft w:val="0"/>
          <w:marRight w:val="0"/>
          <w:marTop w:val="0"/>
          <w:marBottom w:val="0"/>
          <w:divBdr>
            <w:top w:val="none" w:sz="0" w:space="0" w:color="auto"/>
            <w:left w:val="none" w:sz="0" w:space="0" w:color="auto"/>
            <w:bottom w:val="none" w:sz="0" w:space="0" w:color="auto"/>
            <w:right w:val="none" w:sz="0" w:space="0" w:color="auto"/>
          </w:divBdr>
        </w:div>
        <w:div w:id="331612401">
          <w:marLeft w:val="0"/>
          <w:marRight w:val="0"/>
          <w:marTop w:val="0"/>
          <w:marBottom w:val="0"/>
          <w:divBdr>
            <w:top w:val="none" w:sz="0" w:space="0" w:color="auto"/>
            <w:left w:val="none" w:sz="0" w:space="0" w:color="auto"/>
            <w:bottom w:val="none" w:sz="0" w:space="0" w:color="auto"/>
            <w:right w:val="none" w:sz="0" w:space="0" w:color="auto"/>
          </w:divBdr>
        </w:div>
        <w:div w:id="782260994">
          <w:marLeft w:val="0"/>
          <w:marRight w:val="0"/>
          <w:marTop w:val="0"/>
          <w:marBottom w:val="0"/>
          <w:divBdr>
            <w:top w:val="none" w:sz="0" w:space="0" w:color="auto"/>
            <w:left w:val="none" w:sz="0" w:space="0" w:color="auto"/>
            <w:bottom w:val="none" w:sz="0" w:space="0" w:color="auto"/>
            <w:right w:val="none" w:sz="0" w:space="0" w:color="auto"/>
          </w:divBdr>
        </w:div>
        <w:div w:id="1891384868">
          <w:marLeft w:val="0"/>
          <w:marRight w:val="0"/>
          <w:marTop w:val="0"/>
          <w:marBottom w:val="0"/>
          <w:divBdr>
            <w:top w:val="none" w:sz="0" w:space="0" w:color="auto"/>
            <w:left w:val="none" w:sz="0" w:space="0" w:color="auto"/>
            <w:bottom w:val="none" w:sz="0" w:space="0" w:color="auto"/>
            <w:right w:val="none" w:sz="0" w:space="0" w:color="auto"/>
          </w:divBdr>
        </w:div>
        <w:div w:id="331447797">
          <w:marLeft w:val="0"/>
          <w:marRight w:val="0"/>
          <w:marTop w:val="0"/>
          <w:marBottom w:val="0"/>
          <w:divBdr>
            <w:top w:val="none" w:sz="0" w:space="0" w:color="auto"/>
            <w:left w:val="none" w:sz="0" w:space="0" w:color="auto"/>
            <w:bottom w:val="none" w:sz="0" w:space="0" w:color="auto"/>
            <w:right w:val="none" w:sz="0" w:space="0" w:color="auto"/>
          </w:divBdr>
        </w:div>
        <w:div w:id="1235702308">
          <w:marLeft w:val="0"/>
          <w:marRight w:val="0"/>
          <w:marTop w:val="0"/>
          <w:marBottom w:val="0"/>
          <w:divBdr>
            <w:top w:val="none" w:sz="0" w:space="0" w:color="auto"/>
            <w:left w:val="none" w:sz="0" w:space="0" w:color="auto"/>
            <w:bottom w:val="none" w:sz="0" w:space="0" w:color="auto"/>
            <w:right w:val="none" w:sz="0" w:space="0" w:color="auto"/>
          </w:divBdr>
        </w:div>
        <w:div w:id="1317687078">
          <w:marLeft w:val="0"/>
          <w:marRight w:val="0"/>
          <w:marTop w:val="0"/>
          <w:marBottom w:val="0"/>
          <w:divBdr>
            <w:top w:val="none" w:sz="0" w:space="0" w:color="auto"/>
            <w:left w:val="none" w:sz="0" w:space="0" w:color="auto"/>
            <w:bottom w:val="none" w:sz="0" w:space="0" w:color="auto"/>
            <w:right w:val="none" w:sz="0" w:space="0" w:color="auto"/>
          </w:divBdr>
        </w:div>
        <w:div w:id="274993775">
          <w:marLeft w:val="0"/>
          <w:marRight w:val="0"/>
          <w:marTop w:val="0"/>
          <w:marBottom w:val="0"/>
          <w:divBdr>
            <w:top w:val="none" w:sz="0" w:space="0" w:color="auto"/>
            <w:left w:val="none" w:sz="0" w:space="0" w:color="auto"/>
            <w:bottom w:val="none" w:sz="0" w:space="0" w:color="auto"/>
            <w:right w:val="none" w:sz="0" w:space="0" w:color="auto"/>
          </w:divBdr>
        </w:div>
        <w:div w:id="1141195366">
          <w:marLeft w:val="0"/>
          <w:marRight w:val="0"/>
          <w:marTop w:val="0"/>
          <w:marBottom w:val="0"/>
          <w:divBdr>
            <w:top w:val="none" w:sz="0" w:space="0" w:color="auto"/>
            <w:left w:val="none" w:sz="0" w:space="0" w:color="auto"/>
            <w:bottom w:val="none" w:sz="0" w:space="0" w:color="auto"/>
            <w:right w:val="none" w:sz="0" w:space="0" w:color="auto"/>
          </w:divBdr>
        </w:div>
        <w:div w:id="1610550327">
          <w:marLeft w:val="0"/>
          <w:marRight w:val="0"/>
          <w:marTop w:val="0"/>
          <w:marBottom w:val="0"/>
          <w:divBdr>
            <w:top w:val="none" w:sz="0" w:space="0" w:color="auto"/>
            <w:left w:val="none" w:sz="0" w:space="0" w:color="auto"/>
            <w:bottom w:val="none" w:sz="0" w:space="0" w:color="auto"/>
            <w:right w:val="none" w:sz="0" w:space="0" w:color="auto"/>
          </w:divBdr>
        </w:div>
        <w:div w:id="637347464">
          <w:marLeft w:val="0"/>
          <w:marRight w:val="0"/>
          <w:marTop w:val="0"/>
          <w:marBottom w:val="0"/>
          <w:divBdr>
            <w:top w:val="none" w:sz="0" w:space="0" w:color="auto"/>
            <w:left w:val="none" w:sz="0" w:space="0" w:color="auto"/>
            <w:bottom w:val="none" w:sz="0" w:space="0" w:color="auto"/>
            <w:right w:val="none" w:sz="0" w:space="0" w:color="auto"/>
          </w:divBdr>
        </w:div>
        <w:div w:id="1159492705">
          <w:marLeft w:val="0"/>
          <w:marRight w:val="0"/>
          <w:marTop w:val="0"/>
          <w:marBottom w:val="0"/>
          <w:divBdr>
            <w:top w:val="none" w:sz="0" w:space="0" w:color="auto"/>
            <w:left w:val="none" w:sz="0" w:space="0" w:color="auto"/>
            <w:bottom w:val="none" w:sz="0" w:space="0" w:color="auto"/>
            <w:right w:val="none" w:sz="0" w:space="0" w:color="auto"/>
          </w:divBdr>
        </w:div>
        <w:div w:id="1778140871">
          <w:marLeft w:val="0"/>
          <w:marRight w:val="0"/>
          <w:marTop w:val="0"/>
          <w:marBottom w:val="0"/>
          <w:divBdr>
            <w:top w:val="none" w:sz="0" w:space="0" w:color="auto"/>
            <w:left w:val="none" w:sz="0" w:space="0" w:color="auto"/>
            <w:bottom w:val="none" w:sz="0" w:space="0" w:color="auto"/>
            <w:right w:val="none" w:sz="0" w:space="0" w:color="auto"/>
          </w:divBdr>
        </w:div>
        <w:div w:id="1712463178">
          <w:marLeft w:val="0"/>
          <w:marRight w:val="0"/>
          <w:marTop w:val="0"/>
          <w:marBottom w:val="0"/>
          <w:divBdr>
            <w:top w:val="none" w:sz="0" w:space="0" w:color="auto"/>
            <w:left w:val="none" w:sz="0" w:space="0" w:color="auto"/>
            <w:bottom w:val="none" w:sz="0" w:space="0" w:color="auto"/>
            <w:right w:val="none" w:sz="0" w:space="0" w:color="auto"/>
          </w:divBdr>
        </w:div>
      </w:divsChild>
    </w:div>
    <w:div w:id="969894386">
      <w:bodyDiv w:val="1"/>
      <w:marLeft w:val="0"/>
      <w:marRight w:val="0"/>
      <w:marTop w:val="0"/>
      <w:marBottom w:val="0"/>
      <w:divBdr>
        <w:top w:val="none" w:sz="0" w:space="0" w:color="auto"/>
        <w:left w:val="none" w:sz="0" w:space="0" w:color="auto"/>
        <w:bottom w:val="none" w:sz="0" w:space="0" w:color="auto"/>
        <w:right w:val="none" w:sz="0" w:space="0" w:color="auto"/>
      </w:divBdr>
      <w:divsChild>
        <w:div w:id="1696150503">
          <w:marLeft w:val="547"/>
          <w:marRight w:val="0"/>
          <w:marTop w:val="0"/>
          <w:marBottom w:val="0"/>
          <w:divBdr>
            <w:top w:val="none" w:sz="0" w:space="0" w:color="auto"/>
            <w:left w:val="none" w:sz="0" w:space="0" w:color="auto"/>
            <w:bottom w:val="none" w:sz="0" w:space="0" w:color="auto"/>
            <w:right w:val="none" w:sz="0" w:space="0" w:color="auto"/>
          </w:divBdr>
        </w:div>
        <w:div w:id="145319861">
          <w:marLeft w:val="547"/>
          <w:marRight w:val="0"/>
          <w:marTop w:val="0"/>
          <w:marBottom w:val="0"/>
          <w:divBdr>
            <w:top w:val="none" w:sz="0" w:space="0" w:color="auto"/>
            <w:left w:val="none" w:sz="0" w:space="0" w:color="auto"/>
            <w:bottom w:val="none" w:sz="0" w:space="0" w:color="auto"/>
            <w:right w:val="none" w:sz="0" w:space="0" w:color="auto"/>
          </w:divBdr>
        </w:div>
      </w:divsChild>
    </w:div>
    <w:div w:id="972491298">
      <w:bodyDiv w:val="1"/>
      <w:marLeft w:val="0"/>
      <w:marRight w:val="0"/>
      <w:marTop w:val="0"/>
      <w:marBottom w:val="0"/>
      <w:divBdr>
        <w:top w:val="none" w:sz="0" w:space="0" w:color="auto"/>
        <w:left w:val="none" w:sz="0" w:space="0" w:color="auto"/>
        <w:bottom w:val="none" w:sz="0" w:space="0" w:color="auto"/>
        <w:right w:val="none" w:sz="0" w:space="0" w:color="auto"/>
      </w:divBdr>
      <w:divsChild>
        <w:div w:id="718434674">
          <w:marLeft w:val="0"/>
          <w:marRight w:val="0"/>
          <w:marTop w:val="0"/>
          <w:marBottom w:val="0"/>
          <w:divBdr>
            <w:top w:val="none" w:sz="0" w:space="0" w:color="auto"/>
            <w:left w:val="none" w:sz="0" w:space="0" w:color="auto"/>
            <w:bottom w:val="none" w:sz="0" w:space="0" w:color="auto"/>
            <w:right w:val="none" w:sz="0" w:space="0" w:color="auto"/>
          </w:divBdr>
        </w:div>
        <w:div w:id="1528103986">
          <w:marLeft w:val="0"/>
          <w:marRight w:val="0"/>
          <w:marTop w:val="0"/>
          <w:marBottom w:val="0"/>
          <w:divBdr>
            <w:top w:val="none" w:sz="0" w:space="0" w:color="auto"/>
            <w:left w:val="none" w:sz="0" w:space="0" w:color="auto"/>
            <w:bottom w:val="none" w:sz="0" w:space="0" w:color="auto"/>
            <w:right w:val="none" w:sz="0" w:space="0" w:color="auto"/>
          </w:divBdr>
        </w:div>
        <w:div w:id="2049912649">
          <w:marLeft w:val="0"/>
          <w:marRight w:val="0"/>
          <w:marTop w:val="0"/>
          <w:marBottom w:val="0"/>
          <w:divBdr>
            <w:top w:val="none" w:sz="0" w:space="0" w:color="auto"/>
            <w:left w:val="none" w:sz="0" w:space="0" w:color="auto"/>
            <w:bottom w:val="none" w:sz="0" w:space="0" w:color="auto"/>
            <w:right w:val="none" w:sz="0" w:space="0" w:color="auto"/>
          </w:divBdr>
        </w:div>
        <w:div w:id="548494759">
          <w:marLeft w:val="0"/>
          <w:marRight w:val="0"/>
          <w:marTop w:val="0"/>
          <w:marBottom w:val="0"/>
          <w:divBdr>
            <w:top w:val="none" w:sz="0" w:space="0" w:color="auto"/>
            <w:left w:val="none" w:sz="0" w:space="0" w:color="auto"/>
            <w:bottom w:val="none" w:sz="0" w:space="0" w:color="auto"/>
            <w:right w:val="none" w:sz="0" w:space="0" w:color="auto"/>
          </w:divBdr>
        </w:div>
        <w:div w:id="44573113">
          <w:marLeft w:val="0"/>
          <w:marRight w:val="0"/>
          <w:marTop w:val="0"/>
          <w:marBottom w:val="0"/>
          <w:divBdr>
            <w:top w:val="none" w:sz="0" w:space="0" w:color="auto"/>
            <w:left w:val="none" w:sz="0" w:space="0" w:color="auto"/>
            <w:bottom w:val="none" w:sz="0" w:space="0" w:color="auto"/>
            <w:right w:val="none" w:sz="0" w:space="0" w:color="auto"/>
          </w:divBdr>
        </w:div>
        <w:div w:id="1067262129">
          <w:marLeft w:val="0"/>
          <w:marRight w:val="0"/>
          <w:marTop w:val="0"/>
          <w:marBottom w:val="0"/>
          <w:divBdr>
            <w:top w:val="none" w:sz="0" w:space="0" w:color="auto"/>
            <w:left w:val="none" w:sz="0" w:space="0" w:color="auto"/>
            <w:bottom w:val="none" w:sz="0" w:space="0" w:color="auto"/>
            <w:right w:val="none" w:sz="0" w:space="0" w:color="auto"/>
          </w:divBdr>
        </w:div>
        <w:div w:id="955866037">
          <w:marLeft w:val="0"/>
          <w:marRight w:val="0"/>
          <w:marTop w:val="0"/>
          <w:marBottom w:val="0"/>
          <w:divBdr>
            <w:top w:val="none" w:sz="0" w:space="0" w:color="auto"/>
            <w:left w:val="none" w:sz="0" w:space="0" w:color="auto"/>
            <w:bottom w:val="none" w:sz="0" w:space="0" w:color="auto"/>
            <w:right w:val="none" w:sz="0" w:space="0" w:color="auto"/>
          </w:divBdr>
        </w:div>
        <w:div w:id="1662344071">
          <w:marLeft w:val="0"/>
          <w:marRight w:val="0"/>
          <w:marTop w:val="0"/>
          <w:marBottom w:val="0"/>
          <w:divBdr>
            <w:top w:val="none" w:sz="0" w:space="0" w:color="auto"/>
            <w:left w:val="none" w:sz="0" w:space="0" w:color="auto"/>
            <w:bottom w:val="none" w:sz="0" w:space="0" w:color="auto"/>
            <w:right w:val="none" w:sz="0" w:space="0" w:color="auto"/>
          </w:divBdr>
        </w:div>
        <w:div w:id="5062425">
          <w:marLeft w:val="0"/>
          <w:marRight w:val="0"/>
          <w:marTop w:val="0"/>
          <w:marBottom w:val="0"/>
          <w:divBdr>
            <w:top w:val="none" w:sz="0" w:space="0" w:color="auto"/>
            <w:left w:val="none" w:sz="0" w:space="0" w:color="auto"/>
            <w:bottom w:val="none" w:sz="0" w:space="0" w:color="auto"/>
            <w:right w:val="none" w:sz="0" w:space="0" w:color="auto"/>
          </w:divBdr>
        </w:div>
        <w:div w:id="1191257433">
          <w:marLeft w:val="0"/>
          <w:marRight w:val="0"/>
          <w:marTop w:val="0"/>
          <w:marBottom w:val="0"/>
          <w:divBdr>
            <w:top w:val="none" w:sz="0" w:space="0" w:color="auto"/>
            <w:left w:val="none" w:sz="0" w:space="0" w:color="auto"/>
            <w:bottom w:val="none" w:sz="0" w:space="0" w:color="auto"/>
            <w:right w:val="none" w:sz="0" w:space="0" w:color="auto"/>
          </w:divBdr>
        </w:div>
        <w:div w:id="1703364619">
          <w:marLeft w:val="0"/>
          <w:marRight w:val="0"/>
          <w:marTop w:val="0"/>
          <w:marBottom w:val="0"/>
          <w:divBdr>
            <w:top w:val="none" w:sz="0" w:space="0" w:color="auto"/>
            <w:left w:val="none" w:sz="0" w:space="0" w:color="auto"/>
            <w:bottom w:val="none" w:sz="0" w:space="0" w:color="auto"/>
            <w:right w:val="none" w:sz="0" w:space="0" w:color="auto"/>
          </w:divBdr>
        </w:div>
        <w:div w:id="1852138398">
          <w:marLeft w:val="0"/>
          <w:marRight w:val="0"/>
          <w:marTop w:val="0"/>
          <w:marBottom w:val="0"/>
          <w:divBdr>
            <w:top w:val="none" w:sz="0" w:space="0" w:color="auto"/>
            <w:left w:val="none" w:sz="0" w:space="0" w:color="auto"/>
            <w:bottom w:val="none" w:sz="0" w:space="0" w:color="auto"/>
            <w:right w:val="none" w:sz="0" w:space="0" w:color="auto"/>
          </w:divBdr>
        </w:div>
        <w:div w:id="1190801125">
          <w:marLeft w:val="0"/>
          <w:marRight w:val="0"/>
          <w:marTop w:val="0"/>
          <w:marBottom w:val="0"/>
          <w:divBdr>
            <w:top w:val="none" w:sz="0" w:space="0" w:color="auto"/>
            <w:left w:val="none" w:sz="0" w:space="0" w:color="auto"/>
            <w:bottom w:val="none" w:sz="0" w:space="0" w:color="auto"/>
            <w:right w:val="none" w:sz="0" w:space="0" w:color="auto"/>
          </w:divBdr>
        </w:div>
        <w:div w:id="416363409">
          <w:marLeft w:val="0"/>
          <w:marRight w:val="0"/>
          <w:marTop w:val="0"/>
          <w:marBottom w:val="0"/>
          <w:divBdr>
            <w:top w:val="none" w:sz="0" w:space="0" w:color="auto"/>
            <w:left w:val="none" w:sz="0" w:space="0" w:color="auto"/>
            <w:bottom w:val="none" w:sz="0" w:space="0" w:color="auto"/>
            <w:right w:val="none" w:sz="0" w:space="0" w:color="auto"/>
          </w:divBdr>
        </w:div>
        <w:div w:id="1416125426">
          <w:marLeft w:val="0"/>
          <w:marRight w:val="0"/>
          <w:marTop w:val="0"/>
          <w:marBottom w:val="0"/>
          <w:divBdr>
            <w:top w:val="none" w:sz="0" w:space="0" w:color="auto"/>
            <w:left w:val="none" w:sz="0" w:space="0" w:color="auto"/>
            <w:bottom w:val="none" w:sz="0" w:space="0" w:color="auto"/>
            <w:right w:val="none" w:sz="0" w:space="0" w:color="auto"/>
          </w:divBdr>
        </w:div>
        <w:div w:id="1827553420">
          <w:marLeft w:val="0"/>
          <w:marRight w:val="0"/>
          <w:marTop w:val="0"/>
          <w:marBottom w:val="0"/>
          <w:divBdr>
            <w:top w:val="none" w:sz="0" w:space="0" w:color="auto"/>
            <w:left w:val="none" w:sz="0" w:space="0" w:color="auto"/>
            <w:bottom w:val="none" w:sz="0" w:space="0" w:color="auto"/>
            <w:right w:val="none" w:sz="0" w:space="0" w:color="auto"/>
          </w:divBdr>
        </w:div>
        <w:div w:id="1226139980">
          <w:marLeft w:val="0"/>
          <w:marRight w:val="0"/>
          <w:marTop w:val="0"/>
          <w:marBottom w:val="0"/>
          <w:divBdr>
            <w:top w:val="none" w:sz="0" w:space="0" w:color="auto"/>
            <w:left w:val="none" w:sz="0" w:space="0" w:color="auto"/>
            <w:bottom w:val="none" w:sz="0" w:space="0" w:color="auto"/>
            <w:right w:val="none" w:sz="0" w:space="0" w:color="auto"/>
          </w:divBdr>
        </w:div>
        <w:div w:id="874316451">
          <w:marLeft w:val="0"/>
          <w:marRight w:val="0"/>
          <w:marTop w:val="0"/>
          <w:marBottom w:val="0"/>
          <w:divBdr>
            <w:top w:val="none" w:sz="0" w:space="0" w:color="auto"/>
            <w:left w:val="none" w:sz="0" w:space="0" w:color="auto"/>
            <w:bottom w:val="none" w:sz="0" w:space="0" w:color="auto"/>
            <w:right w:val="none" w:sz="0" w:space="0" w:color="auto"/>
          </w:divBdr>
        </w:div>
      </w:divsChild>
    </w:div>
    <w:div w:id="1017997895">
      <w:bodyDiv w:val="1"/>
      <w:marLeft w:val="0"/>
      <w:marRight w:val="0"/>
      <w:marTop w:val="0"/>
      <w:marBottom w:val="0"/>
      <w:divBdr>
        <w:top w:val="none" w:sz="0" w:space="0" w:color="auto"/>
        <w:left w:val="none" w:sz="0" w:space="0" w:color="auto"/>
        <w:bottom w:val="none" w:sz="0" w:space="0" w:color="auto"/>
        <w:right w:val="none" w:sz="0" w:space="0" w:color="auto"/>
      </w:divBdr>
      <w:divsChild>
        <w:div w:id="1438139827">
          <w:marLeft w:val="0"/>
          <w:marRight w:val="0"/>
          <w:marTop w:val="0"/>
          <w:marBottom w:val="0"/>
          <w:divBdr>
            <w:top w:val="none" w:sz="0" w:space="0" w:color="auto"/>
            <w:left w:val="none" w:sz="0" w:space="0" w:color="auto"/>
            <w:bottom w:val="none" w:sz="0" w:space="0" w:color="auto"/>
            <w:right w:val="none" w:sz="0" w:space="0" w:color="auto"/>
          </w:divBdr>
        </w:div>
        <w:div w:id="2067996418">
          <w:marLeft w:val="0"/>
          <w:marRight w:val="0"/>
          <w:marTop w:val="0"/>
          <w:marBottom w:val="0"/>
          <w:divBdr>
            <w:top w:val="none" w:sz="0" w:space="0" w:color="auto"/>
            <w:left w:val="none" w:sz="0" w:space="0" w:color="auto"/>
            <w:bottom w:val="none" w:sz="0" w:space="0" w:color="auto"/>
            <w:right w:val="none" w:sz="0" w:space="0" w:color="auto"/>
          </w:divBdr>
        </w:div>
        <w:div w:id="430130536">
          <w:marLeft w:val="0"/>
          <w:marRight w:val="0"/>
          <w:marTop w:val="0"/>
          <w:marBottom w:val="0"/>
          <w:divBdr>
            <w:top w:val="none" w:sz="0" w:space="0" w:color="auto"/>
            <w:left w:val="none" w:sz="0" w:space="0" w:color="auto"/>
            <w:bottom w:val="none" w:sz="0" w:space="0" w:color="auto"/>
            <w:right w:val="none" w:sz="0" w:space="0" w:color="auto"/>
          </w:divBdr>
        </w:div>
        <w:div w:id="1248809012">
          <w:marLeft w:val="0"/>
          <w:marRight w:val="0"/>
          <w:marTop w:val="0"/>
          <w:marBottom w:val="0"/>
          <w:divBdr>
            <w:top w:val="none" w:sz="0" w:space="0" w:color="auto"/>
            <w:left w:val="none" w:sz="0" w:space="0" w:color="auto"/>
            <w:bottom w:val="none" w:sz="0" w:space="0" w:color="auto"/>
            <w:right w:val="none" w:sz="0" w:space="0" w:color="auto"/>
          </w:divBdr>
        </w:div>
        <w:div w:id="7830699">
          <w:marLeft w:val="0"/>
          <w:marRight w:val="0"/>
          <w:marTop w:val="0"/>
          <w:marBottom w:val="0"/>
          <w:divBdr>
            <w:top w:val="none" w:sz="0" w:space="0" w:color="auto"/>
            <w:left w:val="none" w:sz="0" w:space="0" w:color="auto"/>
            <w:bottom w:val="none" w:sz="0" w:space="0" w:color="auto"/>
            <w:right w:val="none" w:sz="0" w:space="0" w:color="auto"/>
          </w:divBdr>
        </w:div>
        <w:div w:id="1499156000">
          <w:marLeft w:val="0"/>
          <w:marRight w:val="0"/>
          <w:marTop w:val="0"/>
          <w:marBottom w:val="0"/>
          <w:divBdr>
            <w:top w:val="none" w:sz="0" w:space="0" w:color="auto"/>
            <w:left w:val="none" w:sz="0" w:space="0" w:color="auto"/>
            <w:bottom w:val="none" w:sz="0" w:space="0" w:color="auto"/>
            <w:right w:val="none" w:sz="0" w:space="0" w:color="auto"/>
          </w:divBdr>
        </w:div>
        <w:div w:id="1336031308">
          <w:marLeft w:val="0"/>
          <w:marRight w:val="0"/>
          <w:marTop w:val="0"/>
          <w:marBottom w:val="0"/>
          <w:divBdr>
            <w:top w:val="none" w:sz="0" w:space="0" w:color="auto"/>
            <w:left w:val="none" w:sz="0" w:space="0" w:color="auto"/>
            <w:bottom w:val="none" w:sz="0" w:space="0" w:color="auto"/>
            <w:right w:val="none" w:sz="0" w:space="0" w:color="auto"/>
          </w:divBdr>
        </w:div>
        <w:div w:id="1383209343">
          <w:marLeft w:val="0"/>
          <w:marRight w:val="0"/>
          <w:marTop w:val="0"/>
          <w:marBottom w:val="0"/>
          <w:divBdr>
            <w:top w:val="none" w:sz="0" w:space="0" w:color="auto"/>
            <w:left w:val="none" w:sz="0" w:space="0" w:color="auto"/>
            <w:bottom w:val="none" w:sz="0" w:space="0" w:color="auto"/>
            <w:right w:val="none" w:sz="0" w:space="0" w:color="auto"/>
          </w:divBdr>
        </w:div>
        <w:div w:id="582691777">
          <w:marLeft w:val="0"/>
          <w:marRight w:val="0"/>
          <w:marTop w:val="0"/>
          <w:marBottom w:val="0"/>
          <w:divBdr>
            <w:top w:val="none" w:sz="0" w:space="0" w:color="auto"/>
            <w:left w:val="none" w:sz="0" w:space="0" w:color="auto"/>
            <w:bottom w:val="none" w:sz="0" w:space="0" w:color="auto"/>
            <w:right w:val="none" w:sz="0" w:space="0" w:color="auto"/>
          </w:divBdr>
        </w:div>
        <w:div w:id="599065085">
          <w:marLeft w:val="0"/>
          <w:marRight w:val="0"/>
          <w:marTop w:val="0"/>
          <w:marBottom w:val="0"/>
          <w:divBdr>
            <w:top w:val="none" w:sz="0" w:space="0" w:color="auto"/>
            <w:left w:val="none" w:sz="0" w:space="0" w:color="auto"/>
            <w:bottom w:val="none" w:sz="0" w:space="0" w:color="auto"/>
            <w:right w:val="none" w:sz="0" w:space="0" w:color="auto"/>
          </w:divBdr>
        </w:div>
        <w:div w:id="1586037029">
          <w:marLeft w:val="0"/>
          <w:marRight w:val="0"/>
          <w:marTop w:val="0"/>
          <w:marBottom w:val="0"/>
          <w:divBdr>
            <w:top w:val="none" w:sz="0" w:space="0" w:color="auto"/>
            <w:left w:val="none" w:sz="0" w:space="0" w:color="auto"/>
            <w:bottom w:val="none" w:sz="0" w:space="0" w:color="auto"/>
            <w:right w:val="none" w:sz="0" w:space="0" w:color="auto"/>
          </w:divBdr>
        </w:div>
        <w:div w:id="2142730009">
          <w:marLeft w:val="0"/>
          <w:marRight w:val="0"/>
          <w:marTop w:val="0"/>
          <w:marBottom w:val="0"/>
          <w:divBdr>
            <w:top w:val="none" w:sz="0" w:space="0" w:color="auto"/>
            <w:left w:val="none" w:sz="0" w:space="0" w:color="auto"/>
            <w:bottom w:val="none" w:sz="0" w:space="0" w:color="auto"/>
            <w:right w:val="none" w:sz="0" w:space="0" w:color="auto"/>
          </w:divBdr>
        </w:div>
        <w:div w:id="808523244">
          <w:marLeft w:val="0"/>
          <w:marRight w:val="0"/>
          <w:marTop w:val="0"/>
          <w:marBottom w:val="0"/>
          <w:divBdr>
            <w:top w:val="none" w:sz="0" w:space="0" w:color="auto"/>
            <w:left w:val="none" w:sz="0" w:space="0" w:color="auto"/>
            <w:bottom w:val="none" w:sz="0" w:space="0" w:color="auto"/>
            <w:right w:val="none" w:sz="0" w:space="0" w:color="auto"/>
          </w:divBdr>
        </w:div>
        <w:div w:id="11689452">
          <w:marLeft w:val="0"/>
          <w:marRight w:val="0"/>
          <w:marTop w:val="0"/>
          <w:marBottom w:val="0"/>
          <w:divBdr>
            <w:top w:val="none" w:sz="0" w:space="0" w:color="auto"/>
            <w:left w:val="none" w:sz="0" w:space="0" w:color="auto"/>
            <w:bottom w:val="none" w:sz="0" w:space="0" w:color="auto"/>
            <w:right w:val="none" w:sz="0" w:space="0" w:color="auto"/>
          </w:divBdr>
        </w:div>
        <w:div w:id="979265082">
          <w:marLeft w:val="0"/>
          <w:marRight w:val="0"/>
          <w:marTop w:val="0"/>
          <w:marBottom w:val="0"/>
          <w:divBdr>
            <w:top w:val="none" w:sz="0" w:space="0" w:color="auto"/>
            <w:left w:val="none" w:sz="0" w:space="0" w:color="auto"/>
            <w:bottom w:val="none" w:sz="0" w:space="0" w:color="auto"/>
            <w:right w:val="none" w:sz="0" w:space="0" w:color="auto"/>
          </w:divBdr>
        </w:div>
        <w:div w:id="1912080491">
          <w:marLeft w:val="0"/>
          <w:marRight w:val="0"/>
          <w:marTop w:val="0"/>
          <w:marBottom w:val="0"/>
          <w:divBdr>
            <w:top w:val="none" w:sz="0" w:space="0" w:color="auto"/>
            <w:left w:val="none" w:sz="0" w:space="0" w:color="auto"/>
            <w:bottom w:val="none" w:sz="0" w:space="0" w:color="auto"/>
            <w:right w:val="none" w:sz="0" w:space="0" w:color="auto"/>
          </w:divBdr>
        </w:div>
        <w:div w:id="180509560">
          <w:marLeft w:val="0"/>
          <w:marRight w:val="0"/>
          <w:marTop w:val="0"/>
          <w:marBottom w:val="0"/>
          <w:divBdr>
            <w:top w:val="none" w:sz="0" w:space="0" w:color="auto"/>
            <w:left w:val="none" w:sz="0" w:space="0" w:color="auto"/>
            <w:bottom w:val="none" w:sz="0" w:space="0" w:color="auto"/>
            <w:right w:val="none" w:sz="0" w:space="0" w:color="auto"/>
          </w:divBdr>
        </w:div>
        <w:div w:id="742341297">
          <w:marLeft w:val="0"/>
          <w:marRight w:val="0"/>
          <w:marTop w:val="0"/>
          <w:marBottom w:val="0"/>
          <w:divBdr>
            <w:top w:val="none" w:sz="0" w:space="0" w:color="auto"/>
            <w:left w:val="none" w:sz="0" w:space="0" w:color="auto"/>
            <w:bottom w:val="none" w:sz="0" w:space="0" w:color="auto"/>
            <w:right w:val="none" w:sz="0" w:space="0" w:color="auto"/>
          </w:divBdr>
        </w:div>
        <w:div w:id="795415240">
          <w:marLeft w:val="0"/>
          <w:marRight w:val="0"/>
          <w:marTop w:val="0"/>
          <w:marBottom w:val="0"/>
          <w:divBdr>
            <w:top w:val="none" w:sz="0" w:space="0" w:color="auto"/>
            <w:left w:val="none" w:sz="0" w:space="0" w:color="auto"/>
            <w:bottom w:val="none" w:sz="0" w:space="0" w:color="auto"/>
            <w:right w:val="none" w:sz="0" w:space="0" w:color="auto"/>
          </w:divBdr>
        </w:div>
        <w:div w:id="219243980">
          <w:marLeft w:val="0"/>
          <w:marRight w:val="0"/>
          <w:marTop w:val="0"/>
          <w:marBottom w:val="0"/>
          <w:divBdr>
            <w:top w:val="none" w:sz="0" w:space="0" w:color="auto"/>
            <w:left w:val="none" w:sz="0" w:space="0" w:color="auto"/>
            <w:bottom w:val="none" w:sz="0" w:space="0" w:color="auto"/>
            <w:right w:val="none" w:sz="0" w:space="0" w:color="auto"/>
          </w:divBdr>
        </w:div>
        <w:div w:id="1645574416">
          <w:marLeft w:val="0"/>
          <w:marRight w:val="0"/>
          <w:marTop w:val="0"/>
          <w:marBottom w:val="0"/>
          <w:divBdr>
            <w:top w:val="none" w:sz="0" w:space="0" w:color="auto"/>
            <w:left w:val="none" w:sz="0" w:space="0" w:color="auto"/>
            <w:bottom w:val="none" w:sz="0" w:space="0" w:color="auto"/>
            <w:right w:val="none" w:sz="0" w:space="0" w:color="auto"/>
          </w:divBdr>
        </w:div>
        <w:div w:id="2039575097">
          <w:marLeft w:val="0"/>
          <w:marRight w:val="0"/>
          <w:marTop w:val="0"/>
          <w:marBottom w:val="0"/>
          <w:divBdr>
            <w:top w:val="none" w:sz="0" w:space="0" w:color="auto"/>
            <w:left w:val="none" w:sz="0" w:space="0" w:color="auto"/>
            <w:bottom w:val="none" w:sz="0" w:space="0" w:color="auto"/>
            <w:right w:val="none" w:sz="0" w:space="0" w:color="auto"/>
          </w:divBdr>
        </w:div>
        <w:div w:id="323976150">
          <w:marLeft w:val="0"/>
          <w:marRight w:val="0"/>
          <w:marTop w:val="0"/>
          <w:marBottom w:val="0"/>
          <w:divBdr>
            <w:top w:val="none" w:sz="0" w:space="0" w:color="auto"/>
            <w:left w:val="none" w:sz="0" w:space="0" w:color="auto"/>
            <w:bottom w:val="none" w:sz="0" w:space="0" w:color="auto"/>
            <w:right w:val="none" w:sz="0" w:space="0" w:color="auto"/>
          </w:divBdr>
        </w:div>
        <w:div w:id="1929195361">
          <w:marLeft w:val="0"/>
          <w:marRight w:val="0"/>
          <w:marTop w:val="0"/>
          <w:marBottom w:val="0"/>
          <w:divBdr>
            <w:top w:val="none" w:sz="0" w:space="0" w:color="auto"/>
            <w:left w:val="none" w:sz="0" w:space="0" w:color="auto"/>
            <w:bottom w:val="none" w:sz="0" w:space="0" w:color="auto"/>
            <w:right w:val="none" w:sz="0" w:space="0" w:color="auto"/>
          </w:divBdr>
        </w:div>
        <w:div w:id="528227123">
          <w:marLeft w:val="0"/>
          <w:marRight w:val="0"/>
          <w:marTop w:val="0"/>
          <w:marBottom w:val="0"/>
          <w:divBdr>
            <w:top w:val="none" w:sz="0" w:space="0" w:color="auto"/>
            <w:left w:val="none" w:sz="0" w:space="0" w:color="auto"/>
            <w:bottom w:val="none" w:sz="0" w:space="0" w:color="auto"/>
            <w:right w:val="none" w:sz="0" w:space="0" w:color="auto"/>
          </w:divBdr>
        </w:div>
        <w:div w:id="1924877094">
          <w:marLeft w:val="0"/>
          <w:marRight w:val="0"/>
          <w:marTop w:val="0"/>
          <w:marBottom w:val="0"/>
          <w:divBdr>
            <w:top w:val="none" w:sz="0" w:space="0" w:color="auto"/>
            <w:left w:val="none" w:sz="0" w:space="0" w:color="auto"/>
            <w:bottom w:val="none" w:sz="0" w:space="0" w:color="auto"/>
            <w:right w:val="none" w:sz="0" w:space="0" w:color="auto"/>
          </w:divBdr>
        </w:div>
        <w:div w:id="421992735">
          <w:marLeft w:val="0"/>
          <w:marRight w:val="0"/>
          <w:marTop w:val="0"/>
          <w:marBottom w:val="0"/>
          <w:divBdr>
            <w:top w:val="none" w:sz="0" w:space="0" w:color="auto"/>
            <w:left w:val="none" w:sz="0" w:space="0" w:color="auto"/>
            <w:bottom w:val="none" w:sz="0" w:space="0" w:color="auto"/>
            <w:right w:val="none" w:sz="0" w:space="0" w:color="auto"/>
          </w:divBdr>
        </w:div>
        <w:div w:id="990059372">
          <w:marLeft w:val="0"/>
          <w:marRight w:val="0"/>
          <w:marTop w:val="0"/>
          <w:marBottom w:val="0"/>
          <w:divBdr>
            <w:top w:val="none" w:sz="0" w:space="0" w:color="auto"/>
            <w:left w:val="none" w:sz="0" w:space="0" w:color="auto"/>
            <w:bottom w:val="none" w:sz="0" w:space="0" w:color="auto"/>
            <w:right w:val="none" w:sz="0" w:space="0" w:color="auto"/>
          </w:divBdr>
        </w:div>
        <w:div w:id="344988429">
          <w:marLeft w:val="0"/>
          <w:marRight w:val="0"/>
          <w:marTop w:val="0"/>
          <w:marBottom w:val="0"/>
          <w:divBdr>
            <w:top w:val="none" w:sz="0" w:space="0" w:color="auto"/>
            <w:left w:val="none" w:sz="0" w:space="0" w:color="auto"/>
            <w:bottom w:val="none" w:sz="0" w:space="0" w:color="auto"/>
            <w:right w:val="none" w:sz="0" w:space="0" w:color="auto"/>
          </w:divBdr>
        </w:div>
        <w:div w:id="1431386815">
          <w:marLeft w:val="0"/>
          <w:marRight w:val="0"/>
          <w:marTop w:val="0"/>
          <w:marBottom w:val="0"/>
          <w:divBdr>
            <w:top w:val="none" w:sz="0" w:space="0" w:color="auto"/>
            <w:left w:val="none" w:sz="0" w:space="0" w:color="auto"/>
            <w:bottom w:val="none" w:sz="0" w:space="0" w:color="auto"/>
            <w:right w:val="none" w:sz="0" w:space="0" w:color="auto"/>
          </w:divBdr>
        </w:div>
        <w:div w:id="1482505586">
          <w:marLeft w:val="0"/>
          <w:marRight w:val="0"/>
          <w:marTop w:val="0"/>
          <w:marBottom w:val="0"/>
          <w:divBdr>
            <w:top w:val="none" w:sz="0" w:space="0" w:color="auto"/>
            <w:left w:val="none" w:sz="0" w:space="0" w:color="auto"/>
            <w:bottom w:val="none" w:sz="0" w:space="0" w:color="auto"/>
            <w:right w:val="none" w:sz="0" w:space="0" w:color="auto"/>
          </w:divBdr>
        </w:div>
        <w:div w:id="1669677476">
          <w:marLeft w:val="0"/>
          <w:marRight w:val="0"/>
          <w:marTop w:val="0"/>
          <w:marBottom w:val="0"/>
          <w:divBdr>
            <w:top w:val="none" w:sz="0" w:space="0" w:color="auto"/>
            <w:left w:val="none" w:sz="0" w:space="0" w:color="auto"/>
            <w:bottom w:val="none" w:sz="0" w:space="0" w:color="auto"/>
            <w:right w:val="none" w:sz="0" w:space="0" w:color="auto"/>
          </w:divBdr>
        </w:div>
        <w:div w:id="1567497131">
          <w:marLeft w:val="0"/>
          <w:marRight w:val="0"/>
          <w:marTop w:val="0"/>
          <w:marBottom w:val="0"/>
          <w:divBdr>
            <w:top w:val="none" w:sz="0" w:space="0" w:color="auto"/>
            <w:left w:val="none" w:sz="0" w:space="0" w:color="auto"/>
            <w:bottom w:val="none" w:sz="0" w:space="0" w:color="auto"/>
            <w:right w:val="none" w:sz="0" w:space="0" w:color="auto"/>
          </w:divBdr>
        </w:div>
        <w:div w:id="53700087">
          <w:marLeft w:val="0"/>
          <w:marRight w:val="0"/>
          <w:marTop w:val="0"/>
          <w:marBottom w:val="0"/>
          <w:divBdr>
            <w:top w:val="none" w:sz="0" w:space="0" w:color="auto"/>
            <w:left w:val="none" w:sz="0" w:space="0" w:color="auto"/>
            <w:bottom w:val="none" w:sz="0" w:space="0" w:color="auto"/>
            <w:right w:val="none" w:sz="0" w:space="0" w:color="auto"/>
          </w:divBdr>
        </w:div>
        <w:div w:id="1224098046">
          <w:marLeft w:val="0"/>
          <w:marRight w:val="0"/>
          <w:marTop w:val="0"/>
          <w:marBottom w:val="0"/>
          <w:divBdr>
            <w:top w:val="none" w:sz="0" w:space="0" w:color="auto"/>
            <w:left w:val="none" w:sz="0" w:space="0" w:color="auto"/>
            <w:bottom w:val="none" w:sz="0" w:space="0" w:color="auto"/>
            <w:right w:val="none" w:sz="0" w:space="0" w:color="auto"/>
          </w:divBdr>
        </w:div>
        <w:div w:id="1527061156">
          <w:marLeft w:val="0"/>
          <w:marRight w:val="0"/>
          <w:marTop w:val="0"/>
          <w:marBottom w:val="0"/>
          <w:divBdr>
            <w:top w:val="none" w:sz="0" w:space="0" w:color="auto"/>
            <w:left w:val="none" w:sz="0" w:space="0" w:color="auto"/>
            <w:bottom w:val="none" w:sz="0" w:space="0" w:color="auto"/>
            <w:right w:val="none" w:sz="0" w:space="0" w:color="auto"/>
          </w:divBdr>
        </w:div>
        <w:div w:id="127823541">
          <w:marLeft w:val="0"/>
          <w:marRight w:val="0"/>
          <w:marTop w:val="0"/>
          <w:marBottom w:val="0"/>
          <w:divBdr>
            <w:top w:val="none" w:sz="0" w:space="0" w:color="auto"/>
            <w:left w:val="none" w:sz="0" w:space="0" w:color="auto"/>
            <w:bottom w:val="none" w:sz="0" w:space="0" w:color="auto"/>
            <w:right w:val="none" w:sz="0" w:space="0" w:color="auto"/>
          </w:divBdr>
        </w:div>
      </w:divsChild>
    </w:div>
    <w:div w:id="1062869540">
      <w:bodyDiv w:val="1"/>
      <w:marLeft w:val="0"/>
      <w:marRight w:val="0"/>
      <w:marTop w:val="0"/>
      <w:marBottom w:val="0"/>
      <w:divBdr>
        <w:top w:val="none" w:sz="0" w:space="0" w:color="auto"/>
        <w:left w:val="none" w:sz="0" w:space="0" w:color="auto"/>
        <w:bottom w:val="none" w:sz="0" w:space="0" w:color="auto"/>
        <w:right w:val="none" w:sz="0" w:space="0" w:color="auto"/>
      </w:divBdr>
    </w:div>
    <w:div w:id="1068110912">
      <w:bodyDiv w:val="1"/>
      <w:marLeft w:val="0"/>
      <w:marRight w:val="0"/>
      <w:marTop w:val="0"/>
      <w:marBottom w:val="0"/>
      <w:divBdr>
        <w:top w:val="none" w:sz="0" w:space="0" w:color="auto"/>
        <w:left w:val="none" w:sz="0" w:space="0" w:color="auto"/>
        <w:bottom w:val="none" w:sz="0" w:space="0" w:color="auto"/>
        <w:right w:val="none" w:sz="0" w:space="0" w:color="auto"/>
      </w:divBdr>
      <w:divsChild>
        <w:div w:id="881284484">
          <w:marLeft w:val="0"/>
          <w:marRight w:val="0"/>
          <w:marTop w:val="0"/>
          <w:marBottom w:val="0"/>
          <w:divBdr>
            <w:top w:val="none" w:sz="0" w:space="0" w:color="auto"/>
            <w:left w:val="none" w:sz="0" w:space="0" w:color="auto"/>
            <w:bottom w:val="none" w:sz="0" w:space="0" w:color="auto"/>
            <w:right w:val="none" w:sz="0" w:space="0" w:color="auto"/>
          </w:divBdr>
        </w:div>
        <w:div w:id="1106777506">
          <w:marLeft w:val="0"/>
          <w:marRight w:val="0"/>
          <w:marTop w:val="0"/>
          <w:marBottom w:val="0"/>
          <w:divBdr>
            <w:top w:val="none" w:sz="0" w:space="0" w:color="auto"/>
            <w:left w:val="none" w:sz="0" w:space="0" w:color="auto"/>
            <w:bottom w:val="none" w:sz="0" w:space="0" w:color="auto"/>
            <w:right w:val="none" w:sz="0" w:space="0" w:color="auto"/>
          </w:divBdr>
        </w:div>
        <w:div w:id="2060934895">
          <w:marLeft w:val="0"/>
          <w:marRight w:val="0"/>
          <w:marTop w:val="0"/>
          <w:marBottom w:val="0"/>
          <w:divBdr>
            <w:top w:val="none" w:sz="0" w:space="0" w:color="auto"/>
            <w:left w:val="none" w:sz="0" w:space="0" w:color="auto"/>
            <w:bottom w:val="none" w:sz="0" w:space="0" w:color="auto"/>
            <w:right w:val="none" w:sz="0" w:space="0" w:color="auto"/>
          </w:divBdr>
        </w:div>
        <w:div w:id="600845556">
          <w:marLeft w:val="0"/>
          <w:marRight w:val="0"/>
          <w:marTop w:val="0"/>
          <w:marBottom w:val="0"/>
          <w:divBdr>
            <w:top w:val="none" w:sz="0" w:space="0" w:color="auto"/>
            <w:left w:val="none" w:sz="0" w:space="0" w:color="auto"/>
            <w:bottom w:val="none" w:sz="0" w:space="0" w:color="auto"/>
            <w:right w:val="none" w:sz="0" w:space="0" w:color="auto"/>
          </w:divBdr>
        </w:div>
        <w:div w:id="320041250">
          <w:marLeft w:val="0"/>
          <w:marRight w:val="0"/>
          <w:marTop w:val="0"/>
          <w:marBottom w:val="0"/>
          <w:divBdr>
            <w:top w:val="none" w:sz="0" w:space="0" w:color="auto"/>
            <w:left w:val="none" w:sz="0" w:space="0" w:color="auto"/>
            <w:bottom w:val="none" w:sz="0" w:space="0" w:color="auto"/>
            <w:right w:val="none" w:sz="0" w:space="0" w:color="auto"/>
          </w:divBdr>
        </w:div>
        <w:div w:id="1027870399">
          <w:marLeft w:val="0"/>
          <w:marRight w:val="0"/>
          <w:marTop w:val="0"/>
          <w:marBottom w:val="0"/>
          <w:divBdr>
            <w:top w:val="none" w:sz="0" w:space="0" w:color="auto"/>
            <w:left w:val="none" w:sz="0" w:space="0" w:color="auto"/>
            <w:bottom w:val="none" w:sz="0" w:space="0" w:color="auto"/>
            <w:right w:val="none" w:sz="0" w:space="0" w:color="auto"/>
          </w:divBdr>
        </w:div>
        <w:div w:id="1135833521">
          <w:marLeft w:val="0"/>
          <w:marRight w:val="0"/>
          <w:marTop w:val="0"/>
          <w:marBottom w:val="0"/>
          <w:divBdr>
            <w:top w:val="none" w:sz="0" w:space="0" w:color="auto"/>
            <w:left w:val="none" w:sz="0" w:space="0" w:color="auto"/>
            <w:bottom w:val="none" w:sz="0" w:space="0" w:color="auto"/>
            <w:right w:val="none" w:sz="0" w:space="0" w:color="auto"/>
          </w:divBdr>
        </w:div>
      </w:divsChild>
    </w:div>
    <w:div w:id="1089736695">
      <w:bodyDiv w:val="1"/>
      <w:marLeft w:val="0"/>
      <w:marRight w:val="0"/>
      <w:marTop w:val="0"/>
      <w:marBottom w:val="0"/>
      <w:divBdr>
        <w:top w:val="none" w:sz="0" w:space="0" w:color="auto"/>
        <w:left w:val="none" w:sz="0" w:space="0" w:color="auto"/>
        <w:bottom w:val="none" w:sz="0" w:space="0" w:color="auto"/>
        <w:right w:val="none" w:sz="0" w:space="0" w:color="auto"/>
      </w:divBdr>
      <w:divsChild>
        <w:div w:id="1199777329">
          <w:marLeft w:val="0"/>
          <w:marRight w:val="0"/>
          <w:marTop w:val="0"/>
          <w:marBottom w:val="0"/>
          <w:divBdr>
            <w:top w:val="none" w:sz="0" w:space="0" w:color="auto"/>
            <w:left w:val="none" w:sz="0" w:space="0" w:color="auto"/>
            <w:bottom w:val="none" w:sz="0" w:space="0" w:color="auto"/>
            <w:right w:val="none" w:sz="0" w:space="0" w:color="auto"/>
          </w:divBdr>
        </w:div>
        <w:div w:id="735974325">
          <w:marLeft w:val="0"/>
          <w:marRight w:val="0"/>
          <w:marTop w:val="0"/>
          <w:marBottom w:val="0"/>
          <w:divBdr>
            <w:top w:val="none" w:sz="0" w:space="0" w:color="auto"/>
            <w:left w:val="none" w:sz="0" w:space="0" w:color="auto"/>
            <w:bottom w:val="none" w:sz="0" w:space="0" w:color="auto"/>
            <w:right w:val="none" w:sz="0" w:space="0" w:color="auto"/>
          </w:divBdr>
        </w:div>
        <w:div w:id="142158038">
          <w:marLeft w:val="0"/>
          <w:marRight w:val="0"/>
          <w:marTop w:val="0"/>
          <w:marBottom w:val="0"/>
          <w:divBdr>
            <w:top w:val="none" w:sz="0" w:space="0" w:color="auto"/>
            <w:left w:val="none" w:sz="0" w:space="0" w:color="auto"/>
            <w:bottom w:val="none" w:sz="0" w:space="0" w:color="auto"/>
            <w:right w:val="none" w:sz="0" w:space="0" w:color="auto"/>
          </w:divBdr>
        </w:div>
        <w:div w:id="818304606">
          <w:marLeft w:val="0"/>
          <w:marRight w:val="0"/>
          <w:marTop w:val="0"/>
          <w:marBottom w:val="0"/>
          <w:divBdr>
            <w:top w:val="none" w:sz="0" w:space="0" w:color="auto"/>
            <w:left w:val="none" w:sz="0" w:space="0" w:color="auto"/>
            <w:bottom w:val="none" w:sz="0" w:space="0" w:color="auto"/>
            <w:right w:val="none" w:sz="0" w:space="0" w:color="auto"/>
          </w:divBdr>
        </w:div>
        <w:div w:id="2106806829">
          <w:marLeft w:val="0"/>
          <w:marRight w:val="0"/>
          <w:marTop w:val="0"/>
          <w:marBottom w:val="0"/>
          <w:divBdr>
            <w:top w:val="none" w:sz="0" w:space="0" w:color="auto"/>
            <w:left w:val="none" w:sz="0" w:space="0" w:color="auto"/>
            <w:bottom w:val="none" w:sz="0" w:space="0" w:color="auto"/>
            <w:right w:val="none" w:sz="0" w:space="0" w:color="auto"/>
          </w:divBdr>
        </w:div>
        <w:div w:id="364260285">
          <w:marLeft w:val="0"/>
          <w:marRight w:val="0"/>
          <w:marTop w:val="0"/>
          <w:marBottom w:val="0"/>
          <w:divBdr>
            <w:top w:val="none" w:sz="0" w:space="0" w:color="auto"/>
            <w:left w:val="none" w:sz="0" w:space="0" w:color="auto"/>
            <w:bottom w:val="none" w:sz="0" w:space="0" w:color="auto"/>
            <w:right w:val="none" w:sz="0" w:space="0" w:color="auto"/>
          </w:divBdr>
        </w:div>
        <w:div w:id="297030531">
          <w:marLeft w:val="0"/>
          <w:marRight w:val="0"/>
          <w:marTop w:val="0"/>
          <w:marBottom w:val="0"/>
          <w:divBdr>
            <w:top w:val="none" w:sz="0" w:space="0" w:color="auto"/>
            <w:left w:val="none" w:sz="0" w:space="0" w:color="auto"/>
            <w:bottom w:val="none" w:sz="0" w:space="0" w:color="auto"/>
            <w:right w:val="none" w:sz="0" w:space="0" w:color="auto"/>
          </w:divBdr>
        </w:div>
        <w:div w:id="1818261722">
          <w:marLeft w:val="0"/>
          <w:marRight w:val="0"/>
          <w:marTop w:val="0"/>
          <w:marBottom w:val="0"/>
          <w:divBdr>
            <w:top w:val="none" w:sz="0" w:space="0" w:color="auto"/>
            <w:left w:val="none" w:sz="0" w:space="0" w:color="auto"/>
            <w:bottom w:val="none" w:sz="0" w:space="0" w:color="auto"/>
            <w:right w:val="none" w:sz="0" w:space="0" w:color="auto"/>
          </w:divBdr>
        </w:div>
        <w:div w:id="1874730106">
          <w:marLeft w:val="0"/>
          <w:marRight w:val="0"/>
          <w:marTop w:val="0"/>
          <w:marBottom w:val="0"/>
          <w:divBdr>
            <w:top w:val="none" w:sz="0" w:space="0" w:color="auto"/>
            <w:left w:val="none" w:sz="0" w:space="0" w:color="auto"/>
            <w:bottom w:val="none" w:sz="0" w:space="0" w:color="auto"/>
            <w:right w:val="none" w:sz="0" w:space="0" w:color="auto"/>
          </w:divBdr>
        </w:div>
        <w:div w:id="1908221301">
          <w:marLeft w:val="0"/>
          <w:marRight w:val="0"/>
          <w:marTop w:val="0"/>
          <w:marBottom w:val="0"/>
          <w:divBdr>
            <w:top w:val="none" w:sz="0" w:space="0" w:color="auto"/>
            <w:left w:val="none" w:sz="0" w:space="0" w:color="auto"/>
            <w:bottom w:val="none" w:sz="0" w:space="0" w:color="auto"/>
            <w:right w:val="none" w:sz="0" w:space="0" w:color="auto"/>
          </w:divBdr>
        </w:div>
        <w:div w:id="241990405">
          <w:marLeft w:val="0"/>
          <w:marRight w:val="0"/>
          <w:marTop w:val="0"/>
          <w:marBottom w:val="0"/>
          <w:divBdr>
            <w:top w:val="none" w:sz="0" w:space="0" w:color="auto"/>
            <w:left w:val="none" w:sz="0" w:space="0" w:color="auto"/>
            <w:bottom w:val="none" w:sz="0" w:space="0" w:color="auto"/>
            <w:right w:val="none" w:sz="0" w:space="0" w:color="auto"/>
          </w:divBdr>
        </w:div>
        <w:div w:id="630596715">
          <w:marLeft w:val="0"/>
          <w:marRight w:val="0"/>
          <w:marTop w:val="0"/>
          <w:marBottom w:val="0"/>
          <w:divBdr>
            <w:top w:val="none" w:sz="0" w:space="0" w:color="auto"/>
            <w:left w:val="none" w:sz="0" w:space="0" w:color="auto"/>
            <w:bottom w:val="none" w:sz="0" w:space="0" w:color="auto"/>
            <w:right w:val="none" w:sz="0" w:space="0" w:color="auto"/>
          </w:divBdr>
        </w:div>
        <w:div w:id="845678801">
          <w:marLeft w:val="0"/>
          <w:marRight w:val="0"/>
          <w:marTop w:val="0"/>
          <w:marBottom w:val="0"/>
          <w:divBdr>
            <w:top w:val="none" w:sz="0" w:space="0" w:color="auto"/>
            <w:left w:val="none" w:sz="0" w:space="0" w:color="auto"/>
            <w:bottom w:val="none" w:sz="0" w:space="0" w:color="auto"/>
            <w:right w:val="none" w:sz="0" w:space="0" w:color="auto"/>
          </w:divBdr>
        </w:div>
        <w:div w:id="1441300424">
          <w:marLeft w:val="0"/>
          <w:marRight w:val="0"/>
          <w:marTop w:val="0"/>
          <w:marBottom w:val="0"/>
          <w:divBdr>
            <w:top w:val="none" w:sz="0" w:space="0" w:color="auto"/>
            <w:left w:val="none" w:sz="0" w:space="0" w:color="auto"/>
            <w:bottom w:val="none" w:sz="0" w:space="0" w:color="auto"/>
            <w:right w:val="none" w:sz="0" w:space="0" w:color="auto"/>
          </w:divBdr>
        </w:div>
        <w:div w:id="979773971">
          <w:marLeft w:val="0"/>
          <w:marRight w:val="0"/>
          <w:marTop w:val="0"/>
          <w:marBottom w:val="0"/>
          <w:divBdr>
            <w:top w:val="none" w:sz="0" w:space="0" w:color="auto"/>
            <w:left w:val="none" w:sz="0" w:space="0" w:color="auto"/>
            <w:bottom w:val="none" w:sz="0" w:space="0" w:color="auto"/>
            <w:right w:val="none" w:sz="0" w:space="0" w:color="auto"/>
          </w:divBdr>
        </w:div>
        <w:div w:id="959337586">
          <w:marLeft w:val="0"/>
          <w:marRight w:val="0"/>
          <w:marTop w:val="0"/>
          <w:marBottom w:val="0"/>
          <w:divBdr>
            <w:top w:val="none" w:sz="0" w:space="0" w:color="auto"/>
            <w:left w:val="none" w:sz="0" w:space="0" w:color="auto"/>
            <w:bottom w:val="none" w:sz="0" w:space="0" w:color="auto"/>
            <w:right w:val="none" w:sz="0" w:space="0" w:color="auto"/>
          </w:divBdr>
        </w:div>
        <w:div w:id="970474622">
          <w:marLeft w:val="0"/>
          <w:marRight w:val="0"/>
          <w:marTop w:val="0"/>
          <w:marBottom w:val="0"/>
          <w:divBdr>
            <w:top w:val="none" w:sz="0" w:space="0" w:color="auto"/>
            <w:left w:val="none" w:sz="0" w:space="0" w:color="auto"/>
            <w:bottom w:val="none" w:sz="0" w:space="0" w:color="auto"/>
            <w:right w:val="none" w:sz="0" w:space="0" w:color="auto"/>
          </w:divBdr>
        </w:div>
        <w:div w:id="1014573617">
          <w:marLeft w:val="0"/>
          <w:marRight w:val="0"/>
          <w:marTop w:val="0"/>
          <w:marBottom w:val="0"/>
          <w:divBdr>
            <w:top w:val="none" w:sz="0" w:space="0" w:color="auto"/>
            <w:left w:val="none" w:sz="0" w:space="0" w:color="auto"/>
            <w:bottom w:val="none" w:sz="0" w:space="0" w:color="auto"/>
            <w:right w:val="none" w:sz="0" w:space="0" w:color="auto"/>
          </w:divBdr>
        </w:div>
        <w:div w:id="1097020204">
          <w:marLeft w:val="0"/>
          <w:marRight w:val="0"/>
          <w:marTop w:val="0"/>
          <w:marBottom w:val="0"/>
          <w:divBdr>
            <w:top w:val="none" w:sz="0" w:space="0" w:color="auto"/>
            <w:left w:val="none" w:sz="0" w:space="0" w:color="auto"/>
            <w:bottom w:val="none" w:sz="0" w:space="0" w:color="auto"/>
            <w:right w:val="none" w:sz="0" w:space="0" w:color="auto"/>
          </w:divBdr>
        </w:div>
        <w:div w:id="1036196538">
          <w:marLeft w:val="0"/>
          <w:marRight w:val="0"/>
          <w:marTop w:val="0"/>
          <w:marBottom w:val="0"/>
          <w:divBdr>
            <w:top w:val="none" w:sz="0" w:space="0" w:color="auto"/>
            <w:left w:val="none" w:sz="0" w:space="0" w:color="auto"/>
            <w:bottom w:val="none" w:sz="0" w:space="0" w:color="auto"/>
            <w:right w:val="none" w:sz="0" w:space="0" w:color="auto"/>
          </w:divBdr>
        </w:div>
        <w:div w:id="1369261510">
          <w:marLeft w:val="0"/>
          <w:marRight w:val="0"/>
          <w:marTop w:val="0"/>
          <w:marBottom w:val="0"/>
          <w:divBdr>
            <w:top w:val="none" w:sz="0" w:space="0" w:color="auto"/>
            <w:left w:val="none" w:sz="0" w:space="0" w:color="auto"/>
            <w:bottom w:val="none" w:sz="0" w:space="0" w:color="auto"/>
            <w:right w:val="none" w:sz="0" w:space="0" w:color="auto"/>
          </w:divBdr>
        </w:div>
        <w:div w:id="1514029280">
          <w:marLeft w:val="0"/>
          <w:marRight w:val="0"/>
          <w:marTop w:val="0"/>
          <w:marBottom w:val="0"/>
          <w:divBdr>
            <w:top w:val="none" w:sz="0" w:space="0" w:color="auto"/>
            <w:left w:val="none" w:sz="0" w:space="0" w:color="auto"/>
            <w:bottom w:val="none" w:sz="0" w:space="0" w:color="auto"/>
            <w:right w:val="none" w:sz="0" w:space="0" w:color="auto"/>
          </w:divBdr>
        </w:div>
        <w:div w:id="1515605050">
          <w:marLeft w:val="0"/>
          <w:marRight w:val="0"/>
          <w:marTop w:val="0"/>
          <w:marBottom w:val="0"/>
          <w:divBdr>
            <w:top w:val="none" w:sz="0" w:space="0" w:color="auto"/>
            <w:left w:val="none" w:sz="0" w:space="0" w:color="auto"/>
            <w:bottom w:val="none" w:sz="0" w:space="0" w:color="auto"/>
            <w:right w:val="none" w:sz="0" w:space="0" w:color="auto"/>
          </w:divBdr>
        </w:div>
        <w:div w:id="1949775272">
          <w:marLeft w:val="0"/>
          <w:marRight w:val="0"/>
          <w:marTop w:val="0"/>
          <w:marBottom w:val="0"/>
          <w:divBdr>
            <w:top w:val="none" w:sz="0" w:space="0" w:color="auto"/>
            <w:left w:val="none" w:sz="0" w:space="0" w:color="auto"/>
            <w:bottom w:val="none" w:sz="0" w:space="0" w:color="auto"/>
            <w:right w:val="none" w:sz="0" w:space="0" w:color="auto"/>
          </w:divBdr>
        </w:div>
        <w:div w:id="158037297">
          <w:marLeft w:val="0"/>
          <w:marRight w:val="0"/>
          <w:marTop w:val="0"/>
          <w:marBottom w:val="0"/>
          <w:divBdr>
            <w:top w:val="none" w:sz="0" w:space="0" w:color="auto"/>
            <w:left w:val="none" w:sz="0" w:space="0" w:color="auto"/>
            <w:bottom w:val="none" w:sz="0" w:space="0" w:color="auto"/>
            <w:right w:val="none" w:sz="0" w:space="0" w:color="auto"/>
          </w:divBdr>
        </w:div>
        <w:div w:id="359400271">
          <w:marLeft w:val="0"/>
          <w:marRight w:val="0"/>
          <w:marTop w:val="0"/>
          <w:marBottom w:val="0"/>
          <w:divBdr>
            <w:top w:val="none" w:sz="0" w:space="0" w:color="auto"/>
            <w:left w:val="none" w:sz="0" w:space="0" w:color="auto"/>
            <w:bottom w:val="none" w:sz="0" w:space="0" w:color="auto"/>
            <w:right w:val="none" w:sz="0" w:space="0" w:color="auto"/>
          </w:divBdr>
        </w:div>
        <w:div w:id="1862162187">
          <w:marLeft w:val="0"/>
          <w:marRight w:val="0"/>
          <w:marTop w:val="0"/>
          <w:marBottom w:val="0"/>
          <w:divBdr>
            <w:top w:val="none" w:sz="0" w:space="0" w:color="auto"/>
            <w:left w:val="none" w:sz="0" w:space="0" w:color="auto"/>
            <w:bottom w:val="none" w:sz="0" w:space="0" w:color="auto"/>
            <w:right w:val="none" w:sz="0" w:space="0" w:color="auto"/>
          </w:divBdr>
        </w:div>
        <w:div w:id="1887983698">
          <w:marLeft w:val="0"/>
          <w:marRight w:val="0"/>
          <w:marTop w:val="0"/>
          <w:marBottom w:val="0"/>
          <w:divBdr>
            <w:top w:val="none" w:sz="0" w:space="0" w:color="auto"/>
            <w:left w:val="none" w:sz="0" w:space="0" w:color="auto"/>
            <w:bottom w:val="none" w:sz="0" w:space="0" w:color="auto"/>
            <w:right w:val="none" w:sz="0" w:space="0" w:color="auto"/>
          </w:divBdr>
        </w:div>
        <w:div w:id="1570386334">
          <w:marLeft w:val="0"/>
          <w:marRight w:val="0"/>
          <w:marTop w:val="0"/>
          <w:marBottom w:val="0"/>
          <w:divBdr>
            <w:top w:val="none" w:sz="0" w:space="0" w:color="auto"/>
            <w:left w:val="none" w:sz="0" w:space="0" w:color="auto"/>
            <w:bottom w:val="none" w:sz="0" w:space="0" w:color="auto"/>
            <w:right w:val="none" w:sz="0" w:space="0" w:color="auto"/>
          </w:divBdr>
        </w:div>
        <w:div w:id="167645387">
          <w:marLeft w:val="0"/>
          <w:marRight w:val="0"/>
          <w:marTop w:val="0"/>
          <w:marBottom w:val="0"/>
          <w:divBdr>
            <w:top w:val="none" w:sz="0" w:space="0" w:color="auto"/>
            <w:left w:val="none" w:sz="0" w:space="0" w:color="auto"/>
            <w:bottom w:val="none" w:sz="0" w:space="0" w:color="auto"/>
            <w:right w:val="none" w:sz="0" w:space="0" w:color="auto"/>
          </w:divBdr>
        </w:div>
        <w:div w:id="1132090033">
          <w:marLeft w:val="0"/>
          <w:marRight w:val="0"/>
          <w:marTop w:val="0"/>
          <w:marBottom w:val="0"/>
          <w:divBdr>
            <w:top w:val="none" w:sz="0" w:space="0" w:color="auto"/>
            <w:left w:val="none" w:sz="0" w:space="0" w:color="auto"/>
            <w:bottom w:val="none" w:sz="0" w:space="0" w:color="auto"/>
            <w:right w:val="none" w:sz="0" w:space="0" w:color="auto"/>
          </w:divBdr>
        </w:div>
        <w:div w:id="1827739124">
          <w:marLeft w:val="0"/>
          <w:marRight w:val="0"/>
          <w:marTop w:val="0"/>
          <w:marBottom w:val="0"/>
          <w:divBdr>
            <w:top w:val="none" w:sz="0" w:space="0" w:color="auto"/>
            <w:left w:val="none" w:sz="0" w:space="0" w:color="auto"/>
            <w:bottom w:val="none" w:sz="0" w:space="0" w:color="auto"/>
            <w:right w:val="none" w:sz="0" w:space="0" w:color="auto"/>
          </w:divBdr>
        </w:div>
        <w:div w:id="1371760072">
          <w:marLeft w:val="0"/>
          <w:marRight w:val="0"/>
          <w:marTop w:val="0"/>
          <w:marBottom w:val="0"/>
          <w:divBdr>
            <w:top w:val="none" w:sz="0" w:space="0" w:color="auto"/>
            <w:left w:val="none" w:sz="0" w:space="0" w:color="auto"/>
            <w:bottom w:val="none" w:sz="0" w:space="0" w:color="auto"/>
            <w:right w:val="none" w:sz="0" w:space="0" w:color="auto"/>
          </w:divBdr>
        </w:div>
        <w:div w:id="1063337486">
          <w:marLeft w:val="0"/>
          <w:marRight w:val="0"/>
          <w:marTop w:val="0"/>
          <w:marBottom w:val="0"/>
          <w:divBdr>
            <w:top w:val="none" w:sz="0" w:space="0" w:color="auto"/>
            <w:left w:val="none" w:sz="0" w:space="0" w:color="auto"/>
            <w:bottom w:val="none" w:sz="0" w:space="0" w:color="auto"/>
            <w:right w:val="none" w:sz="0" w:space="0" w:color="auto"/>
          </w:divBdr>
        </w:div>
        <w:div w:id="1236936993">
          <w:marLeft w:val="0"/>
          <w:marRight w:val="0"/>
          <w:marTop w:val="0"/>
          <w:marBottom w:val="0"/>
          <w:divBdr>
            <w:top w:val="none" w:sz="0" w:space="0" w:color="auto"/>
            <w:left w:val="none" w:sz="0" w:space="0" w:color="auto"/>
            <w:bottom w:val="none" w:sz="0" w:space="0" w:color="auto"/>
            <w:right w:val="none" w:sz="0" w:space="0" w:color="auto"/>
          </w:divBdr>
        </w:div>
        <w:div w:id="1944146563">
          <w:marLeft w:val="0"/>
          <w:marRight w:val="0"/>
          <w:marTop w:val="0"/>
          <w:marBottom w:val="0"/>
          <w:divBdr>
            <w:top w:val="none" w:sz="0" w:space="0" w:color="auto"/>
            <w:left w:val="none" w:sz="0" w:space="0" w:color="auto"/>
            <w:bottom w:val="none" w:sz="0" w:space="0" w:color="auto"/>
            <w:right w:val="none" w:sz="0" w:space="0" w:color="auto"/>
          </w:divBdr>
        </w:div>
        <w:div w:id="508521149">
          <w:marLeft w:val="0"/>
          <w:marRight w:val="0"/>
          <w:marTop w:val="0"/>
          <w:marBottom w:val="0"/>
          <w:divBdr>
            <w:top w:val="none" w:sz="0" w:space="0" w:color="auto"/>
            <w:left w:val="none" w:sz="0" w:space="0" w:color="auto"/>
            <w:bottom w:val="none" w:sz="0" w:space="0" w:color="auto"/>
            <w:right w:val="none" w:sz="0" w:space="0" w:color="auto"/>
          </w:divBdr>
        </w:div>
        <w:div w:id="2004771082">
          <w:marLeft w:val="0"/>
          <w:marRight w:val="0"/>
          <w:marTop w:val="0"/>
          <w:marBottom w:val="0"/>
          <w:divBdr>
            <w:top w:val="none" w:sz="0" w:space="0" w:color="auto"/>
            <w:left w:val="none" w:sz="0" w:space="0" w:color="auto"/>
            <w:bottom w:val="none" w:sz="0" w:space="0" w:color="auto"/>
            <w:right w:val="none" w:sz="0" w:space="0" w:color="auto"/>
          </w:divBdr>
        </w:div>
        <w:div w:id="1841654333">
          <w:marLeft w:val="0"/>
          <w:marRight w:val="0"/>
          <w:marTop w:val="0"/>
          <w:marBottom w:val="0"/>
          <w:divBdr>
            <w:top w:val="none" w:sz="0" w:space="0" w:color="auto"/>
            <w:left w:val="none" w:sz="0" w:space="0" w:color="auto"/>
            <w:bottom w:val="none" w:sz="0" w:space="0" w:color="auto"/>
            <w:right w:val="none" w:sz="0" w:space="0" w:color="auto"/>
          </w:divBdr>
        </w:div>
        <w:div w:id="1350059719">
          <w:marLeft w:val="0"/>
          <w:marRight w:val="0"/>
          <w:marTop w:val="0"/>
          <w:marBottom w:val="0"/>
          <w:divBdr>
            <w:top w:val="none" w:sz="0" w:space="0" w:color="auto"/>
            <w:left w:val="none" w:sz="0" w:space="0" w:color="auto"/>
            <w:bottom w:val="none" w:sz="0" w:space="0" w:color="auto"/>
            <w:right w:val="none" w:sz="0" w:space="0" w:color="auto"/>
          </w:divBdr>
        </w:div>
        <w:div w:id="1487085518">
          <w:marLeft w:val="0"/>
          <w:marRight w:val="0"/>
          <w:marTop w:val="0"/>
          <w:marBottom w:val="0"/>
          <w:divBdr>
            <w:top w:val="none" w:sz="0" w:space="0" w:color="auto"/>
            <w:left w:val="none" w:sz="0" w:space="0" w:color="auto"/>
            <w:bottom w:val="none" w:sz="0" w:space="0" w:color="auto"/>
            <w:right w:val="none" w:sz="0" w:space="0" w:color="auto"/>
          </w:divBdr>
        </w:div>
        <w:div w:id="737478315">
          <w:marLeft w:val="0"/>
          <w:marRight w:val="0"/>
          <w:marTop w:val="0"/>
          <w:marBottom w:val="0"/>
          <w:divBdr>
            <w:top w:val="none" w:sz="0" w:space="0" w:color="auto"/>
            <w:left w:val="none" w:sz="0" w:space="0" w:color="auto"/>
            <w:bottom w:val="none" w:sz="0" w:space="0" w:color="auto"/>
            <w:right w:val="none" w:sz="0" w:space="0" w:color="auto"/>
          </w:divBdr>
        </w:div>
        <w:div w:id="1187983085">
          <w:marLeft w:val="0"/>
          <w:marRight w:val="0"/>
          <w:marTop w:val="0"/>
          <w:marBottom w:val="0"/>
          <w:divBdr>
            <w:top w:val="none" w:sz="0" w:space="0" w:color="auto"/>
            <w:left w:val="none" w:sz="0" w:space="0" w:color="auto"/>
            <w:bottom w:val="none" w:sz="0" w:space="0" w:color="auto"/>
            <w:right w:val="none" w:sz="0" w:space="0" w:color="auto"/>
          </w:divBdr>
        </w:div>
      </w:divsChild>
    </w:div>
    <w:div w:id="1108046821">
      <w:bodyDiv w:val="1"/>
      <w:marLeft w:val="0"/>
      <w:marRight w:val="0"/>
      <w:marTop w:val="0"/>
      <w:marBottom w:val="0"/>
      <w:divBdr>
        <w:top w:val="none" w:sz="0" w:space="0" w:color="auto"/>
        <w:left w:val="none" w:sz="0" w:space="0" w:color="auto"/>
        <w:bottom w:val="none" w:sz="0" w:space="0" w:color="auto"/>
        <w:right w:val="none" w:sz="0" w:space="0" w:color="auto"/>
      </w:divBdr>
      <w:divsChild>
        <w:div w:id="1329669682">
          <w:marLeft w:val="0"/>
          <w:marRight w:val="0"/>
          <w:marTop w:val="0"/>
          <w:marBottom w:val="0"/>
          <w:divBdr>
            <w:top w:val="none" w:sz="0" w:space="0" w:color="auto"/>
            <w:left w:val="none" w:sz="0" w:space="0" w:color="auto"/>
            <w:bottom w:val="none" w:sz="0" w:space="0" w:color="auto"/>
            <w:right w:val="none" w:sz="0" w:space="0" w:color="auto"/>
          </w:divBdr>
        </w:div>
        <w:div w:id="1885167834">
          <w:marLeft w:val="0"/>
          <w:marRight w:val="0"/>
          <w:marTop w:val="0"/>
          <w:marBottom w:val="0"/>
          <w:divBdr>
            <w:top w:val="none" w:sz="0" w:space="0" w:color="auto"/>
            <w:left w:val="none" w:sz="0" w:space="0" w:color="auto"/>
            <w:bottom w:val="none" w:sz="0" w:space="0" w:color="auto"/>
            <w:right w:val="none" w:sz="0" w:space="0" w:color="auto"/>
          </w:divBdr>
        </w:div>
        <w:div w:id="639383382">
          <w:marLeft w:val="0"/>
          <w:marRight w:val="0"/>
          <w:marTop w:val="0"/>
          <w:marBottom w:val="0"/>
          <w:divBdr>
            <w:top w:val="none" w:sz="0" w:space="0" w:color="auto"/>
            <w:left w:val="none" w:sz="0" w:space="0" w:color="auto"/>
            <w:bottom w:val="none" w:sz="0" w:space="0" w:color="auto"/>
            <w:right w:val="none" w:sz="0" w:space="0" w:color="auto"/>
          </w:divBdr>
        </w:div>
        <w:div w:id="1879051013">
          <w:marLeft w:val="0"/>
          <w:marRight w:val="0"/>
          <w:marTop w:val="0"/>
          <w:marBottom w:val="0"/>
          <w:divBdr>
            <w:top w:val="none" w:sz="0" w:space="0" w:color="auto"/>
            <w:left w:val="none" w:sz="0" w:space="0" w:color="auto"/>
            <w:bottom w:val="none" w:sz="0" w:space="0" w:color="auto"/>
            <w:right w:val="none" w:sz="0" w:space="0" w:color="auto"/>
          </w:divBdr>
        </w:div>
        <w:div w:id="1268150422">
          <w:marLeft w:val="0"/>
          <w:marRight w:val="0"/>
          <w:marTop w:val="0"/>
          <w:marBottom w:val="0"/>
          <w:divBdr>
            <w:top w:val="none" w:sz="0" w:space="0" w:color="auto"/>
            <w:left w:val="none" w:sz="0" w:space="0" w:color="auto"/>
            <w:bottom w:val="none" w:sz="0" w:space="0" w:color="auto"/>
            <w:right w:val="none" w:sz="0" w:space="0" w:color="auto"/>
          </w:divBdr>
        </w:div>
        <w:div w:id="1224676118">
          <w:marLeft w:val="0"/>
          <w:marRight w:val="0"/>
          <w:marTop w:val="0"/>
          <w:marBottom w:val="0"/>
          <w:divBdr>
            <w:top w:val="none" w:sz="0" w:space="0" w:color="auto"/>
            <w:left w:val="none" w:sz="0" w:space="0" w:color="auto"/>
            <w:bottom w:val="none" w:sz="0" w:space="0" w:color="auto"/>
            <w:right w:val="none" w:sz="0" w:space="0" w:color="auto"/>
          </w:divBdr>
        </w:div>
        <w:div w:id="1271085807">
          <w:marLeft w:val="0"/>
          <w:marRight w:val="0"/>
          <w:marTop w:val="0"/>
          <w:marBottom w:val="0"/>
          <w:divBdr>
            <w:top w:val="none" w:sz="0" w:space="0" w:color="auto"/>
            <w:left w:val="none" w:sz="0" w:space="0" w:color="auto"/>
            <w:bottom w:val="none" w:sz="0" w:space="0" w:color="auto"/>
            <w:right w:val="none" w:sz="0" w:space="0" w:color="auto"/>
          </w:divBdr>
        </w:div>
        <w:div w:id="72167883">
          <w:marLeft w:val="0"/>
          <w:marRight w:val="0"/>
          <w:marTop w:val="0"/>
          <w:marBottom w:val="0"/>
          <w:divBdr>
            <w:top w:val="none" w:sz="0" w:space="0" w:color="auto"/>
            <w:left w:val="none" w:sz="0" w:space="0" w:color="auto"/>
            <w:bottom w:val="none" w:sz="0" w:space="0" w:color="auto"/>
            <w:right w:val="none" w:sz="0" w:space="0" w:color="auto"/>
          </w:divBdr>
        </w:div>
        <w:div w:id="1638224726">
          <w:marLeft w:val="0"/>
          <w:marRight w:val="0"/>
          <w:marTop w:val="0"/>
          <w:marBottom w:val="0"/>
          <w:divBdr>
            <w:top w:val="none" w:sz="0" w:space="0" w:color="auto"/>
            <w:left w:val="none" w:sz="0" w:space="0" w:color="auto"/>
            <w:bottom w:val="none" w:sz="0" w:space="0" w:color="auto"/>
            <w:right w:val="none" w:sz="0" w:space="0" w:color="auto"/>
          </w:divBdr>
        </w:div>
        <w:div w:id="557857930">
          <w:marLeft w:val="0"/>
          <w:marRight w:val="0"/>
          <w:marTop w:val="0"/>
          <w:marBottom w:val="0"/>
          <w:divBdr>
            <w:top w:val="none" w:sz="0" w:space="0" w:color="auto"/>
            <w:left w:val="none" w:sz="0" w:space="0" w:color="auto"/>
            <w:bottom w:val="none" w:sz="0" w:space="0" w:color="auto"/>
            <w:right w:val="none" w:sz="0" w:space="0" w:color="auto"/>
          </w:divBdr>
        </w:div>
        <w:div w:id="385882092">
          <w:marLeft w:val="0"/>
          <w:marRight w:val="0"/>
          <w:marTop w:val="0"/>
          <w:marBottom w:val="0"/>
          <w:divBdr>
            <w:top w:val="none" w:sz="0" w:space="0" w:color="auto"/>
            <w:left w:val="none" w:sz="0" w:space="0" w:color="auto"/>
            <w:bottom w:val="none" w:sz="0" w:space="0" w:color="auto"/>
            <w:right w:val="none" w:sz="0" w:space="0" w:color="auto"/>
          </w:divBdr>
        </w:div>
        <w:div w:id="1325936590">
          <w:marLeft w:val="0"/>
          <w:marRight w:val="0"/>
          <w:marTop w:val="0"/>
          <w:marBottom w:val="0"/>
          <w:divBdr>
            <w:top w:val="none" w:sz="0" w:space="0" w:color="auto"/>
            <w:left w:val="none" w:sz="0" w:space="0" w:color="auto"/>
            <w:bottom w:val="none" w:sz="0" w:space="0" w:color="auto"/>
            <w:right w:val="none" w:sz="0" w:space="0" w:color="auto"/>
          </w:divBdr>
        </w:div>
        <w:div w:id="323318912">
          <w:marLeft w:val="0"/>
          <w:marRight w:val="0"/>
          <w:marTop w:val="0"/>
          <w:marBottom w:val="0"/>
          <w:divBdr>
            <w:top w:val="none" w:sz="0" w:space="0" w:color="auto"/>
            <w:left w:val="none" w:sz="0" w:space="0" w:color="auto"/>
            <w:bottom w:val="none" w:sz="0" w:space="0" w:color="auto"/>
            <w:right w:val="none" w:sz="0" w:space="0" w:color="auto"/>
          </w:divBdr>
        </w:div>
        <w:div w:id="1824736871">
          <w:marLeft w:val="0"/>
          <w:marRight w:val="0"/>
          <w:marTop w:val="0"/>
          <w:marBottom w:val="0"/>
          <w:divBdr>
            <w:top w:val="none" w:sz="0" w:space="0" w:color="auto"/>
            <w:left w:val="none" w:sz="0" w:space="0" w:color="auto"/>
            <w:bottom w:val="none" w:sz="0" w:space="0" w:color="auto"/>
            <w:right w:val="none" w:sz="0" w:space="0" w:color="auto"/>
          </w:divBdr>
        </w:div>
        <w:div w:id="154492558">
          <w:marLeft w:val="0"/>
          <w:marRight w:val="0"/>
          <w:marTop w:val="0"/>
          <w:marBottom w:val="0"/>
          <w:divBdr>
            <w:top w:val="none" w:sz="0" w:space="0" w:color="auto"/>
            <w:left w:val="none" w:sz="0" w:space="0" w:color="auto"/>
            <w:bottom w:val="none" w:sz="0" w:space="0" w:color="auto"/>
            <w:right w:val="none" w:sz="0" w:space="0" w:color="auto"/>
          </w:divBdr>
        </w:div>
        <w:div w:id="387412592">
          <w:marLeft w:val="0"/>
          <w:marRight w:val="0"/>
          <w:marTop w:val="0"/>
          <w:marBottom w:val="0"/>
          <w:divBdr>
            <w:top w:val="none" w:sz="0" w:space="0" w:color="auto"/>
            <w:left w:val="none" w:sz="0" w:space="0" w:color="auto"/>
            <w:bottom w:val="none" w:sz="0" w:space="0" w:color="auto"/>
            <w:right w:val="none" w:sz="0" w:space="0" w:color="auto"/>
          </w:divBdr>
        </w:div>
        <w:div w:id="1290624609">
          <w:marLeft w:val="0"/>
          <w:marRight w:val="0"/>
          <w:marTop w:val="0"/>
          <w:marBottom w:val="0"/>
          <w:divBdr>
            <w:top w:val="none" w:sz="0" w:space="0" w:color="auto"/>
            <w:left w:val="none" w:sz="0" w:space="0" w:color="auto"/>
            <w:bottom w:val="none" w:sz="0" w:space="0" w:color="auto"/>
            <w:right w:val="none" w:sz="0" w:space="0" w:color="auto"/>
          </w:divBdr>
        </w:div>
      </w:divsChild>
    </w:div>
    <w:div w:id="1118180919">
      <w:bodyDiv w:val="1"/>
      <w:marLeft w:val="0"/>
      <w:marRight w:val="0"/>
      <w:marTop w:val="0"/>
      <w:marBottom w:val="0"/>
      <w:divBdr>
        <w:top w:val="none" w:sz="0" w:space="0" w:color="auto"/>
        <w:left w:val="none" w:sz="0" w:space="0" w:color="auto"/>
        <w:bottom w:val="none" w:sz="0" w:space="0" w:color="auto"/>
        <w:right w:val="none" w:sz="0" w:space="0" w:color="auto"/>
      </w:divBdr>
    </w:div>
    <w:div w:id="1118375783">
      <w:bodyDiv w:val="1"/>
      <w:marLeft w:val="0"/>
      <w:marRight w:val="0"/>
      <w:marTop w:val="0"/>
      <w:marBottom w:val="0"/>
      <w:divBdr>
        <w:top w:val="none" w:sz="0" w:space="0" w:color="auto"/>
        <w:left w:val="none" w:sz="0" w:space="0" w:color="auto"/>
        <w:bottom w:val="none" w:sz="0" w:space="0" w:color="auto"/>
        <w:right w:val="none" w:sz="0" w:space="0" w:color="auto"/>
      </w:divBdr>
    </w:div>
    <w:div w:id="1146969826">
      <w:bodyDiv w:val="1"/>
      <w:marLeft w:val="0"/>
      <w:marRight w:val="0"/>
      <w:marTop w:val="0"/>
      <w:marBottom w:val="0"/>
      <w:divBdr>
        <w:top w:val="none" w:sz="0" w:space="0" w:color="auto"/>
        <w:left w:val="none" w:sz="0" w:space="0" w:color="auto"/>
        <w:bottom w:val="none" w:sz="0" w:space="0" w:color="auto"/>
        <w:right w:val="none" w:sz="0" w:space="0" w:color="auto"/>
      </w:divBdr>
      <w:divsChild>
        <w:div w:id="14306340">
          <w:marLeft w:val="0"/>
          <w:marRight w:val="0"/>
          <w:marTop w:val="0"/>
          <w:marBottom w:val="0"/>
          <w:divBdr>
            <w:top w:val="none" w:sz="0" w:space="0" w:color="auto"/>
            <w:left w:val="none" w:sz="0" w:space="0" w:color="auto"/>
            <w:bottom w:val="none" w:sz="0" w:space="0" w:color="auto"/>
            <w:right w:val="none" w:sz="0" w:space="0" w:color="auto"/>
          </w:divBdr>
        </w:div>
        <w:div w:id="262539057">
          <w:marLeft w:val="0"/>
          <w:marRight w:val="0"/>
          <w:marTop w:val="0"/>
          <w:marBottom w:val="0"/>
          <w:divBdr>
            <w:top w:val="none" w:sz="0" w:space="0" w:color="auto"/>
            <w:left w:val="none" w:sz="0" w:space="0" w:color="auto"/>
            <w:bottom w:val="none" w:sz="0" w:space="0" w:color="auto"/>
            <w:right w:val="none" w:sz="0" w:space="0" w:color="auto"/>
          </w:divBdr>
        </w:div>
        <w:div w:id="1931356064">
          <w:marLeft w:val="0"/>
          <w:marRight w:val="0"/>
          <w:marTop w:val="0"/>
          <w:marBottom w:val="0"/>
          <w:divBdr>
            <w:top w:val="none" w:sz="0" w:space="0" w:color="auto"/>
            <w:left w:val="none" w:sz="0" w:space="0" w:color="auto"/>
            <w:bottom w:val="none" w:sz="0" w:space="0" w:color="auto"/>
            <w:right w:val="none" w:sz="0" w:space="0" w:color="auto"/>
          </w:divBdr>
        </w:div>
        <w:div w:id="1217086653">
          <w:marLeft w:val="0"/>
          <w:marRight w:val="0"/>
          <w:marTop w:val="0"/>
          <w:marBottom w:val="0"/>
          <w:divBdr>
            <w:top w:val="none" w:sz="0" w:space="0" w:color="auto"/>
            <w:left w:val="none" w:sz="0" w:space="0" w:color="auto"/>
            <w:bottom w:val="none" w:sz="0" w:space="0" w:color="auto"/>
            <w:right w:val="none" w:sz="0" w:space="0" w:color="auto"/>
          </w:divBdr>
        </w:div>
        <w:div w:id="564070079">
          <w:marLeft w:val="0"/>
          <w:marRight w:val="0"/>
          <w:marTop w:val="0"/>
          <w:marBottom w:val="0"/>
          <w:divBdr>
            <w:top w:val="none" w:sz="0" w:space="0" w:color="auto"/>
            <w:left w:val="none" w:sz="0" w:space="0" w:color="auto"/>
            <w:bottom w:val="none" w:sz="0" w:space="0" w:color="auto"/>
            <w:right w:val="none" w:sz="0" w:space="0" w:color="auto"/>
          </w:divBdr>
        </w:div>
        <w:div w:id="1333216459">
          <w:marLeft w:val="0"/>
          <w:marRight w:val="0"/>
          <w:marTop w:val="0"/>
          <w:marBottom w:val="0"/>
          <w:divBdr>
            <w:top w:val="none" w:sz="0" w:space="0" w:color="auto"/>
            <w:left w:val="none" w:sz="0" w:space="0" w:color="auto"/>
            <w:bottom w:val="none" w:sz="0" w:space="0" w:color="auto"/>
            <w:right w:val="none" w:sz="0" w:space="0" w:color="auto"/>
          </w:divBdr>
        </w:div>
        <w:div w:id="1239441717">
          <w:marLeft w:val="0"/>
          <w:marRight w:val="0"/>
          <w:marTop w:val="0"/>
          <w:marBottom w:val="0"/>
          <w:divBdr>
            <w:top w:val="none" w:sz="0" w:space="0" w:color="auto"/>
            <w:left w:val="none" w:sz="0" w:space="0" w:color="auto"/>
            <w:bottom w:val="none" w:sz="0" w:space="0" w:color="auto"/>
            <w:right w:val="none" w:sz="0" w:space="0" w:color="auto"/>
          </w:divBdr>
        </w:div>
      </w:divsChild>
    </w:div>
    <w:div w:id="1153179893">
      <w:bodyDiv w:val="1"/>
      <w:marLeft w:val="0"/>
      <w:marRight w:val="0"/>
      <w:marTop w:val="0"/>
      <w:marBottom w:val="0"/>
      <w:divBdr>
        <w:top w:val="none" w:sz="0" w:space="0" w:color="auto"/>
        <w:left w:val="none" w:sz="0" w:space="0" w:color="auto"/>
        <w:bottom w:val="none" w:sz="0" w:space="0" w:color="auto"/>
        <w:right w:val="none" w:sz="0" w:space="0" w:color="auto"/>
      </w:divBdr>
      <w:divsChild>
        <w:div w:id="1670865997">
          <w:marLeft w:val="0"/>
          <w:marRight w:val="0"/>
          <w:marTop w:val="0"/>
          <w:marBottom w:val="0"/>
          <w:divBdr>
            <w:top w:val="none" w:sz="0" w:space="0" w:color="auto"/>
            <w:left w:val="none" w:sz="0" w:space="0" w:color="auto"/>
            <w:bottom w:val="none" w:sz="0" w:space="0" w:color="auto"/>
            <w:right w:val="none" w:sz="0" w:space="0" w:color="auto"/>
          </w:divBdr>
        </w:div>
        <w:div w:id="283660051">
          <w:marLeft w:val="0"/>
          <w:marRight w:val="0"/>
          <w:marTop w:val="0"/>
          <w:marBottom w:val="0"/>
          <w:divBdr>
            <w:top w:val="none" w:sz="0" w:space="0" w:color="auto"/>
            <w:left w:val="none" w:sz="0" w:space="0" w:color="auto"/>
            <w:bottom w:val="none" w:sz="0" w:space="0" w:color="auto"/>
            <w:right w:val="none" w:sz="0" w:space="0" w:color="auto"/>
          </w:divBdr>
        </w:div>
        <w:div w:id="1023097660">
          <w:marLeft w:val="0"/>
          <w:marRight w:val="0"/>
          <w:marTop w:val="0"/>
          <w:marBottom w:val="0"/>
          <w:divBdr>
            <w:top w:val="none" w:sz="0" w:space="0" w:color="auto"/>
            <w:left w:val="none" w:sz="0" w:space="0" w:color="auto"/>
            <w:bottom w:val="none" w:sz="0" w:space="0" w:color="auto"/>
            <w:right w:val="none" w:sz="0" w:space="0" w:color="auto"/>
          </w:divBdr>
        </w:div>
        <w:div w:id="212618286">
          <w:marLeft w:val="0"/>
          <w:marRight w:val="0"/>
          <w:marTop w:val="0"/>
          <w:marBottom w:val="0"/>
          <w:divBdr>
            <w:top w:val="none" w:sz="0" w:space="0" w:color="auto"/>
            <w:left w:val="none" w:sz="0" w:space="0" w:color="auto"/>
            <w:bottom w:val="none" w:sz="0" w:space="0" w:color="auto"/>
            <w:right w:val="none" w:sz="0" w:space="0" w:color="auto"/>
          </w:divBdr>
        </w:div>
        <w:div w:id="449515963">
          <w:marLeft w:val="0"/>
          <w:marRight w:val="0"/>
          <w:marTop w:val="0"/>
          <w:marBottom w:val="0"/>
          <w:divBdr>
            <w:top w:val="none" w:sz="0" w:space="0" w:color="auto"/>
            <w:left w:val="none" w:sz="0" w:space="0" w:color="auto"/>
            <w:bottom w:val="none" w:sz="0" w:space="0" w:color="auto"/>
            <w:right w:val="none" w:sz="0" w:space="0" w:color="auto"/>
          </w:divBdr>
        </w:div>
        <w:div w:id="1252278274">
          <w:marLeft w:val="0"/>
          <w:marRight w:val="0"/>
          <w:marTop w:val="0"/>
          <w:marBottom w:val="0"/>
          <w:divBdr>
            <w:top w:val="none" w:sz="0" w:space="0" w:color="auto"/>
            <w:left w:val="none" w:sz="0" w:space="0" w:color="auto"/>
            <w:bottom w:val="none" w:sz="0" w:space="0" w:color="auto"/>
            <w:right w:val="none" w:sz="0" w:space="0" w:color="auto"/>
          </w:divBdr>
        </w:div>
        <w:div w:id="704796282">
          <w:marLeft w:val="0"/>
          <w:marRight w:val="0"/>
          <w:marTop w:val="0"/>
          <w:marBottom w:val="0"/>
          <w:divBdr>
            <w:top w:val="none" w:sz="0" w:space="0" w:color="auto"/>
            <w:left w:val="none" w:sz="0" w:space="0" w:color="auto"/>
            <w:bottom w:val="none" w:sz="0" w:space="0" w:color="auto"/>
            <w:right w:val="none" w:sz="0" w:space="0" w:color="auto"/>
          </w:divBdr>
        </w:div>
        <w:div w:id="517046170">
          <w:marLeft w:val="0"/>
          <w:marRight w:val="0"/>
          <w:marTop w:val="0"/>
          <w:marBottom w:val="0"/>
          <w:divBdr>
            <w:top w:val="none" w:sz="0" w:space="0" w:color="auto"/>
            <w:left w:val="none" w:sz="0" w:space="0" w:color="auto"/>
            <w:bottom w:val="none" w:sz="0" w:space="0" w:color="auto"/>
            <w:right w:val="none" w:sz="0" w:space="0" w:color="auto"/>
          </w:divBdr>
        </w:div>
        <w:div w:id="1395591208">
          <w:marLeft w:val="0"/>
          <w:marRight w:val="0"/>
          <w:marTop w:val="0"/>
          <w:marBottom w:val="0"/>
          <w:divBdr>
            <w:top w:val="none" w:sz="0" w:space="0" w:color="auto"/>
            <w:left w:val="none" w:sz="0" w:space="0" w:color="auto"/>
            <w:bottom w:val="none" w:sz="0" w:space="0" w:color="auto"/>
            <w:right w:val="none" w:sz="0" w:space="0" w:color="auto"/>
          </w:divBdr>
        </w:div>
        <w:div w:id="1935477711">
          <w:marLeft w:val="0"/>
          <w:marRight w:val="0"/>
          <w:marTop w:val="0"/>
          <w:marBottom w:val="0"/>
          <w:divBdr>
            <w:top w:val="none" w:sz="0" w:space="0" w:color="auto"/>
            <w:left w:val="none" w:sz="0" w:space="0" w:color="auto"/>
            <w:bottom w:val="none" w:sz="0" w:space="0" w:color="auto"/>
            <w:right w:val="none" w:sz="0" w:space="0" w:color="auto"/>
          </w:divBdr>
        </w:div>
        <w:div w:id="365063417">
          <w:marLeft w:val="0"/>
          <w:marRight w:val="0"/>
          <w:marTop w:val="0"/>
          <w:marBottom w:val="0"/>
          <w:divBdr>
            <w:top w:val="none" w:sz="0" w:space="0" w:color="auto"/>
            <w:left w:val="none" w:sz="0" w:space="0" w:color="auto"/>
            <w:bottom w:val="none" w:sz="0" w:space="0" w:color="auto"/>
            <w:right w:val="none" w:sz="0" w:space="0" w:color="auto"/>
          </w:divBdr>
        </w:div>
        <w:div w:id="766854586">
          <w:marLeft w:val="0"/>
          <w:marRight w:val="0"/>
          <w:marTop w:val="0"/>
          <w:marBottom w:val="0"/>
          <w:divBdr>
            <w:top w:val="none" w:sz="0" w:space="0" w:color="auto"/>
            <w:left w:val="none" w:sz="0" w:space="0" w:color="auto"/>
            <w:bottom w:val="none" w:sz="0" w:space="0" w:color="auto"/>
            <w:right w:val="none" w:sz="0" w:space="0" w:color="auto"/>
          </w:divBdr>
        </w:div>
        <w:div w:id="9962590">
          <w:marLeft w:val="0"/>
          <w:marRight w:val="0"/>
          <w:marTop w:val="0"/>
          <w:marBottom w:val="0"/>
          <w:divBdr>
            <w:top w:val="none" w:sz="0" w:space="0" w:color="auto"/>
            <w:left w:val="none" w:sz="0" w:space="0" w:color="auto"/>
            <w:bottom w:val="none" w:sz="0" w:space="0" w:color="auto"/>
            <w:right w:val="none" w:sz="0" w:space="0" w:color="auto"/>
          </w:divBdr>
        </w:div>
        <w:div w:id="101922574">
          <w:marLeft w:val="0"/>
          <w:marRight w:val="0"/>
          <w:marTop w:val="0"/>
          <w:marBottom w:val="0"/>
          <w:divBdr>
            <w:top w:val="none" w:sz="0" w:space="0" w:color="auto"/>
            <w:left w:val="none" w:sz="0" w:space="0" w:color="auto"/>
            <w:bottom w:val="none" w:sz="0" w:space="0" w:color="auto"/>
            <w:right w:val="none" w:sz="0" w:space="0" w:color="auto"/>
          </w:divBdr>
        </w:div>
        <w:div w:id="671182000">
          <w:marLeft w:val="0"/>
          <w:marRight w:val="0"/>
          <w:marTop w:val="0"/>
          <w:marBottom w:val="0"/>
          <w:divBdr>
            <w:top w:val="none" w:sz="0" w:space="0" w:color="auto"/>
            <w:left w:val="none" w:sz="0" w:space="0" w:color="auto"/>
            <w:bottom w:val="none" w:sz="0" w:space="0" w:color="auto"/>
            <w:right w:val="none" w:sz="0" w:space="0" w:color="auto"/>
          </w:divBdr>
        </w:div>
        <w:div w:id="845941391">
          <w:marLeft w:val="0"/>
          <w:marRight w:val="0"/>
          <w:marTop w:val="0"/>
          <w:marBottom w:val="0"/>
          <w:divBdr>
            <w:top w:val="none" w:sz="0" w:space="0" w:color="auto"/>
            <w:left w:val="none" w:sz="0" w:space="0" w:color="auto"/>
            <w:bottom w:val="none" w:sz="0" w:space="0" w:color="auto"/>
            <w:right w:val="none" w:sz="0" w:space="0" w:color="auto"/>
          </w:divBdr>
        </w:div>
        <w:div w:id="350953289">
          <w:marLeft w:val="0"/>
          <w:marRight w:val="0"/>
          <w:marTop w:val="0"/>
          <w:marBottom w:val="0"/>
          <w:divBdr>
            <w:top w:val="none" w:sz="0" w:space="0" w:color="auto"/>
            <w:left w:val="none" w:sz="0" w:space="0" w:color="auto"/>
            <w:bottom w:val="none" w:sz="0" w:space="0" w:color="auto"/>
            <w:right w:val="none" w:sz="0" w:space="0" w:color="auto"/>
          </w:divBdr>
        </w:div>
        <w:div w:id="1408649500">
          <w:marLeft w:val="0"/>
          <w:marRight w:val="0"/>
          <w:marTop w:val="0"/>
          <w:marBottom w:val="0"/>
          <w:divBdr>
            <w:top w:val="none" w:sz="0" w:space="0" w:color="auto"/>
            <w:left w:val="none" w:sz="0" w:space="0" w:color="auto"/>
            <w:bottom w:val="none" w:sz="0" w:space="0" w:color="auto"/>
            <w:right w:val="none" w:sz="0" w:space="0" w:color="auto"/>
          </w:divBdr>
        </w:div>
        <w:div w:id="1693872561">
          <w:marLeft w:val="0"/>
          <w:marRight w:val="0"/>
          <w:marTop w:val="0"/>
          <w:marBottom w:val="0"/>
          <w:divBdr>
            <w:top w:val="none" w:sz="0" w:space="0" w:color="auto"/>
            <w:left w:val="none" w:sz="0" w:space="0" w:color="auto"/>
            <w:bottom w:val="none" w:sz="0" w:space="0" w:color="auto"/>
            <w:right w:val="none" w:sz="0" w:space="0" w:color="auto"/>
          </w:divBdr>
        </w:div>
        <w:div w:id="1235361297">
          <w:marLeft w:val="0"/>
          <w:marRight w:val="0"/>
          <w:marTop w:val="0"/>
          <w:marBottom w:val="0"/>
          <w:divBdr>
            <w:top w:val="none" w:sz="0" w:space="0" w:color="auto"/>
            <w:left w:val="none" w:sz="0" w:space="0" w:color="auto"/>
            <w:bottom w:val="none" w:sz="0" w:space="0" w:color="auto"/>
            <w:right w:val="none" w:sz="0" w:space="0" w:color="auto"/>
          </w:divBdr>
        </w:div>
        <w:div w:id="160584984">
          <w:marLeft w:val="0"/>
          <w:marRight w:val="0"/>
          <w:marTop w:val="0"/>
          <w:marBottom w:val="0"/>
          <w:divBdr>
            <w:top w:val="none" w:sz="0" w:space="0" w:color="auto"/>
            <w:left w:val="none" w:sz="0" w:space="0" w:color="auto"/>
            <w:bottom w:val="none" w:sz="0" w:space="0" w:color="auto"/>
            <w:right w:val="none" w:sz="0" w:space="0" w:color="auto"/>
          </w:divBdr>
        </w:div>
        <w:div w:id="425345837">
          <w:marLeft w:val="0"/>
          <w:marRight w:val="0"/>
          <w:marTop w:val="0"/>
          <w:marBottom w:val="0"/>
          <w:divBdr>
            <w:top w:val="none" w:sz="0" w:space="0" w:color="auto"/>
            <w:left w:val="none" w:sz="0" w:space="0" w:color="auto"/>
            <w:bottom w:val="none" w:sz="0" w:space="0" w:color="auto"/>
            <w:right w:val="none" w:sz="0" w:space="0" w:color="auto"/>
          </w:divBdr>
        </w:div>
        <w:div w:id="577902324">
          <w:marLeft w:val="0"/>
          <w:marRight w:val="0"/>
          <w:marTop w:val="0"/>
          <w:marBottom w:val="0"/>
          <w:divBdr>
            <w:top w:val="none" w:sz="0" w:space="0" w:color="auto"/>
            <w:left w:val="none" w:sz="0" w:space="0" w:color="auto"/>
            <w:bottom w:val="none" w:sz="0" w:space="0" w:color="auto"/>
            <w:right w:val="none" w:sz="0" w:space="0" w:color="auto"/>
          </w:divBdr>
        </w:div>
        <w:div w:id="494342769">
          <w:marLeft w:val="0"/>
          <w:marRight w:val="0"/>
          <w:marTop w:val="0"/>
          <w:marBottom w:val="0"/>
          <w:divBdr>
            <w:top w:val="none" w:sz="0" w:space="0" w:color="auto"/>
            <w:left w:val="none" w:sz="0" w:space="0" w:color="auto"/>
            <w:bottom w:val="none" w:sz="0" w:space="0" w:color="auto"/>
            <w:right w:val="none" w:sz="0" w:space="0" w:color="auto"/>
          </w:divBdr>
        </w:div>
        <w:div w:id="318732667">
          <w:marLeft w:val="0"/>
          <w:marRight w:val="0"/>
          <w:marTop w:val="0"/>
          <w:marBottom w:val="0"/>
          <w:divBdr>
            <w:top w:val="none" w:sz="0" w:space="0" w:color="auto"/>
            <w:left w:val="none" w:sz="0" w:space="0" w:color="auto"/>
            <w:bottom w:val="none" w:sz="0" w:space="0" w:color="auto"/>
            <w:right w:val="none" w:sz="0" w:space="0" w:color="auto"/>
          </w:divBdr>
        </w:div>
        <w:div w:id="367529941">
          <w:marLeft w:val="0"/>
          <w:marRight w:val="0"/>
          <w:marTop w:val="0"/>
          <w:marBottom w:val="0"/>
          <w:divBdr>
            <w:top w:val="none" w:sz="0" w:space="0" w:color="auto"/>
            <w:left w:val="none" w:sz="0" w:space="0" w:color="auto"/>
            <w:bottom w:val="none" w:sz="0" w:space="0" w:color="auto"/>
            <w:right w:val="none" w:sz="0" w:space="0" w:color="auto"/>
          </w:divBdr>
        </w:div>
        <w:div w:id="1996183641">
          <w:marLeft w:val="0"/>
          <w:marRight w:val="0"/>
          <w:marTop w:val="0"/>
          <w:marBottom w:val="0"/>
          <w:divBdr>
            <w:top w:val="none" w:sz="0" w:space="0" w:color="auto"/>
            <w:left w:val="none" w:sz="0" w:space="0" w:color="auto"/>
            <w:bottom w:val="none" w:sz="0" w:space="0" w:color="auto"/>
            <w:right w:val="none" w:sz="0" w:space="0" w:color="auto"/>
          </w:divBdr>
        </w:div>
        <w:div w:id="1904677898">
          <w:marLeft w:val="0"/>
          <w:marRight w:val="0"/>
          <w:marTop w:val="0"/>
          <w:marBottom w:val="0"/>
          <w:divBdr>
            <w:top w:val="none" w:sz="0" w:space="0" w:color="auto"/>
            <w:left w:val="none" w:sz="0" w:space="0" w:color="auto"/>
            <w:bottom w:val="none" w:sz="0" w:space="0" w:color="auto"/>
            <w:right w:val="none" w:sz="0" w:space="0" w:color="auto"/>
          </w:divBdr>
        </w:div>
        <w:div w:id="1402214092">
          <w:marLeft w:val="0"/>
          <w:marRight w:val="0"/>
          <w:marTop w:val="0"/>
          <w:marBottom w:val="0"/>
          <w:divBdr>
            <w:top w:val="none" w:sz="0" w:space="0" w:color="auto"/>
            <w:left w:val="none" w:sz="0" w:space="0" w:color="auto"/>
            <w:bottom w:val="none" w:sz="0" w:space="0" w:color="auto"/>
            <w:right w:val="none" w:sz="0" w:space="0" w:color="auto"/>
          </w:divBdr>
        </w:div>
        <w:div w:id="475536218">
          <w:marLeft w:val="0"/>
          <w:marRight w:val="0"/>
          <w:marTop w:val="0"/>
          <w:marBottom w:val="0"/>
          <w:divBdr>
            <w:top w:val="none" w:sz="0" w:space="0" w:color="auto"/>
            <w:left w:val="none" w:sz="0" w:space="0" w:color="auto"/>
            <w:bottom w:val="none" w:sz="0" w:space="0" w:color="auto"/>
            <w:right w:val="none" w:sz="0" w:space="0" w:color="auto"/>
          </w:divBdr>
        </w:div>
        <w:div w:id="1838643520">
          <w:marLeft w:val="0"/>
          <w:marRight w:val="0"/>
          <w:marTop w:val="0"/>
          <w:marBottom w:val="0"/>
          <w:divBdr>
            <w:top w:val="none" w:sz="0" w:space="0" w:color="auto"/>
            <w:left w:val="none" w:sz="0" w:space="0" w:color="auto"/>
            <w:bottom w:val="none" w:sz="0" w:space="0" w:color="auto"/>
            <w:right w:val="none" w:sz="0" w:space="0" w:color="auto"/>
          </w:divBdr>
        </w:div>
        <w:div w:id="842017228">
          <w:marLeft w:val="0"/>
          <w:marRight w:val="0"/>
          <w:marTop w:val="0"/>
          <w:marBottom w:val="0"/>
          <w:divBdr>
            <w:top w:val="none" w:sz="0" w:space="0" w:color="auto"/>
            <w:left w:val="none" w:sz="0" w:space="0" w:color="auto"/>
            <w:bottom w:val="none" w:sz="0" w:space="0" w:color="auto"/>
            <w:right w:val="none" w:sz="0" w:space="0" w:color="auto"/>
          </w:divBdr>
        </w:div>
        <w:div w:id="276253059">
          <w:marLeft w:val="0"/>
          <w:marRight w:val="0"/>
          <w:marTop w:val="0"/>
          <w:marBottom w:val="0"/>
          <w:divBdr>
            <w:top w:val="none" w:sz="0" w:space="0" w:color="auto"/>
            <w:left w:val="none" w:sz="0" w:space="0" w:color="auto"/>
            <w:bottom w:val="none" w:sz="0" w:space="0" w:color="auto"/>
            <w:right w:val="none" w:sz="0" w:space="0" w:color="auto"/>
          </w:divBdr>
        </w:div>
        <w:div w:id="1361583885">
          <w:marLeft w:val="0"/>
          <w:marRight w:val="0"/>
          <w:marTop w:val="0"/>
          <w:marBottom w:val="0"/>
          <w:divBdr>
            <w:top w:val="none" w:sz="0" w:space="0" w:color="auto"/>
            <w:left w:val="none" w:sz="0" w:space="0" w:color="auto"/>
            <w:bottom w:val="none" w:sz="0" w:space="0" w:color="auto"/>
            <w:right w:val="none" w:sz="0" w:space="0" w:color="auto"/>
          </w:divBdr>
        </w:div>
        <w:div w:id="1183670639">
          <w:marLeft w:val="0"/>
          <w:marRight w:val="0"/>
          <w:marTop w:val="0"/>
          <w:marBottom w:val="0"/>
          <w:divBdr>
            <w:top w:val="none" w:sz="0" w:space="0" w:color="auto"/>
            <w:left w:val="none" w:sz="0" w:space="0" w:color="auto"/>
            <w:bottom w:val="none" w:sz="0" w:space="0" w:color="auto"/>
            <w:right w:val="none" w:sz="0" w:space="0" w:color="auto"/>
          </w:divBdr>
        </w:div>
        <w:div w:id="347023346">
          <w:marLeft w:val="0"/>
          <w:marRight w:val="0"/>
          <w:marTop w:val="0"/>
          <w:marBottom w:val="0"/>
          <w:divBdr>
            <w:top w:val="none" w:sz="0" w:space="0" w:color="auto"/>
            <w:left w:val="none" w:sz="0" w:space="0" w:color="auto"/>
            <w:bottom w:val="none" w:sz="0" w:space="0" w:color="auto"/>
            <w:right w:val="none" w:sz="0" w:space="0" w:color="auto"/>
          </w:divBdr>
        </w:div>
        <w:div w:id="2134515399">
          <w:marLeft w:val="0"/>
          <w:marRight w:val="0"/>
          <w:marTop w:val="0"/>
          <w:marBottom w:val="0"/>
          <w:divBdr>
            <w:top w:val="none" w:sz="0" w:space="0" w:color="auto"/>
            <w:left w:val="none" w:sz="0" w:space="0" w:color="auto"/>
            <w:bottom w:val="none" w:sz="0" w:space="0" w:color="auto"/>
            <w:right w:val="none" w:sz="0" w:space="0" w:color="auto"/>
          </w:divBdr>
        </w:div>
        <w:div w:id="983120540">
          <w:marLeft w:val="0"/>
          <w:marRight w:val="0"/>
          <w:marTop w:val="0"/>
          <w:marBottom w:val="0"/>
          <w:divBdr>
            <w:top w:val="none" w:sz="0" w:space="0" w:color="auto"/>
            <w:left w:val="none" w:sz="0" w:space="0" w:color="auto"/>
            <w:bottom w:val="none" w:sz="0" w:space="0" w:color="auto"/>
            <w:right w:val="none" w:sz="0" w:space="0" w:color="auto"/>
          </w:divBdr>
        </w:div>
        <w:div w:id="297495820">
          <w:marLeft w:val="0"/>
          <w:marRight w:val="0"/>
          <w:marTop w:val="0"/>
          <w:marBottom w:val="0"/>
          <w:divBdr>
            <w:top w:val="none" w:sz="0" w:space="0" w:color="auto"/>
            <w:left w:val="none" w:sz="0" w:space="0" w:color="auto"/>
            <w:bottom w:val="none" w:sz="0" w:space="0" w:color="auto"/>
            <w:right w:val="none" w:sz="0" w:space="0" w:color="auto"/>
          </w:divBdr>
        </w:div>
        <w:div w:id="550045393">
          <w:marLeft w:val="0"/>
          <w:marRight w:val="0"/>
          <w:marTop w:val="0"/>
          <w:marBottom w:val="0"/>
          <w:divBdr>
            <w:top w:val="none" w:sz="0" w:space="0" w:color="auto"/>
            <w:left w:val="none" w:sz="0" w:space="0" w:color="auto"/>
            <w:bottom w:val="none" w:sz="0" w:space="0" w:color="auto"/>
            <w:right w:val="none" w:sz="0" w:space="0" w:color="auto"/>
          </w:divBdr>
        </w:div>
        <w:div w:id="324433356">
          <w:marLeft w:val="0"/>
          <w:marRight w:val="0"/>
          <w:marTop w:val="0"/>
          <w:marBottom w:val="0"/>
          <w:divBdr>
            <w:top w:val="none" w:sz="0" w:space="0" w:color="auto"/>
            <w:left w:val="none" w:sz="0" w:space="0" w:color="auto"/>
            <w:bottom w:val="none" w:sz="0" w:space="0" w:color="auto"/>
            <w:right w:val="none" w:sz="0" w:space="0" w:color="auto"/>
          </w:divBdr>
        </w:div>
        <w:div w:id="962425057">
          <w:marLeft w:val="0"/>
          <w:marRight w:val="0"/>
          <w:marTop w:val="0"/>
          <w:marBottom w:val="0"/>
          <w:divBdr>
            <w:top w:val="none" w:sz="0" w:space="0" w:color="auto"/>
            <w:left w:val="none" w:sz="0" w:space="0" w:color="auto"/>
            <w:bottom w:val="none" w:sz="0" w:space="0" w:color="auto"/>
            <w:right w:val="none" w:sz="0" w:space="0" w:color="auto"/>
          </w:divBdr>
        </w:div>
        <w:div w:id="289284012">
          <w:marLeft w:val="0"/>
          <w:marRight w:val="0"/>
          <w:marTop w:val="0"/>
          <w:marBottom w:val="0"/>
          <w:divBdr>
            <w:top w:val="none" w:sz="0" w:space="0" w:color="auto"/>
            <w:left w:val="none" w:sz="0" w:space="0" w:color="auto"/>
            <w:bottom w:val="none" w:sz="0" w:space="0" w:color="auto"/>
            <w:right w:val="none" w:sz="0" w:space="0" w:color="auto"/>
          </w:divBdr>
        </w:div>
        <w:div w:id="430128517">
          <w:marLeft w:val="0"/>
          <w:marRight w:val="0"/>
          <w:marTop w:val="0"/>
          <w:marBottom w:val="0"/>
          <w:divBdr>
            <w:top w:val="none" w:sz="0" w:space="0" w:color="auto"/>
            <w:left w:val="none" w:sz="0" w:space="0" w:color="auto"/>
            <w:bottom w:val="none" w:sz="0" w:space="0" w:color="auto"/>
            <w:right w:val="none" w:sz="0" w:space="0" w:color="auto"/>
          </w:divBdr>
        </w:div>
        <w:div w:id="1046836423">
          <w:marLeft w:val="0"/>
          <w:marRight w:val="0"/>
          <w:marTop w:val="0"/>
          <w:marBottom w:val="0"/>
          <w:divBdr>
            <w:top w:val="none" w:sz="0" w:space="0" w:color="auto"/>
            <w:left w:val="none" w:sz="0" w:space="0" w:color="auto"/>
            <w:bottom w:val="none" w:sz="0" w:space="0" w:color="auto"/>
            <w:right w:val="none" w:sz="0" w:space="0" w:color="auto"/>
          </w:divBdr>
        </w:div>
        <w:div w:id="575480506">
          <w:marLeft w:val="0"/>
          <w:marRight w:val="0"/>
          <w:marTop w:val="0"/>
          <w:marBottom w:val="0"/>
          <w:divBdr>
            <w:top w:val="none" w:sz="0" w:space="0" w:color="auto"/>
            <w:left w:val="none" w:sz="0" w:space="0" w:color="auto"/>
            <w:bottom w:val="none" w:sz="0" w:space="0" w:color="auto"/>
            <w:right w:val="none" w:sz="0" w:space="0" w:color="auto"/>
          </w:divBdr>
        </w:div>
      </w:divsChild>
    </w:div>
    <w:div w:id="1167399035">
      <w:bodyDiv w:val="1"/>
      <w:marLeft w:val="0"/>
      <w:marRight w:val="0"/>
      <w:marTop w:val="0"/>
      <w:marBottom w:val="0"/>
      <w:divBdr>
        <w:top w:val="none" w:sz="0" w:space="0" w:color="auto"/>
        <w:left w:val="none" w:sz="0" w:space="0" w:color="auto"/>
        <w:bottom w:val="none" w:sz="0" w:space="0" w:color="auto"/>
        <w:right w:val="none" w:sz="0" w:space="0" w:color="auto"/>
      </w:divBdr>
      <w:divsChild>
        <w:div w:id="1291471001">
          <w:marLeft w:val="0"/>
          <w:marRight w:val="0"/>
          <w:marTop w:val="0"/>
          <w:marBottom w:val="0"/>
          <w:divBdr>
            <w:top w:val="none" w:sz="0" w:space="0" w:color="auto"/>
            <w:left w:val="none" w:sz="0" w:space="0" w:color="auto"/>
            <w:bottom w:val="none" w:sz="0" w:space="0" w:color="auto"/>
            <w:right w:val="none" w:sz="0" w:space="0" w:color="auto"/>
          </w:divBdr>
        </w:div>
        <w:div w:id="1054740330">
          <w:marLeft w:val="0"/>
          <w:marRight w:val="0"/>
          <w:marTop w:val="0"/>
          <w:marBottom w:val="0"/>
          <w:divBdr>
            <w:top w:val="none" w:sz="0" w:space="0" w:color="auto"/>
            <w:left w:val="none" w:sz="0" w:space="0" w:color="auto"/>
            <w:bottom w:val="none" w:sz="0" w:space="0" w:color="auto"/>
            <w:right w:val="none" w:sz="0" w:space="0" w:color="auto"/>
          </w:divBdr>
        </w:div>
        <w:div w:id="1701202010">
          <w:marLeft w:val="0"/>
          <w:marRight w:val="0"/>
          <w:marTop w:val="0"/>
          <w:marBottom w:val="0"/>
          <w:divBdr>
            <w:top w:val="none" w:sz="0" w:space="0" w:color="auto"/>
            <w:left w:val="none" w:sz="0" w:space="0" w:color="auto"/>
            <w:bottom w:val="none" w:sz="0" w:space="0" w:color="auto"/>
            <w:right w:val="none" w:sz="0" w:space="0" w:color="auto"/>
          </w:divBdr>
        </w:div>
        <w:div w:id="893078423">
          <w:marLeft w:val="0"/>
          <w:marRight w:val="0"/>
          <w:marTop w:val="0"/>
          <w:marBottom w:val="0"/>
          <w:divBdr>
            <w:top w:val="none" w:sz="0" w:space="0" w:color="auto"/>
            <w:left w:val="none" w:sz="0" w:space="0" w:color="auto"/>
            <w:bottom w:val="none" w:sz="0" w:space="0" w:color="auto"/>
            <w:right w:val="none" w:sz="0" w:space="0" w:color="auto"/>
          </w:divBdr>
        </w:div>
        <w:div w:id="2002614000">
          <w:marLeft w:val="0"/>
          <w:marRight w:val="0"/>
          <w:marTop w:val="0"/>
          <w:marBottom w:val="0"/>
          <w:divBdr>
            <w:top w:val="none" w:sz="0" w:space="0" w:color="auto"/>
            <w:left w:val="none" w:sz="0" w:space="0" w:color="auto"/>
            <w:bottom w:val="none" w:sz="0" w:space="0" w:color="auto"/>
            <w:right w:val="none" w:sz="0" w:space="0" w:color="auto"/>
          </w:divBdr>
        </w:div>
        <w:div w:id="141965100">
          <w:marLeft w:val="0"/>
          <w:marRight w:val="0"/>
          <w:marTop w:val="0"/>
          <w:marBottom w:val="0"/>
          <w:divBdr>
            <w:top w:val="none" w:sz="0" w:space="0" w:color="auto"/>
            <w:left w:val="none" w:sz="0" w:space="0" w:color="auto"/>
            <w:bottom w:val="none" w:sz="0" w:space="0" w:color="auto"/>
            <w:right w:val="none" w:sz="0" w:space="0" w:color="auto"/>
          </w:divBdr>
        </w:div>
        <w:div w:id="759301491">
          <w:marLeft w:val="0"/>
          <w:marRight w:val="0"/>
          <w:marTop w:val="0"/>
          <w:marBottom w:val="0"/>
          <w:divBdr>
            <w:top w:val="none" w:sz="0" w:space="0" w:color="auto"/>
            <w:left w:val="none" w:sz="0" w:space="0" w:color="auto"/>
            <w:bottom w:val="none" w:sz="0" w:space="0" w:color="auto"/>
            <w:right w:val="none" w:sz="0" w:space="0" w:color="auto"/>
          </w:divBdr>
        </w:div>
        <w:div w:id="454106885">
          <w:marLeft w:val="0"/>
          <w:marRight w:val="0"/>
          <w:marTop w:val="0"/>
          <w:marBottom w:val="0"/>
          <w:divBdr>
            <w:top w:val="none" w:sz="0" w:space="0" w:color="auto"/>
            <w:left w:val="none" w:sz="0" w:space="0" w:color="auto"/>
            <w:bottom w:val="none" w:sz="0" w:space="0" w:color="auto"/>
            <w:right w:val="none" w:sz="0" w:space="0" w:color="auto"/>
          </w:divBdr>
        </w:div>
        <w:div w:id="487746770">
          <w:marLeft w:val="0"/>
          <w:marRight w:val="0"/>
          <w:marTop w:val="0"/>
          <w:marBottom w:val="0"/>
          <w:divBdr>
            <w:top w:val="none" w:sz="0" w:space="0" w:color="auto"/>
            <w:left w:val="none" w:sz="0" w:space="0" w:color="auto"/>
            <w:bottom w:val="none" w:sz="0" w:space="0" w:color="auto"/>
            <w:right w:val="none" w:sz="0" w:space="0" w:color="auto"/>
          </w:divBdr>
        </w:div>
        <w:div w:id="1872037424">
          <w:marLeft w:val="0"/>
          <w:marRight w:val="0"/>
          <w:marTop w:val="0"/>
          <w:marBottom w:val="0"/>
          <w:divBdr>
            <w:top w:val="none" w:sz="0" w:space="0" w:color="auto"/>
            <w:left w:val="none" w:sz="0" w:space="0" w:color="auto"/>
            <w:bottom w:val="none" w:sz="0" w:space="0" w:color="auto"/>
            <w:right w:val="none" w:sz="0" w:space="0" w:color="auto"/>
          </w:divBdr>
        </w:div>
        <w:div w:id="1451827251">
          <w:marLeft w:val="0"/>
          <w:marRight w:val="0"/>
          <w:marTop w:val="0"/>
          <w:marBottom w:val="0"/>
          <w:divBdr>
            <w:top w:val="none" w:sz="0" w:space="0" w:color="auto"/>
            <w:left w:val="none" w:sz="0" w:space="0" w:color="auto"/>
            <w:bottom w:val="none" w:sz="0" w:space="0" w:color="auto"/>
            <w:right w:val="none" w:sz="0" w:space="0" w:color="auto"/>
          </w:divBdr>
        </w:div>
      </w:divsChild>
    </w:div>
    <w:div w:id="1182623314">
      <w:bodyDiv w:val="1"/>
      <w:marLeft w:val="0"/>
      <w:marRight w:val="0"/>
      <w:marTop w:val="0"/>
      <w:marBottom w:val="0"/>
      <w:divBdr>
        <w:top w:val="none" w:sz="0" w:space="0" w:color="auto"/>
        <w:left w:val="none" w:sz="0" w:space="0" w:color="auto"/>
        <w:bottom w:val="none" w:sz="0" w:space="0" w:color="auto"/>
        <w:right w:val="none" w:sz="0" w:space="0" w:color="auto"/>
      </w:divBdr>
      <w:divsChild>
        <w:div w:id="2101022972">
          <w:marLeft w:val="0"/>
          <w:marRight w:val="0"/>
          <w:marTop w:val="0"/>
          <w:marBottom w:val="0"/>
          <w:divBdr>
            <w:top w:val="none" w:sz="0" w:space="0" w:color="auto"/>
            <w:left w:val="none" w:sz="0" w:space="0" w:color="auto"/>
            <w:bottom w:val="none" w:sz="0" w:space="0" w:color="auto"/>
            <w:right w:val="none" w:sz="0" w:space="0" w:color="auto"/>
          </w:divBdr>
        </w:div>
        <w:div w:id="702482082">
          <w:marLeft w:val="0"/>
          <w:marRight w:val="0"/>
          <w:marTop w:val="0"/>
          <w:marBottom w:val="0"/>
          <w:divBdr>
            <w:top w:val="none" w:sz="0" w:space="0" w:color="auto"/>
            <w:left w:val="none" w:sz="0" w:space="0" w:color="auto"/>
            <w:bottom w:val="none" w:sz="0" w:space="0" w:color="auto"/>
            <w:right w:val="none" w:sz="0" w:space="0" w:color="auto"/>
          </w:divBdr>
        </w:div>
        <w:div w:id="1820145935">
          <w:marLeft w:val="0"/>
          <w:marRight w:val="0"/>
          <w:marTop w:val="0"/>
          <w:marBottom w:val="0"/>
          <w:divBdr>
            <w:top w:val="none" w:sz="0" w:space="0" w:color="auto"/>
            <w:left w:val="none" w:sz="0" w:space="0" w:color="auto"/>
            <w:bottom w:val="none" w:sz="0" w:space="0" w:color="auto"/>
            <w:right w:val="none" w:sz="0" w:space="0" w:color="auto"/>
          </w:divBdr>
        </w:div>
        <w:div w:id="99103883">
          <w:marLeft w:val="0"/>
          <w:marRight w:val="0"/>
          <w:marTop w:val="0"/>
          <w:marBottom w:val="0"/>
          <w:divBdr>
            <w:top w:val="none" w:sz="0" w:space="0" w:color="auto"/>
            <w:left w:val="none" w:sz="0" w:space="0" w:color="auto"/>
            <w:bottom w:val="none" w:sz="0" w:space="0" w:color="auto"/>
            <w:right w:val="none" w:sz="0" w:space="0" w:color="auto"/>
          </w:divBdr>
        </w:div>
        <w:div w:id="1541893607">
          <w:marLeft w:val="0"/>
          <w:marRight w:val="0"/>
          <w:marTop w:val="0"/>
          <w:marBottom w:val="0"/>
          <w:divBdr>
            <w:top w:val="none" w:sz="0" w:space="0" w:color="auto"/>
            <w:left w:val="none" w:sz="0" w:space="0" w:color="auto"/>
            <w:bottom w:val="none" w:sz="0" w:space="0" w:color="auto"/>
            <w:right w:val="none" w:sz="0" w:space="0" w:color="auto"/>
          </w:divBdr>
        </w:div>
        <w:div w:id="1698316164">
          <w:marLeft w:val="0"/>
          <w:marRight w:val="0"/>
          <w:marTop w:val="0"/>
          <w:marBottom w:val="0"/>
          <w:divBdr>
            <w:top w:val="none" w:sz="0" w:space="0" w:color="auto"/>
            <w:left w:val="none" w:sz="0" w:space="0" w:color="auto"/>
            <w:bottom w:val="none" w:sz="0" w:space="0" w:color="auto"/>
            <w:right w:val="none" w:sz="0" w:space="0" w:color="auto"/>
          </w:divBdr>
        </w:div>
        <w:div w:id="993682821">
          <w:marLeft w:val="0"/>
          <w:marRight w:val="0"/>
          <w:marTop w:val="0"/>
          <w:marBottom w:val="0"/>
          <w:divBdr>
            <w:top w:val="none" w:sz="0" w:space="0" w:color="auto"/>
            <w:left w:val="none" w:sz="0" w:space="0" w:color="auto"/>
            <w:bottom w:val="none" w:sz="0" w:space="0" w:color="auto"/>
            <w:right w:val="none" w:sz="0" w:space="0" w:color="auto"/>
          </w:divBdr>
        </w:div>
        <w:div w:id="1044448369">
          <w:marLeft w:val="0"/>
          <w:marRight w:val="0"/>
          <w:marTop w:val="0"/>
          <w:marBottom w:val="0"/>
          <w:divBdr>
            <w:top w:val="none" w:sz="0" w:space="0" w:color="auto"/>
            <w:left w:val="none" w:sz="0" w:space="0" w:color="auto"/>
            <w:bottom w:val="none" w:sz="0" w:space="0" w:color="auto"/>
            <w:right w:val="none" w:sz="0" w:space="0" w:color="auto"/>
          </w:divBdr>
        </w:div>
        <w:div w:id="1905097770">
          <w:marLeft w:val="0"/>
          <w:marRight w:val="0"/>
          <w:marTop w:val="0"/>
          <w:marBottom w:val="0"/>
          <w:divBdr>
            <w:top w:val="none" w:sz="0" w:space="0" w:color="auto"/>
            <w:left w:val="none" w:sz="0" w:space="0" w:color="auto"/>
            <w:bottom w:val="none" w:sz="0" w:space="0" w:color="auto"/>
            <w:right w:val="none" w:sz="0" w:space="0" w:color="auto"/>
          </w:divBdr>
        </w:div>
        <w:div w:id="298732167">
          <w:marLeft w:val="0"/>
          <w:marRight w:val="0"/>
          <w:marTop w:val="0"/>
          <w:marBottom w:val="0"/>
          <w:divBdr>
            <w:top w:val="none" w:sz="0" w:space="0" w:color="auto"/>
            <w:left w:val="none" w:sz="0" w:space="0" w:color="auto"/>
            <w:bottom w:val="none" w:sz="0" w:space="0" w:color="auto"/>
            <w:right w:val="none" w:sz="0" w:space="0" w:color="auto"/>
          </w:divBdr>
        </w:div>
        <w:div w:id="818423950">
          <w:marLeft w:val="0"/>
          <w:marRight w:val="0"/>
          <w:marTop w:val="0"/>
          <w:marBottom w:val="0"/>
          <w:divBdr>
            <w:top w:val="none" w:sz="0" w:space="0" w:color="auto"/>
            <w:left w:val="none" w:sz="0" w:space="0" w:color="auto"/>
            <w:bottom w:val="none" w:sz="0" w:space="0" w:color="auto"/>
            <w:right w:val="none" w:sz="0" w:space="0" w:color="auto"/>
          </w:divBdr>
        </w:div>
        <w:div w:id="1559441712">
          <w:marLeft w:val="0"/>
          <w:marRight w:val="0"/>
          <w:marTop w:val="0"/>
          <w:marBottom w:val="0"/>
          <w:divBdr>
            <w:top w:val="none" w:sz="0" w:space="0" w:color="auto"/>
            <w:left w:val="none" w:sz="0" w:space="0" w:color="auto"/>
            <w:bottom w:val="none" w:sz="0" w:space="0" w:color="auto"/>
            <w:right w:val="none" w:sz="0" w:space="0" w:color="auto"/>
          </w:divBdr>
        </w:div>
        <w:div w:id="429159022">
          <w:marLeft w:val="0"/>
          <w:marRight w:val="0"/>
          <w:marTop w:val="0"/>
          <w:marBottom w:val="0"/>
          <w:divBdr>
            <w:top w:val="none" w:sz="0" w:space="0" w:color="auto"/>
            <w:left w:val="none" w:sz="0" w:space="0" w:color="auto"/>
            <w:bottom w:val="none" w:sz="0" w:space="0" w:color="auto"/>
            <w:right w:val="none" w:sz="0" w:space="0" w:color="auto"/>
          </w:divBdr>
        </w:div>
        <w:div w:id="89397569">
          <w:marLeft w:val="0"/>
          <w:marRight w:val="0"/>
          <w:marTop w:val="0"/>
          <w:marBottom w:val="0"/>
          <w:divBdr>
            <w:top w:val="none" w:sz="0" w:space="0" w:color="auto"/>
            <w:left w:val="none" w:sz="0" w:space="0" w:color="auto"/>
            <w:bottom w:val="none" w:sz="0" w:space="0" w:color="auto"/>
            <w:right w:val="none" w:sz="0" w:space="0" w:color="auto"/>
          </w:divBdr>
        </w:div>
        <w:div w:id="1352223750">
          <w:marLeft w:val="0"/>
          <w:marRight w:val="0"/>
          <w:marTop w:val="0"/>
          <w:marBottom w:val="0"/>
          <w:divBdr>
            <w:top w:val="none" w:sz="0" w:space="0" w:color="auto"/>
            <w:left w:val="none" w:sz="0" w:space="0" w:color="auto"/>
            <w:bottom w:val="none" w:sz="0" w:space="0" w:color="auto"/>
            <w:right w:val="none" w:sz="0" w:space="0" w:color="auto"/>
          </w:divBdr>
        </w:div>
        <w:div w:id="526992193">
          <w:marLeft w:val="0"/>
          <w:marRight w:val="0"/>
          <w:marTop w:val="0"/>
          <w:marBottom w:val="0"/>
          <w:divBdr>
            <w:top w:val="none" w:sz="0" w:space="0" w:color="auto"/>
            <w:left w:val="none" w:sz="0" w:space="0" w:color="auto"/>
            <w:bottom w:val="none" w:sz="0" w:space="0" w:color="auto"/>
            <w:right w:val="none" w:sz="0" w:space="0" w:color="auto"/>
          </w:divBdr>
        </w:div>
        <w:div w:id="822281710">
          <w:marLeft w:val="0"/>
          <w:marRight w:val="0"/>
          <w:marTop w:val="0"/>
          <w:marBottom w:val="0"/>
          <w:divBdr>
            <w:top w:val="none" w:sz="0" w:space="0" w:color="auto"/>
            <w:left w:val="none" w:sz="0" w:space="0" w:color="auto"/>
            <w:bottom w:val="none" w:sz="0" w:space="0" w:color="auto"/>
            <w:right w:val="none" w:sz="0" w:space="0" w:color="auto"/>
          </w:divBdr>
        </w:div>
        <w:div w:id="2103182535">
          <w:marLeft w:val="0"/>
          <w:marRight w:val="0"/>
          <w:marTop w:val="0"/>
          <w:marBottom w:val="0"/>
          <w:divBdr>
            <w:top w:val="none" w:sz="0" w:space="0" w:color="auto"/>
            <w:left w:val="none" w:sz="0" w:space="0" w:color="auto"/>
            <w:bottom w:val="none" w:sz="0" w:space="0" w:color="auto"/>
            <w:right w:val="none" w:sz="0" w:space="0" w:color="auto"/>
          </w:divBdr>
        </w:div>
        <w:div w:id="1429428940">
          <w:marLeft w:val="0"/>
          <w:marRight w:val="0"/>
          <w:marTop w:val="0"/>
          <w:marBottom w:val="0"/>
          <w:divBdr>
            <w:top w:val="none" w:sz="0" w:space="0" w:color="auto"/>
            <w:left w:val="none" w:sz="0" w:space="0" w:color="auto"/>
            <w:bottom w:val="none" w:sz="0" w:space="0" w:color="auto"/>
            <w:right w:val="none" w:sz="0" w:space="0" w:color="auto"/>
          </w:divBdr>
        </w:div>
        <w:div w:id="1990938787">
          <w:marLeft w:val="0"/>
          <w:marRight w:val="0"/>
          <w:marTop w:val="0"/>
          <w:marBottom w:val="0"/>
          <w:divBdr>
            <w:top w:val="none" w:sz="0" w:space="0" w:color="auto"/>
            <w:left w:val="none" w:sz="0" w:space="0" w:color="auto"/>
            <w:bottom w:val="none" w:sz="0" w:space="0" w:color="auto"/>
            <w:right w:val="none" w:sz="0" w:space="0" w:color="auto"/>
          </w:divBdr>
        </w:div>
        <w:div w:id="617950767">
          <w:marLeft w:val="0"/>
          <w:marRight w:val="0"/>
          <w:marTop w:val="0"/>
          <w:marBottom w:val="0"/>
          <w:divBdr>
            <w:top w:val="none" w:sz="0" w:space="0" w:color="auto"/>
            <w:left w:val="none" w:sz="0" w:space="0" w:color="auto"/>
            <w:bottom w:val="none" w:sz="0" w:space="0" w:color="auto"/>
            <w:right w:val="none" w:sz="0" w:space="0" w:color="auto"/>
          </w:divBdr>
        </w:div>
        <w:div w:id="1672414893">
          <w:marLeft w:val="0"/>
          <w:marRight w:val="0"/>
          <w:marTop w:val="0"/>
          <w:marBottom w:val="0"/>
          <w:divBdr>
            <w:top w:val="none" w:sz="0" w:space="0" w:color="auto"/>
            <w:left w:val="none" w:sz="0" w:space="0" w:color="auto"/>
            <w:bottom w:val="none" w:sz="0" w:space="0" w:color="auto"/>
            <w:right w:val="none" w:sz="0" w:space="0" w:color="auto"/>
          </w:divBdr>
        </w:div>
        <w:div w:id="843209252">
          <w:marLeft w:val="0"/>
          <w:marRight w:val="0"/>
          <w:marTop w:val="0"/>
          <w:marBottom w:val="0"/>
          <w:divBdr>
            <w:top w:val="none" w:sz="0" w:space="0" w:color="auto"/>
            <w:left w:val="none" w:sz="0" w:space="0" w:color="auto"/>
            <w:bottom w:val="none" w:sz="0" w:space="0" w:color="auto"/>
            <w:right w:val="none" w:sz="0" w:space="0" w:color="auto"/>
          </w:divBdr>
        </w:div>
      </w:divsChild>
    </w:div>
    <w:div w:id="1185825787">
      <w:bodyDiv w:val="1"/>
      <w:marLeft w:val="0"/>
      <w:marRight w:val="0"/>
      <w:marTop w:val="0"/>
      <w:marBottom w:val="0"/>
      <w:divBdr>
        <w:top w:val="none" w:sz="0" w:space="0" w:color="auto"/>
        <w:left w:val="none" w:sz="0" w:space="0" w:color="auto"/>
        <w:bottom w:val="none" w:sz="0" w:space="0" w:color="auto"/>
        <w:right w:val="none" w:sz="0" w:space="0" w:color="auto"/>
      </w:divBdr>
      <w:divsChild>
        <w:div w:id="1549143638">
          <w:marLeft w:val="0"/>
          <w:marRight w:val="0"/>
          <w:marTop w:val="0"/>
          <w:marBottom w:val="0"/>
          <w:divBdr>
            <w:top w:val="none" w:sz="0" w:space="0" w:color="auto"/>
            <w:left w:val="none" w:sz="0" w:space="0" w:color="auto"/>
            <w:bottom w:val="none" w:sz="0" w:space="0" w:color="auto"/>
            <w:right w:val="none" w:sz="0" w:space="0" w:color="auto"/>
          </w:divBdr>
        </w:div>
        <w:div w:id="112141030">
          <w:marLeft w:val="0"/>
          <w:marRight w:val="0"/>
          <w:marTop w:val="0"/>
          <w:marBottom w:val="0"/>
          <w:divBdr>
            <w:top w:val="none" w:sz="0" w:space="0" w:color="auto"/>
            <w:left w:val="none" w:sz="0" w:space="0" w:color="auto"/>
            <w:bottom w:val="none" w:sz="0" w:space="0" w:color="auto"/>
            <w:right w:val="none" w:sz="0" w:space="0" w:color="auto"/>
          </w:divBdr>
        </w:div>
        <w:div w:id="1840388825">
          <w:marLeft w:val="0"/>
          <w:marRight w:val="0"/>
          <w:marTop w:val="0"/>
          <w:marBottom w:val="0"/>
          <w:divBdr>
            <w:top w:val="none" w:sz="0" w:space="0" w:color="auto"/>
            <w:left w:val="none" w:sz="0" w:space="0" w:color="auto"/>
            <w:bottom w:val="none" w:sz="0" w:space="0" w:color="auto"/>
            <w:right w:val="none" w:sz="0" w:space="0" w:color="auto"/>
          </w:divBdr>
        </w:div>
        <w:div w:id="103579109">
          <w:marLeft w:val="0"/>
          <w:marRight w:val="0"/>
          <w:marTop w:val="0"/>
          <w:marBottom w:val="0"/>
          <w:divBdr>
            <w:top w:val="none" w:sz="0" w:space="0" w:color="auto"/>
            <w:left w:val="none" w:sz="0" w:space="0" w:color="auto"/>
            <w:bottom w:val="none" w:sz="0" w:space="0" w:color="auto"/>
            <w:right w:val="none" w:sz="0" w:space="0" w:color="auto"/>
          </w:divBdr>
        </w:div>
        <w:div w:id="1976057776">
          <w:marLeft w:val="0"/>
          <w:marRight w:val="0"/>
          <w:marTop w:val="0"/>
          <w:marBottom w:val="0"/>
          <w:divBdr>
            <w:top w:val="none" w:sz="0" w:space="0" w:color="auto"/>
            <w:left w:val="none" w:sz="0" w:space="0" w:color="auto"/>
            <w:bottom w:val="none" w:sz="0" w:space="0" w:color="auto"/>
            <w:right w:val="none" w:sz="0" w:space="0" w:color="auto"/>
          </w:divBdr>
        </w:div>
        <w:div w:id="1505047412">
          <w:marLeft w:val="0"/>
          <w:marRight w:val="0"/>
          <w:marTop w:val="0"/>
          <w:marBottom w:val="0"/>
          <w:divBdr>
            <w:top w:val="none" w:sz="0" w:space="0" w:color="auto"/>
            <w:left w:val="none" w:sz="0" w:space="0" w:color="auto"/>
            <w:bottom w:val="none" w:sz="0" w:space="0" w:color="auto"/>
            <w:right w:val="none" w:sz="0" w:space="0" w:color="auto"/>
          </w:divBdr>
        </w:div>
        <w:div w:id="1863742397">
          <w:marLeft w:val="0"/>
          <w:marRight w:val="0"/>
          <w:marTop w:val="0"/>
          <w:marBottom w:val="0"/>
          <w:divBdr>
            <w:top w:val="none" w:sz="0" w:space="0" w:color="auto"/>
            <w:left w:val="none" w:sz="0" w:space="0" w:color="auto"/>
            <w:bottom w:val="none" w:sz="0" w:space="0" w:color="auto"/>
            <w:right w:val="none" w:sz="0" w:space="0" w:color="auto"/>
          </w:divBdr>
        </w:div>
        <w:div w:id="929236375">
          <w:marLeft w:val="0"/>
          <w:marRight w:val="0"/>
          <w:marTop w:val="0"/>
          <w:marBottom w:val="0"/>
          <w:divBdr>
            <w:top w:val="none" w:sz="0" w:space="0" w:color="auto"/>
            <w:left w:val="none" w:sz="0" w:space="0" w:color="auto"/>
            <w:bottom w:val="none" w:sz="0" w:space="0" w:color="auto"/>
            <w:right w:val="none" w:sz="0" w:space="0" w:color="auto"/>
          </w:divBdr>
        </w:div>
        <w:div w:id="1981570298">
          <w:marLeft w:val="0"/>
          <w:marRight w:val="0"/>
          <w:marTop w:val="0"/>
          <w:marBottom w:val="0"/>
          <w:divBdr>
            <w:top w:val="none" w:sz="0" w:space="0" w:color="auto"/>
            <w:left w:val="none" w:sz="0" w:space="0" w:color="auto"/>
            <w:bottom w:val="none" w:sz="0" w:space="0" w:color="auto"/>
            <w:right w:val="none" w:sz="0" w:space="0" w:color="auto"/>
          </w:divBdr>
        </w:div>
        <w:div w:id="387730850">
          <w:marLeft w:val="0"/>
          <w:marRight w:val="0"/>
          <w:marTop w:val="0"/>
          <w:marBottom w:val="0"/>
          <w:divBdr>
            <w:top w:val="none" w:sz="0" w:space="0" w:color="auto"/>
            <w:left w:val="none" w:sz="0" w:space="0" w:color="auto"/>
            <w:bottom w:val="none" w:sz="0" w:space="0" w:color="auto"/>
            <w:right w:val="none" w:sz="0" w:space="0" w:color="auto"/>
          </w:divBdr>
        </w:div>
        <w:div w:id="1701391110">
          <w:marLeft w:val="0"/>
          <w:marRight w:val="0"/>
          <w:marTop w:val="0"/>
          <w:marBottom w:val="0"/>
          <w:divBdr>
            <w:top w:val="none" w:sz="0" w:space="0" w:color="auto"/>
            <w:left w:val="none" w:sz="0" w:space="0" w:color="auto"/>
            <w:bottom w:val="none" w:sz="0" w:space="0" w:color="auto"/>
            <w:right w:val="none" w:sz="0" w:space="0" w:color="auto"/>
          </w:divBdr>
        </w:div>
        <w:div w:id="456139959">
          <w:marLeft w:val="0"/>
          <w:marRight w:val="0"/>
          <w:marTop w:val="0"/>
          <w:marBottom w:val="0"/>
          <w:divBdr>
            <w:top w:val="none" w:sz="0" w:space="0" w:color="auto"/>
            <w:left w:val="none" w:sz="0" w:space="0" w:color="auto"/>
            <w:bottom w:val="none" w:sz="0" w:space="0" w:color="auto"/>
            <w:right w:val="none" w:sz="0" w:space="0" w:color="auto"/>
          </w:divBdr>
        </w:div>
        <w:div w:id="434641683">
          <w:marLeft w:val="0"/>
          <w:marRight w:val="0"/>
          <w:marTop w:val="0"/>
          <w:marBottom w:val="0"/>
          <w:divBdr>
            <w:top w:val="none" w:sz="0" w:space="0" w:color="auto"/>
            <w:left w:val="none" w:sz="0" w:space="0" w:color="auto"/>
            <w:bottom w:val="none" w:sz="0" w:space="0" w:color="auto"/>
            <w:right w:val="none" w:sz="0" w:space="0" w:color="auto"/>
          </w:divBdr>
        </w:div>
        <w:div w:id="1209413398">
          <w:marLeft w:val="0"/>
          <w:marRight w:val="0"/>
          <w:marTop w:val="0"/>
          <w:marBottom w:val="0"/>
          <w:divBdr>
            <w:top w:val="none" w:sz="0" w:space="0" w:color="auto"/>
            <w:left w:val="none" w:sz="0" w:space="0" w:color="auto"/>
            <w:bottom w:val="none" w:sz="0" w:space="0" w:color="auto"/>
            <w:right w:val="none" w:sz="0" w:space="0" w:color="auto"/>
          </w:divBdr>
        </w:div>
        <w:div w:id="37362293">
          <w:marLeft w:val="0"/>
          <w:marRight w:val="0"/>
          <w:marTop w:val="0"/>
          <w:marBottom w:val="0"/>
          <w:divBdr>
            <w:top w:val="none" w:sz="0" w:space="0" w:color="auto"/>
            <w:left w:val="none" w:sz="0" w:space="0" w:color="auto"/>
            <w:bottom w:val="none" w:sz="0" w:space="0" w:color="auto"/>
            <w:right w:val="none" w:sz="0" w:space="0" w:color="auto"/>
          </w:divBdr>
        </w:div>
        <w:div w:id="32000354">
          <w:marLeft w:val="0"/>
          <w:marRight w:val="0"/>
          <w:marTop w:val="0"/>
          <w:marBottom w:val="0"/>
          <w:divBdr>
            <w:top w:val="none" w:sz="0" w:space="0" w:color="auto"/>
            <w:left w:val="none" w:sz="0" w:space="0" w:color="auto"/>
            <w:bottom w:val="none" w:sz="0" w:space="0" w:color="auto"/>
            <w:right w:val="none" w:sz="0" w:space="0" w:color="auto"/>
          </w:divBdr>
        </w:div>
        <w:div w:id="1575700564">
          <w:marLeft w:val="0"/>
          <w:marRight w:val="0"/>
          <w:marTop w:val="0"/>
          <w:marBottom w:val="0"/>
          <w:divBdr>
            <w:top w:val="none" w:sz="0" w:space="0" w:color="auto"/>
            <w:left w:val="none" w:sz="0" w:space="0" w:color="auto"/>
            <w:bottom w:val="none" w:sz="0" w:space="0" w:color="auto"/>
            <w:right w:val="none" w:sz="0" w:space="0" w:color="auto"/>
          </w:divBdr>
        </w:div>
        <w:div w:id="1324045692">
          <w:marLeft w:val="0"/>
          <w:marRight w:val="0"/>
          <w:marTop w:val="0"/>
          <w:marBottom w:val="0"/>
          <w:divBdr>
            <w:top w:val="none" w:sz="0" w:space="0" w:color="auto"/>
            <w:left w:val="none" w:sz="0" w:space="0" w:color="auto"/>
            <w:bottom w:val="none" w:sz="0" w:space="0" w:color="auto"/>
            <w:right w:val="none" w:sz="0" w:space="0" w:color="auto"/>
          </w:divBdr>
        </w:div>
        <w:div w:id="221643250">
          <w:marLeft w:val="0"/>
          <w:marRight w:val="0"/>
          <w:marTop w:val="0"/>
          <w:marBottom w:val="0"/>
          <w:divBdr>
            <w:top w:val="none" w:sz="0" w:space="0" w:color="auto"/>
            <w:left w:val="none" w:sz="0" w:space="0" w:color="auto"/>
            <w:bottom w:val="none" w:sz="0" w:space="0" w:color="auto"/>
            <w:right w:val="none" w:sz="0" w:space="0" w:color="auto"/>
          </w:divBdr>
        </w:div>
        <w:div w:id="990522698">
          <w:marLeft w:val="0"/>
          <w:marRight w:val="0"/>
          <w:marTop w:val="0"/>
          <w:marBottom w:val="0"/>
          <w:divBdr>
            <w:top w:val="none" w:sz="0" w:space="0" w:color="auto"/>
            <w:left w:val="none" w:sz="0" w:space="0" w:color="auto"/>
            <w:bottom w:val="none" w:sz="0" w:space="0" w:color="auto"/>
            <w:right w:val="none" w:sz="0" w:space="0" w:color="auto"/>
          </w:divBdr>
        </w:div>
        <w:div w:id="68776476">
          <w:marLeft w:val="0"/>
          <w:marRight w:val="0"/>
          <w:marTop w:val="0"/>
          <w:marBottom w:val="0"/>
          <w:divBdr>
            <w:top w:val="none" w:sz="0" w:space="0" w:color="auto"/>
            <w:left w:val="none" w:sz="0" w:space="0" w:color="auto"/>
            <w:bottom w:val="none" w:sz="0" w:space="0" w:color="auto"/>
            <w:right w:val="none" w:sz="0" w:space="0" w:color="auto"/>
          </w:divBdr>
        </w:div>
        <w:div w:id="1319654263">
          <w:marLeft w:val="0"/>
          <w:marRight w:val="0"/>
          <w:marTop w:val="0"/>
          <w:marBottom w:val="0"/>
          <w:divBdr>
            <w:top w:val="none" w:sz="0" w:space="0" w:color="auto"/>
            <w:left w:val="none" w:sz="0" w:space="0" w:color="auto"/>
            <w:bottom w:val="none" w:sz="0" w:space="0" w:color="auto"/>
            <w:right w:val="none" w:sz="0" w:space="0" w:color="auto"/>
          </w:divBdr>
        </w:div>
        <w:div w:id="287781112">
          <w:marLeft w:val="0"/>
          <w:marRight w:val="0"/>
          <w:marTop w:val="0"/>
          <w:marBottom w:val="0"/>
          <w:divBdr>
            <w:top w:val="none" w:sz="0" w:space="0" w:color="auto"/>
            <w:left w:val="none" w:sz="0" w:space="0" w:color="auto"/>
            <w:bottom w:val="none" w:sz="0" w:space="0" w:color="auto"/>
            <w:right w:val="none" w:sz="0" w:space="0" w:color="auto"/>
          </w:divBdr>
        </w:div>
        <w:div w:id="615452761">
          <w:marLeft w:val="0"/>
          <w:marRight w:val="0"/>
          <w:marTop w:val="0"/>
          <w:marBottom w:val="0"/>
          <w:divBdr>
            <w:top w:val="none" w:sz="0" w:space="0" w:color="auto"/>
            <w:left w:val="none" w:sz="0" w:space="0" w:color="auto"/>
            <w:bottom w:val="none" w:sz="0" w:space="0" w:color="auto"/>
            <w:right w:val="none" w:sz="0" w:space="0" w:color="auto"/>
          </w:divBdr>
        </w:div>
        <w:div w:id="804086315">
          <w:marLeft w:val="0"/>
          <w:marRight w:val="0"/>
          <w:marTop w:val="0"/>
          <w:marBottom w:val="0"/>
          <w:divBdr>
            <w:top w:val="none" w:sz="0" w:space="0" w:color="auto"/>
            <w:left w:val="none" w:sz="0" w:space="0" w:color="auto"/>
            <w:bottom w:val="none" w:sz="0" w:space="0" w:color="auto"/>
            <w:right w:val="none" w:sz="0" w:space="0" w:color="auto"/>
          </w:divBdr>
        </w:div>
        <w:div w:id="681248806">
          <w:marLeft w:val="0"/>
          <w:marRight w:val="0"/>
          <w:marTop w:val="0"/>
          <w:marBottom w:val="0"/>
          <w:divBdr>
            <w:top w:val="none" w:sz="0" w:space="0" w:color="auto"/>
            <w:left w:val="none" w:sz="0" w:space="0" w:color="auto"/>
            <w:bottom w:val="none" w:sz="0" w:space="0" w:color="auto"/>
            <w:right w:val="none" w:sz="0" w:space="0" w:color="auto"/>
          </w:divBdr>
        </w:div>
        <w:div w:id="368798327">
          <w:marLeft w:val="0"/>
          <w:marRight w:val="0"/>
          <w:marTop w:val="0"/>
          <w:marBottom w:val="0"/>
          <w:divBdr>
            <w:top w:val="none" w:sz="0" w:space="0" w:color="auto"/>
            <w:left w:val="none" w:sz="0" w:space="0" w:color="auto"/>
            <w:bottom w:val="none" w:sz="0" w:space="0" w:color="auto"/>
            <w:right w:val="none" w:sz="0" w:space="0" w:color="auto"/>
          </w:divBdr>
        </w:div>
        <w:div w:id="239369748">
          <w:marLeft w:val="0"/>
          <w:marRight w:val="0"/>
          <w:marTop w:val="0"/>
          <w:marBottom w:val="0"/>
          <w:divBdr>
            <w:top w:val="none" w:sz="0" w:space="0" w:color="auto"/>
            <w:left w:val="none" w:sz="0" w:space="0" w:color="auto"/>
            <w:bottom w:val="none" w:sz="0" w:space="0" w:color="auto"/>
            <w:right w:val="none" w:sz="0" w:space="0" w:color="auto"/>
          </w:divBdr>
        </w:div>
        <w:div w:id="2055426424">
          <w:marLeft w:val="0"/>
          <w:marRight w:val="0"/>
          <w:marTop w:val="0"/>
          <w:marBottom w:val="0"/>
          <w:divBdr>
            <w:top w:val="none" w:sz="0" w:space="0" w:color="auto"/>
            <w:left w:val="none" w:sz="0" w:space="0" w:color="auto"/>
            <w:bottom w:val="none" w:sz="0" w:space="0" w:color="auto"/>
            <w:right w:val="none" w:sz="0" w:space="0" w:color="auto"/>
          </w:divBdr>
        </w:div>
        <w:div w:id="194118130">
          <w:marLeft w:val="0"/>
          <w:marRight w:val="0"/>
          <w:marTop w:val="0"/>
          <w:marBottom w:val="0"/>
          <w:divBdr>
            <w:top w:val="none" w:sz="0" w:space="0" w:color="auto"/>
            <w:left w:val="none" w:sz="0" w:space="0" w:color="auto"/>
            <w:bottom w:val="none" w:sz="0" w:space="0" w:color="auto"/>
            <w:right w:val="none" w:sz="0" w:space="0" w:color="auto"/>
          </w:divBdr>
        </w:div>
        <w:div w:id="1012414358">
          <w:marLeft w:val="0"/>
          <w:marRight w:val="0"/>
          <w:marTop w:val="0"/>
          <w:marBottom w:val="0"/>
          <w:divBdr>
            <w:top w:val="none" w:sz="0" w:space="0" w:color="auto"/>
            <w:left w:val="none" w:sz="0" w:space="0" w:color="auto"/>
            <w:bottom w:val="none" w:sz="0" w:space="0" w:color="auto"/>
            <w:right w:val="none" w:sz="0" w:space="0" w:color="auto"/>
          </w:divBdr>
        </w:div>
        <w:div w:id="423038280">
          <w:marLeft w:val="0"/>
          <w:marRight w:val="0"/>
          <w:marTop w:val="0"/>
          <w:marBottom w:val="0"/>
          <w:divBdr>
            <w:top w:val="none" w:sz="0" w:space="0" w:color="auto"/>
            <w:left w:val="none" w:sz="0" w:space="0" w:color="auto"/>
            <w:bottom w:val="none" w:sz="0" w:space="0" w:color="auto"/>
            <w:right w:val="none" w:sz="0" w:space="0" w:color="auto"/>
          </w:divBdr>
        </w:div>
        <w:div w:id="102848302">
          <w:marLeft w:val="0"/>
          <w:marRight w:val="0"/>
          <w:marTop w:val="0"/>
          <w:marBottom w:val="0"/>
          <w:divBdr>
            <w:top w:val="none" w:sz="0" w:space="0" w:color="auto"/>
            <w:left w:val="none" w:sz="0" w:space="0" w:color="auto"/>
            <w:bottom w:val="none" w:sz="0" w:space="0" w:color="auto"/>
            <w:right w:val="none" w:sz="0" w:space="0" w:color="auto"/>
          </w:divBdr>
        </w:div>
        <w:div w:id="453443933">
          <w:marLeft w:val="0"/>
          <w:marRight w:val="0"/>
          <w:marTop w:val="0"/>
          <w:marBottom w:val="0"/>
          <w:divBdr>
            <w:top w:val="none" w:sz="0" w:space="0" w:color="auto"/>
            <w:left w:val="none" w:sz="0" w:space="0" w:color="auto"/>
            <w:bottom w:val="none" w:sz="0" w:space="0" w:color="auto"/>
            <w:right w:val="none" w:sz="0" w:space="0" w:color="auto"/>
          </w:divBdr>
        </w:div>
      </w:divsChild>
    </w:div>
    <w:div w:id="1234778946">
      <w:bodyDiv w:val="1"/>
      <w:marLeft w:val="0"/>
      <w:marRight w:val="0"/>
      <w:marTop w:val="0"/>
      <w:marBottom w:val="0"/>
      <w:divBdr>
        <w:top w:val="none" w:sz="0" w:space="0" w:color="auto"/>
        <w:left w:val="none" w:sz="0" w:space="0" w:color="auto"/>
        <w:bottom w:val="none" w:sz="0" w:space="0" w:color="auto"/>
        <w:right w:val="none" w:sz="0" w:space="0" w:color="auto"/>
      </w:divBdr>
      <w:divsChild>
        <w:div w:id="353724498">
          <w:marLeft w:val="547"/>
          <w:marRight w:val="0"/>
          <w:marTop w:val="0"/>
          <w:marBottom w:val="0"/>
          <w:divBdr>
            <w:top w:val="none" w:sz="0" w:space="0" w:color="auto"/>
            <w:left w:val="none" w:sz="0" w:space="0" w:color="auto"/>
            <w:bottom w:val="none" w:sz="0" w:space="0" w:color="auto"/>
            <w:right w:val="none" w:sz="0" w:space="0" w:color="auto"/>
          </w:divBdr>
        </w:div>
      </w:divsChild>
    </w:div>
    <w:div w:id="1278872280">
      <w:bodyDiv w:val="1"/>
      <w:marLeft w:val="0"/>
      <w:marRight w:val="0"/>
      <w:marTop w:val="0"/>
      <w:marBottom w:val="0"/>
      <w:divBdr>
        <w:top w:val="none" w:sz="0" w:space="0" w:color="auto"/>
        <w:left w:val="none" w:sz="0" w:space="0" w:color="auto"/>
        <w:bottom w:val="none" w:sz="0" w:space="0" w:color="auto"/>
        <w:right w:val="none" w:sz="0" w:space="0" w:color="auto"/>
      </w:divBdr>
    </w:div>
    <w:div w:id="1279995061">
      <w:bodyDiv w:val="1"/>
      <w:marLeft w:val="0"/>
      <w:marRight w:val="0"/>
      <w:marTop w:val="0"/>
      <w:marBottom w:val="0"/>
      <w:divBdr>
        <w:top w:val="none" w:sz="0" w:space="0" w:color="auto"/>
        <w:left w:val="none" w:sz="0" w:space="0" w:color="auto"/>
        <w:bottom w:val="none" w:sz="0" w:space="0" w:color="auto"/>
        <w:right w:val="none" w:sz="0" w:space="0" w:color="auto"/>
      </w:divBdr>
      <w:divsChild>
        <w:div w:id="1496453202">
          <w:marLeft w:val="0"/>
          <w:marRight w:val="0"/>
          <w:marTop w:val="0"/>
          <w:marBottom w:val="0"/>
          <w:divBdr>
            <w:top w:val="none" w:sz="0" w:space="0" w:color="auto"/>
            <w:left w:val="none" w:sz="0" w:space="0" w:color="auto"/>
            <w:bottom w:val="none" w:sz="0" w:space="0" w:color="auto"/>
            <w:right w:val="none" w:sz="0" w:space="0" w:color="auto"/>
          </w:divBdr>
        </w:div>
        <w:div w:id="513495384">
          <w:marLeft w:val="0"/>
          <w:marRight w:val="0"/>
          <w:marTop w:val="0"/>
          <w:marBottom w:val="0"/>
          <w:divBdr>
            <w:top w:val="none" w:sz="0" w:space="0" w:color="auto"/>
            <w:left w:val="none" w:sz="0" w:space="0" w:color="auto"/>
            <w:bottom w:val="none" w:sz="0" w:space="0" w:color="auto"/>
            <w:right w:val="none" w:sz="0" w:space="0" w:color="auto"/>
          </w:divBdr>
        </w:div>
        <w:div w:id="771971256">
          <w:marLeft w:val="0"/>
          <w:marRight w:val="0"/>
          <w:marTop w:val="0"/>
          <w:marBottom w:val="0"/>
          <w:divBdr>
            <w:top w:val="none" w:sz="0" w:space="0" w:color="auto"/>
            <w:left w:val="none" w:sz="0" w:space="0" w:color="auto"/>
            <w:bottom w:val="none" w:sz="0" w:space="0" w:color="auto"/>
            <w:right w:val="none" w:sz="0" w:space="0" w:color="auto"/>
          </w:divBdr>
        </w:div>
        <w:div w:id="756097452">
          <w:marLeft w:val="0"/>
          <w:marRight w:val="0"/>
          <w:marTop w:val="0"/>
          <w:marBottom w:val="0"/>
          <w:divBdr>
            <w:top w:val="none" w:sz="0" w:space="0" w:color="auto"/>
            <w:left w:val="none" w:sz="0" w:space="0" w:color="auto"/>
            <w:bottom w:val="none" w:sz="0" w:space="0" w:color="auto"/>
            <w:right w:val="none" w:sz="0" w:space="0" w:color="auto"/>
          </w:divBdr>
        </w:div>
        <w:div w:id="1219635506">
          <w:marLeft w:val="0"/>
          <w:marRight w:val="0"/>
          <w:marTop w:val="0"/>
          <w:marBottom w:val="0"/>
          <w:divBdr>
            <w:top w:val="none" w:sz="0" w:space="0" w:color="auto"/>
            <w:left w:val="none" w:sz="0" w:space="0" w:color="auto"/>
            <w:bottom w:val="none" w:sz="0" w:space="0" w:color="auto"/>
            <w:right w:val="none" w:sz="0" w:space="0" w:color="auto"/>
          </w:divBdr>
        </w:div>
        <w:div w:id="12919943">
          <w:marLeft w:val="0"/>
          <w:marRight w:val="0"/>
          <w:marTop w:val="0"/>
          <w:marBottom w:val="0"/>
          <w:divBdr>
            <w:top w:val="none" w:sz="0" w:space="0" w:color="auto"/>
            <w:left w:val="none" w:sz="0" w:space="0" w:color="auto"/>
            <w:bottom w:val="none" w:sz="0" w:space="0" w:color="auto"/>
            <w:right w:val="none" w:sz="0" w:space="0" w:color="auto"/>
          </w:divBdr>
        </w:div>
        <w:div w:id="1384793615">
          <w:marLeft w:val="0"/>
          <w:marRight w:val="0"/>
          <w:marTop w:val="0"/>
          <w:marBottom w:val="0"/>
          <w:divBdr>
            <w:top w:val="none" w:sz="0" w:space="0" w:color="auto"/>
            <w:left w:val="none" w:sz="0" w:space="0" w:color="auto"/>
            <w:bottom w:val="none" w:sz="0" w:space="0" w:color="auto"/>
            <w:right w:val="none" w:sz="0" w:space="0" w:color="auto"/>
          </w:divBdr>
        </w:div>
        <w:div w:id="972179316">
          <w:marLeft w:val="0"/>
          <w:marRight w:val="0"/>
          <w:marTop w:val="0"/>
          <w:marBottom w:val="0"/>
          <w:divBdr>
            <w:top w:val="none" w:sz="0" w:space="0" w:color="auto"/>
            <w:left w:val="none" w:sz="0" w:space="0" w:color="auto"/>
            <w:bottom w:val="none" w:sz="0" w:space="0" w:color="auto"/>
            <w:right w:val="none" w:sz="0" w:space="0" w:color="auto"/>
          </w:divBdr>
        </w:div>
        <w:div w:id="1278609095">
          <w:marLeft w:val="0"/>
          <w:marRight w:val="0"/>
          <w:marTop w:val="0"/>
          <w:marBottom w:val="0"/>
          <w:divBdr>
            <w:top w:val="none" w:sz="0" w:space="0" w:color="auto"/>
            <w:left w:val="none" w:sz="0" w:space="0" w:color="auto"/>
            <w:bottom w:val="none" w:sz="0" w:space="0" w:color="auto"/>
            <w:right w:val="none" w:sz="0" w:space="0" w:color="auto"/>
          </w:divBdr>
        </w:div>
        <w:div w:id="162280303">
          <w:marLeft w:val="0"/>
          <w:marRight w:val="0"/>
          <w:marTop w:val="0"/>
          <w:marBottom w:val="0"/>
          <w:divBdr>
            <w:top w:val="none" w:sz="0" w:space="0" w:color="auto"/>
            <w:left w:val="none" w:sz="0" w:space="0" w:color="auto"/>
            <w:bottom w:val="none" w:sz="0" w:space="0" w:color="auto"/>
            <w:right w:val="none" w:sz="0" w:space="0" w:color="auto"/>
          </w:divBdr>
        </w:div>
        <w:div w:id="944652764">
          <w:marLeft w:val="0"/>
          <w:marRight w:val="0"/>
          <w:marTop w:val="0"/>
          <w:marBottom w:val="0"/>
          <w:divBdr>
            <w:top w:val="none" w:sz="0" w:space="0" w:color="auto"/>
            <w:left w:val="none" w:sz="0" w:space="0" w:color="auto"/>
            <w:bottom w:val="none" w:sz="0" w:space="0" w:color="auto"/>
            <w:right w:val="none" w:sz="0" w:space="0" w:color="auto"/>
          </w:divBdr>
        </w:div>
        <w:div w:id="526481990">
          <w:marLeft w:val="0"/>
          <w:marRight w:val="0"/>
          <w:marTop w:val="0"/>
          <w:marBottom w:val="0"/>
          <w:divBdr>
            <w:top w:val="none" w:sz="0" w:space="0" w:color="auto"/>
            <w:left w:val="none" w:sz="0" w:space="0" w:color="auto"/>
            <w:bottom w:val="none" w:sz="0" w:space="0" w:color="auto"/>
            <w:right w:val="none" w:sz="0" w:space="0" w:color="auto"/>
          </w:divBdr>
        </w:div>
        <w:div w:id="2131823712">
          <w:marLeft w:val="0"/>
          <w:marRight w:val="0"/>
          <w:marTop w:val="0"/>
          <w:marBottom w:val="0"/>
          <w:divBdr>
            <w:top w:val="none" w:sz="0" w:space="0" w:color="auto"/>
            <w:left w:val="none" w:sz="0" w:space="0" w:color="auto"/>
            <w:bottom w:val="none" w:sz="0" w:space="0" w:color="auto"/>
            <w:right w:val="none" w:sz="0" w:space="0" w:color="auto"/>
          </w:divBdr>
        </w:div>
        <w:div w:id="956375094">
          <w:marLeft w:val="0"/>
          <w:marRight w:val="0"/>
          <w:marTop w:val="0"/>
          <w:marBottom w:val="0"/>
          <w:divBdr>
            <w:top w:val="none" w:sz="0" w:space="0" w:color="auto"/>
            <w:left w:val="none" w:sz="0" w:space="0" w:color="auto"/>
            <w:bottom w:val="none" w:sz="0" w:space="0" w:color="auto"/>
            <w:right w:val="none" w:sz="0" w:space="0" w:color="auto"/>
          </w:divBdr>
        </w:div>
        <w:div w:id="1336029362">
          <w:marLeft w:val="0"/>
          <w:marRight w:val="0"/>
          <w:marTop w:val="0"/>
          <w:marBottom w:val="0"/>
          <w:divBdr>
            <w:top w:val="none" w:sz="0" w:space="0" w:color="auto"/>
            <w:left w:val="none" w:sz="0" w:space="0" w:color="auto"/>
            <w:bottom w:val="none" w:sz="0" w:space="0" w:color="auto"/>
            <w:right w:val="none" w:sz="0" w:space="0" w:color="auto"/>
          </w:divBdr>
        </w:div>
        <w:div w:id="748650279">
          <w:marLeft w:val="0"/>
          <w:marRight w:val="0"/>
          <w:marTop w:val="0"/>
          <w:marBottom w:val="0"/>
          <w:divBdr>
            <w:top w:val="none" w:sz="0" w:space="0" w:color="auto"/>
            <w:left w:val="none" w:sz="0" w:space="0" w:color="auto"/>
            <w:bottom w:val="none" w:sz="0" w:space="0" w:color="auto"/>
            <w:right w:val="none" w:sz="0" w:space="0" w:color="auto"/>
          </w:divBdr>
        </w:div>
        <w:div w:id="710230829">
          <w:marLeft w:val="0"/>
          <w:marRight w:val="0"/>
          <w:marTop w:val="0"/>
          <w:marBottom w:val="0"/>
          <w:divBdr>
            <w:top w:val="none" w:sz="0" w:space="0" w:color="auto"/>
            <w:left w:val="none" w:sz="0" w:space="0" w:color="auto"/>
            <w:bottom w:val="none" w:sz="0" w:space="0" w:color="auto"/>
            <w:right w:val="none" w:sz="0" w:space="0" w:color="auto"/>
          </w:divBdr>
        </w:div>
        <w:div w:id="1042025288">
          <w:marLeft w:val="0"/>
          <w:marRight w:val="0"/>
          <w:marTop w:val="0"/>
          <w:marBottom w:val="0"/>
          <w:divBdr>
            <w:top w:val="none" w:sz="0" w:space="0" w:color="auto"/>
            <w:left w:val="none" w:sz="0" w:space="0" w:color="auto"/>
            <w:bottom w:val="none" w:sz="0" w:space="0" w:color="auto"/>
            <w:right w:val="none" w:sz="0" w:space="0" w:color="auto"/>
          </w:divBdr>
        </w:div>
        <w:div w:id="1502354961">
          <w:marLeft w:val="0"/>
          <w:marRight w:val="0"/>
          <w:marTop w:val="0"/>
          <w:marBottom w:val="0"/>
          <w:divBdr>
            <w:top w:val="none" w:sz="0" w:space="0" w:color="auto"/>
            <w:left w:val="none" w:sz="0" w:space="0" w:color="auto"/>
            <w:bottom w:val="none" w:sz="0" w:space="0" w:color="auto"/>
            <w:right w:val="none" w:sz="0" w:space="0" w:color="auto"/>
          </w:divBdr>
        </w:div>
        <w:div w:id="336152705">
          <w:marLeft w:val="0"/>
          <w:marRight w:val="0"/>
          <w:marTop w:val="0"/>
          <w:marBottom w:val="0"/>
          <w:divBdr>
            <w:top w:val="none" w:sz="0" w:space="0" w:color="auto"/>
            <w:left w:val="none" w:sz="0" w:space="0" w:color="auto"/>
            <w:bottom w:val="none" w:sz="0" w:space="0" w:color="auto"/>
            <w:right w:val="none" w:sz="0" w:space="0" w:color="auto"/>
          </w:divBdr>
        </w:div>
        <w:div w:id="304626067">
          <w:marLeft w:val="0"/>
          <w:marRight w:val="0"/>
          <w:marTop w:val="0"/>
          <w:marBottom w:val="0"/>
          <w:divBdr>
            <w:top w:val="none" w:sz="0" w:space="0" w:color="auto"/>
            <w:left w:val="none" w:sz="0" w:space="0" w:color="auto"/>
            <w:bottom w:val="none" w:sz="0" w:space="0" w:color="auto"/>
            <w:right w:val="none" w:sz="0" w:space="0" w:color="auto"/>
          </w:divBdr>
        </w:div>
        <w:div w:id="1380662972">
          <w:marLeft w:val="0"/>
          <w:marRight w:val="0"/>
          <w:marTop w:val="0"/>
          <w:marBottom w:val="0"/>
          <w:divBdr>
            <w:top w:val="none" w:sz="0" w:space="0" w:color="auto"/>
            <w:left w:val="none" w:sz="0" w:space="0" w:color="auto"/>
            <w:bottom w:val="none" w:sz="0" w:space="0" w:color="auto"/>
            <w:right w:val="none" w:sz="0" w:space="0" w:color="auto"/>
          </w:divBdr>
        </w:div>
        <w:div w:id="1457406388">
          <w:marLeft w:val="0"/>
          <w:marRight w:val="0"/>
          <w:marTop w:val="0"/>
          <w:marBottom w:val="0"/>
          <w:divBdr>
            <w:top w:val="none" w:sz="0" w:space="0" w:color="auto"/>
            <w:left w:val="none" w:sz="0" w:space="0" w:color="auto"/>
            <w:bottom w:val="none" w:sz="0" w:space="0" w:color="auto"/>
            <w:right w:val="none" w:sz="0" w:space="0" w:color="auto"/>
          </w:divBdr>
        </w:div>
        <w:div w:id="1065881253">
          <w:marLeft w:val="0"/>
          <w:marRight w:val="0"/>
          <w:marTop w:val="0"/>
          <w:marBottom w:val="0"/>
          <w:divBdr>
            <w:top w:val="none" w:sz="0" w:space="0" w:color="auto"/>
            <w:left w:val="none" w:sz="0" w:space="0" w:color="auto"/>
            <w:bottom w:val="none" w:sz="0" w:space="0" w:color="auto"/>
            <w:right w:val="none" w:sz="0" w:space="0" w:color="auto"/>
          </w:divBdr>
        </w:div>
      </w:divsChild>
    </w:div>
    <w:div w:id="1287857571">
      <w:bodyDiv w:val="1"/>
      <w:marLeft w:val="0"/>
      <w:marRight w:val="0"/>
      <w:marTop w:val="0"/>
      <w:marBottom w:val="0"/>
      <w:divBdr>
        <w:top w:val="none" w:sz="0" w:space="0" w:color="auto"/>
        <w:left w:val="none" w:sz="0" w:space="0" w:color="auto"/>
        <w:bottom w:val="none" w:sz="0" w:space="0" w:color="auto"/>
        <w:right w:val="none" w:sz="0" w:space="0" w:color="auto"/>
      </w:divBdr>
    </w:div>
    <w:div w:id="1302538517">
      <w:bodyDiv w:val="1"/>
      <w:marLeft w:val="0"/>
      <w:marRight w:val="0"/>
      <w:marTop w:val="0"/>
      <w:marBottom w:val="0"/>
      <w:divBdr>
        <w:top w:val="none" w:sz="0" w:space="0" w:color="auto"/>
        <w:left w:val="none" w:sz="0" w:space="0" w:color="auto"/>
        <w:bottom w:val="none" w:sz="0" w:space="0" w:color="auto"/>
        <w:right w:val="none" w:sz="0" w:space="0" w:color="auto"/>
      </w:divBdr>
      <w:divsChild>
        <w:div w:id="970868618">
          <w:marLeft w:val="0"/>
          <w:marRight w:val="0"/>
          <w:marTop w:val="0"/>
          <w:marBottom w:val="0"/>
          <w:divBdr>
            <w:top w:val="none" w:sz="0" w:space="0" w:color="auto"/>
            <w:left w:val="none" w:sz="0" w:space="0" w:color="auto"/>
            <w:bottom w:val="none" w:sz="0" w:space="0" w:color="auto"/>
            <w:right w:val="none" w:sz="0" w:space="0" w:color="auto"/>
          </w:divBdr>
        </w:div>
        <w:div w:id="380635429">
          <w:marLeft w:val="0"/>
          <w:marRight w:val="0"/>
          <w:marTop w:val="0"/>
          <w:marBottom w:val="0"/>
          <w:divBdr>
            <w:top w:val="none" w:sz="0" w:space="0" w:color="auto"/>
            <w:left w:val="none" w:sz="0" w:space="0" w:color="auto"/>
            <w:bottom w:val="none" w:sz="0" w:space="0" w:color="auto"/>
            <w:right w:val="none" w:sz="0" w:space="0" w:color="auto"/>
          </w:divBdr>
        </w:div>
        <w:div w:id="1737705925">
          <w:marLeft w:val="0"/>
          <w:marRight w:val="0"/>
          <w:marTop w:val="0"/>
          <w:marBottom w:val="0"/>
          <w:divBdr>
            <w:top w:val="none" w:sz="0" w:space="0" w:color="auto"/>
            <w:left w:val="none" w:sz="0" w:space="0" w:color="auto"/>
            <w:bottom w:val="none" w:sz="0" w:space="0" w:color="auto"/>
            <w:right w:val="none" w:sz="0" w:space="0" w:color="auto"/>
          </w:divBdr>
        </w:div>
        <w:div w:id="758209609">
          <w:marLeft w:val="0"/>
          <w:marRight w:val="0"/>
          <w:marTop w:val="0"/>
          <w:marBottom w:val="0"/>
          <w:divBdr>
            <w:top w:val="none" w:sz="0" w:space="0" w:color="auto"/>
            <w:left w:val="none" w:sz="0" w:space="0" w:color="auto"/>
            <w:bottom w:val="none" w:sz="0" w:space="0" w:color="auto"/>
            <w:right w:val="none" w:sz="0" w:space="0" w:color="auto"/>
          </w:divBdr>
        </w:div>
        <w:div w:id="2034066723">
          <w:marLeft w:val="0"/>
          <w:marRight w:val="0"/>
          <w:marTop w:val="0"/>
          <w:marBottom w:val="0"/>
          <w:divBdr>
            <w:top w:val="none" w:sz="0" w:space="0" w:color="auto"/>
            <w:left w:val="none" w:sz="0" w:space="0" w:color="auto"/>
            <w:bottom w:val="none" w:sz="0" w:space="0" w:color="auto"/>
            <w:right w:val="none" w:sz="0" w:space="0" w:color="auto"/>
          </w:divBdr>
        </w:div>
        <w:div w:id="204216073">
          <w:marLeft w:val="0"/>
          <w:marRight w:val="0"/>
          <w:marTop w:val="0"/>
          <w:marBottom w:val="0"/>
          <w:divBdr>
            <w:top w:val="none" w:sz="0" w:space="0" w:color="auto"/>
            <w:left w:val="none" w:sz="0" w:space="0" w:color="auto"/>
            <w:bottom w:val="none" w:sz="0" w:space="0" w:color="auto"/>
            <w:right w:val="none" w:sz="0" w:space="0" w:color="auto"/>
          </w:divBdr>
        </w:div>
        <w:div w:id="1423799050">
          <w:marLeft w:val="0"/>
          <w:marRight w:val="0"/>
          <w:marTop w:val="0"/>
          <w:marBottom w:val="0"/>
          <w:divBdr>
            <w:top w:val="none" w:sz="0" w:space="0" w:color="auto"/>
            <w:left w:val="none" w:sz="0" w:space="0" w:color="auto"/>
            <w:bottom w:val="none" w:sz="0" w:space="0" w:color="auto"/>
            <w:right w:val="none" w:sz="0" w:space="0" w:color="auto"/>
          </w:divBdr>
        </w:div>
        <w:div w:id="1644848174">
          <w:marLeft w:val="0"/>
          <w:marRight w:val="0"/>
          <w:marTop w:val="0"/>
          <w:marBottom w:val="0"/>
          <w:divBdr>
            <w:top w:val="none" w:sz="0" w:space="0" w:color="auto"/>
            <w:left w:val="none" w:sz="0" w:space="0" w:color="auto"/>
            <w:bottom w:val="none" w:sz="0" w:space="0" w:color="auto"/>
            <w:right w:val="none" w:sz="0" w:space="0" w:color="auto"/>
          </w:divBdr>
        </w:div>
        <w:div w:id="1508670501">
          <w:marLeft w:val="0"/>
          <w:marRight w:val="0"/>
          <w:marTop w:val="0"/>
          <w:marBottom w:val="0"/>
          <w:divBdr>
            <w:top w:val="none" w:sz="0" w:space="0" w:color="auto"/>
            <w:left w:val="none" w:sz="0" w:space="0" w:color="auto"/>
            <w:bottom w:val="none" w:sz="0" w:space="0" w:color="auto"/>
            <w:right w:val="none" w:sz="0" w:space="0" w:color="auto"/>
          </w:divBdr>
        </w:div>
        <w:div w:id="1173715716">
          <w:marLeft w:val="0"/>
          <w:marRight w:val="0"/>
          <w:marTop w:val="0"/>
          <w:marBottom w:val="0"/>
          <w:divBdr>
            <w:top w:val="none" w:sz="0" w:space="0" w:color="auto"/>
            <w:left w:val="none" w:sz="0" w:space="0" w:color="auto"/>
            <w:bottom w:val="none" w:sz="0" w:space="0" w:color="auto"/>
            <w:right w:val="none" w:sz="0" w:space="0" w:color="auto"/>
          </w:divBdr>
        </w:div>
        <w:div w:id="2007318036">
          <w:marLeft w:val="0"/>
          <w:marRight w:val="0"/>
          <w:marTop w:val="0"/>
          <w:marBottom w:val="0"/>
          <w:divBdr>
            <w:top w:val="none" w:sz="0" w:space="0" w:color="auto"/>
            <w:left w:val="none" w:sz="0" w:space="0" w:color="auto"/>
            <w:bottom w:val="none" w:sz="0" w:space="0" w:color="auto"/>
            <w:right w:val="none" w:sz="0" w:space="0" w:color="auto"/>
          </w:divBdr>
        </w:div>
        <w:div w:id="337924673">
          <w:marLeft w:val="0"/>
          <w:marRight w:val="0"/>
          <w:marTop w:val="0"/>
          <w:marBottom w:val="0"/>
          <w:divBdr>
            <w:top w:val="none" w:sz="0" w:space="0" w:color="auto"/>
            <w:left w:val="none" w:sz="0" w:space="0" w:color="auto"/>
            <w:bottom w:val="none" w:sz="0" w:space="0" w:color="auto"/>
            <w:right w:val="none" w:sz="0" w:space="0" w:color="auto"/>
          </w:divBdr>
        </w:div>
        <w:div w:id="520247535">
          <w:marLeft w:val="0"/>
          <w:marRight w:val="0"/>
          <w:marTop w:val="0"/>
          <w:marBottom w:val="0"/>
          <w:divBdr>
            <w:top w:val="none" w:sz="0" w:space="0" w:color="auto"/>
            <w:left w:val="none" w:sz="0" w:space="0" w:color="auto"/>
            <w:bottom w:val="none" w:sz="0" w:space="0" w:color="auto"/>
            <w:right w:val="none" w:sz="0" w:space="0" w:color="auto"/>
          </w:divBdr>
        </w:div>
        <w:div w:id="1558392738">
          <w:marLeft w:val="0"/>
          <w:marRight w:val="0"/>
          <w:marTop w:val="0"/>
          <w:marBottom w:val="0"/>
          <w:divBdr>
            <w:top w:val="none" w:sz="0" w:space="0" w:color="auto"/>
            <w:left w:val="none" w:sz="0" w:space="0" w:color="auto"/>
            <w:bottom w:val="none" w:sz="0" w:space="0" w:color="auto"/>
            <w:right w:val="none" w:sz="0" w:space="0" w:color="auto"/>
          </w:divBdr>
        </w:div>
        <w:div w:id="2710010">
          <w:marLeft w:val="0"/>
          <w:marRight w:val="0"/>
          <w:marTop w:val="0"/>
          <w:marBottom w:val="0"/>
          <w:divBdr>
            <w:top w:val="none" w:sz="0" w:space="0" w:color="auto"/>
            <w:left w:val="none" w:sz="0" w:space="0" w:color="auto"/>
            <w:bottom w:val="none" w:sz="0" w:space="0" w:color="auto"/>
            <w:right w:val="none" w:sz="0" w:space="0" w:color="auto"/>
          </w:divBdr>
        </w:div>
        <w:div w:id="1965966909">
          <w:marLeft w:val="0"/>
          <w:marRight w:val="0"/>
          <w:marTop w:val="0"/>
          <w:marBottom w:val="0"/>
          <w:divBdr>
            <w:top w:val="none" w:sz="0" w:space="0" w:color="auto"/>
            <w:left w:val="none" w:sz="0" w:space="0" w:color="auto"/>
            <w:bottom w:val="none" w:sz="0" w:space="0" w:color="auto"/>
            <w:right w:val="none" w:sz="0" w:space="0" w:color="auto"/>
          </w:divBdr>
        </w:div>
        <w:div w:id="901603490">
          <w:marLeft w:val="0"/>
          <w:marRight w:val="0"/>
          <w:marTop w:val="0"/>
          <w:marBottom w:val="0"/>
          <w:divBdr>
            <w:top w:val="none" w:sz="0" w:space="0" w:color="auto"/>
            <w:left w:val="none" w:sz="0" w:space="0" w:color="auto"/>
            <w:bottom w:val="none" w:sz="0" w:space="0" w:color="auto"/>
            <w:right w:val="none" w:sz="0" w:space="0" w:color="auto"/>
          </w:divBdr>
        </w:div>
        <w:div w:id="1278758245">
          <w:marLeft w:val="0"/>
          <w:marRight w:val="0"/>
          <w:marTop w:val="0"/>
          <w:marBottom w:val="0"/>
          <w:divBdr>
            <w:top w:val="none" w:sz="0" w:space="0" w:color="auto"/>
            <w:left w:val="none" w:sz="0" w:space="0" w:color="auto"/>
            <w:bottom w:val="none" w:sz="0" w:space="0" w:color="auto"/>
            <w:right w:val="none" w:sz="0" w:space="0" w:color="auto"/>
          </w:divBdr>
        </w:div>
        <w:div w:id="1246379733">
          <w:marLeft w:val="0"/>
          <w:marRight w:val="0"/>
          <w:marTop w:val="0"/>
          <w:marBottom w:val="0"/>
          <w:divBdr>
            <w:top w:val="none" w:sz="0" w:space="0" w:color="auto"/>
            <w:left w:val="none" w:sz="0" w:space="0" w:color="auto"/>
            <w:bottom w:val="none" w:sz="0" w:space="0" w:color="auto"/>
            <w:right w:val="none" w:sz="0" w:space="0" w:color="auto"/>
          </w:divBdr>
        </w:div>
        <w:div w:id="242181942">
          <w:marLeft w:val="0"/>
          <w:marRight w:val="0"/>
          <w:marTop w:val="0"/>
          <w:marBottom w:val="0"/>
          <w:divBdr>
            <w:top w:val="none" w:sz="0" w:space="0" w:color="auto"/>
            <w:left w:val="none" w:sz="0" w:space="0" w:color="auto"/>
            <w:bottom w:val="none" w:sz="0" w:space="0" w:color="auto"/>
            <w:right w:val="none" w:sz="0" w:space="0" w:color="auto"/>
          </w:divBdr>
        </w:div>
        <w:div w:id="681013176">
          <w:marLeft w:val="0"/>
          <w:marRight w:val="0"/>
          <w:marTop w:val="0"/>
          <w:marBottom w:val="0"/>
          <w:divBdr>
            <w:top w:val="none" w:sz="0" w:space="0" w:color="auto"/>
            <w:left w:val="none" w:sz="0" w:space="0" w:color="auto"/>
            <w:bottom w:val="none" w:sz="0" w:space="0" w:color="auto"/>
            <w:right w:val="none" w:sz="0" w:space="0" w:color="auto"/>
          </w:divBdr>
        </w:div>
        <w:div w:id="342435964">
          <w:marLeft w:val="0"/>
          <w:marRight w:val="0"/>
          <w:marTop w:val="0"/>
          <w:marBottom w:val="0"/>
          <w:divBdr>
            <w:top w:val="none" w:sz="0" w:space="0" w:color="auto"/>
            <w:left w:val="none" w:sz="0" w:space="0" w:color="auto"/>
            <w:bottom w:val="none" w:sz="0" w:space="0" w:color="auto"/>
            <w:right w:val="none" w:sz="0" w:space="0" w:color="auto"/>
          </w:divBdr>
        </w:div>
        <w:div w:id="582493243">
          <w:marLeft w:val="0"/>
          <w:marRight w:val="0"/>
          <w:marTop w:val="0"/>
          <w:marBottom w:val="0"/>
          <w:divBdr>
            <w:top w:val="none" w:sz="0" w:space="0" w:color="auto"/>
            <w:left w:val="none" w:sz="0" w:space="0" w:color="auto"/>
            <w:bottom w:val="none" w:sz="0" w:space="0" w:color="auto"/>
            <w:right w:val="none" w:sz="0" w:space="0" w:color="auto"/>
          </w:divBdr>
        </w:div>
        <w:div w:id="1828547759">
          <w:marLeft w:val="0"/>
          <w:marRight w:val="0"/>
          <w:marTop w:val="0"/>
          <w:marBottom w:val="0"/>
          <w:divBdr>
            <w:top w:val="none" w:sz="0" w:space="0" w:color="auto"/>
            <w:left w:val="none" w:sz="0" w:space="0" w:color="auto"/>
            <w:bottom w:val="none" w:sz="0" w:space="0" w:color="auto"/>
            <w:right w:val="none" w:sz="0" w:space="0" w:color="auto"/>
          </w:divBdr>
        </w:div>
        <w:div w:id="659968164">
          <w:marLeft w:val="0"/>
          <w:marRight w:val="0"/>
          <w:marTop w:val="0"/>
          <w:marBottom w:val="0"/>
          <w:divBdr>
            <w:top w:val="none" w:sz="0" w:space="0" w:color="auto"/>
            <w:left w:val="none" w:sz="0" w:space="0" w:color="auto"/>
            <w:bottom w:val="none" w:sz="0" w:space="0" w:color="auto"/>
            <w:right w:val="none" w:sz="0" w:space="0" w:color="auto"/>
          </w:divBdr>
        </w:div>
        <w:div w:id="990257927">
          <w:marLeft w:val="0"/>
          <w:marRight w:val="0"/>
          <w:marTop w:val="0"/>
          <w:marBottom w:val="0"/>
          <w:divBdr>
            <w:top w:val="none" w:sz="0" w:space="0" w:color="auto"/>
            <w:left w:val="none" w:sz="0" w:space="0" w:color="auto"/>
            <w:bottom w:val="none" w:sz="0" w:space="0" w:color="auto"/>
            <w:right w:val="none" w:sz="0" w:space="0" w:color="auto"/>
          </w:divBdr>
        </w:div>
        <w:div w:id="1294941678">
          <w:marLeft w:val="0"/>
          <w:marRight w:val="0"/>
          <w:marTop w:val="0"/>
          <w:marBottom w:val="0"/>
          <w:divBdr>
            <w:top w:val="none" w:sz="0" w:space="0" w:color="auto"/>
            <w:left w:val="none" w:sz="0" w:space="0" w:color="auto"/>
            <w:bottom w:val="none" w:sz="0" w:space="0" w:color="auto"/>
            <w:right w:val="none" w:sz="0" w:space="0" w:color="auto"/>
          </w:divBdr>
        </w:div>
        <w:div w:id="1765883128">
          <w:marLeft w:val="0"/>
          <w:marRight w:val="0"/>
          <w:marTop w:val="0"/>
          <w:marBottom w:val="0"/>
          <w:divBdr>
            <w:top w:val="none" w:sz="0" w:space="0" w:color="auto"/>
            <w:left w:val="none" w:sz="0" w:space="0" w:color="auto"/>
            <w:bottom w:val="none" w:sz="0" w:space="0" w:color="auto"/>
            <w:right w:val="none" w:sz="0" w:space="0" w:color="auto"/>
          </w:divBdr>
        </w:div>
        <w:div w:id="16974461">
          <w:marLeft w:val="0"/>
          <w:marRight w:val="0"/>
          <w:marTop w:val="0"/>
          <w:marBottom w:val="0"/>
          <w:divBdr>
            <w:top w:val="none" w:sz="0" w:space="0" w:color="auto"/>
            <w:left w:val="none" w:sz="0" w:space="0" w:color="auto"/>
            <w:bottom w:val="none" w:sz="0" w:space="0" w:color="auto"/>
            <w:right w:val="none" w:sz="0" w:space="0" w:color="auto"/>
          </w:divBdr>
        </w:div>
        <w:div w:id="1971932187">
          <w:marLeft w:val="0"/>
          <w:marRight w:val="0"/>
          <w:marTop w:val="0"/>
          <w:marBottom w:val="0"/>
          <w:divBdr>
            <w:top w:val="none" w:sz="0" w:space="0" w:color="auto"/>
            <w:left w:val="none" w:sz="0" w:space="0" w:color="auto"/>
            <w:bottom w:val="none" w:sz="0" w:space="0" w:color="auto"/>
            <w:right w:val="none" w:sz="0" w:space="0" w:color="auto"/>
          </w:divBdr>
        </w:div>
        <w:div w:id="1286429614">
          <w:marLeft w:val="0"/>
          <w:marRight w:val="0"/>
          <w:marTop w:val="0"/>
          <w:marBottom w:val="0"/>
          <w:divBdr>
            <w:top w:val="none" w:sz="0" w:space="0" w:color="auto"/>
            <w:left w:val="none" w:sz="0" w:space="0" w:color="auto"/>
            <w:bottom w:val="none" w:sz="0" w:space="0" w:color="auto"/>
            <w:right w:val="none" w:sz="0" w:space="0" w:color="auto"/>
          </w:divBdr>
        </w:div>
      </w:divsChild>
    </w:div>
    <w:div w:id="1355038977">
      <w:bodyDiv w:val="1"/>
      <w:marLeft w:val="0"/>
      <w:marRight w:val="0"/>
      <w:marTop w:val="0"/>
      <w:marBottom w:val="0"/>
      <w:divBdr>
        <w:top w:val="none" w:sz="0" w:space="0" w:color="auto"/>
        <w:left w:val="none" w:sz="0" w:space="0" w:color="auto"/>
        <w:bottom w:val="none" w:sz="0" w:space="0" w:color="auto"/>
        <w:right w:val="none" w:sz="0" w:space="0" w:color="auto"/>
      </w:divBdr>
      <w:divsChild>
        <w:div w:id="1417942766">
          <w:marLeft w:val="0"/>
          <w:marRight w:val="0"/>
          <w:marTop w:val="0"/>
          <w:marBottom w:val="0"/>
          <w:divBdr>
            <w:top w:val="none" w:sz="0" w:space="0" w:color="auto"/>
            <w:left w:val="none" w:sz="0" w:space="0" w:color="auto"/>
            <w:bottom w:val="none" w:sz="0" w:space="0" w:color="auto"/>
            <w:right w:val="none" w:sz="0" w:space="0" w:color="auto"/>
          </w:divBdr>
        </w:div>
        <w:div w:id="795219219">
          <w:marLeft w:val="0"/>
          <w:marRight w:val="0"/>
          <w:marTop w:val="0"/>
          <w:marBottom w:val="0"/>
          <w:divBdr>
            <w:top w:val="none" w:sz="0" w:space="0" w:color="auto"/>
            <w:left w:val="none" w:sz="0" w:space="0" w:color="auto"/>
            <w:bottom w:val="none" w:sz="0" w:space="0" w:color="auto"/>
            <w:right w:val="none" w:sz="0" w:space="0" w:color="auto"/>
          </w:divBdr>
        </w:div>
        <w:div w:id="55132695">
          <w:marLeft w:val="0"/>
          <w:marRight w:val="0"/>
          <w:marTop w:val="0"/>
          <w:marBottom w:val="0"/>
          <w:divBdr>
            <w:top w:val="none" w:sz="0" w:space="0" w:color="auto"/>
            <w:left w:val="none" w:sz="0" w:space="0" w:color="auto"/>
            <w:bottom w:val="none" w:sz="0" w:space="0" w:color="auto"/>
            <w:right w:val="none" w:sz="0" w:space="0" w:color="auto"/>
          </w:divBdr>
        </w:div>
        <w:div w:id="2108646337">
          <w:marLeft w:val="0"/>
          <w:marRight w:val="0"/>
          <w:marTop w:val="0"/>
          <w:marBottom w:val="0"/>
          <w:divBdr>
            <w:top w:val="none" w:sz="0" w:space="0" w:color="auto"/>
            <w:left w:val="none" w:sz="0" w:space="0" w:color="auto"/>
            <w:bottom w:val="none" w:sz="0" w:space="0" w:color="auto"/>
            <w:right w:val="none" w:sz="0" w:space="0" w:color="auto"/>
          </w:divBdr>
        </w:div>
        <w:div w:id="364716388">
          <w:marLeft w:val="0"/>
          <w:marRight w:val="0"/>
          <w:marTop w:val="0"/>
          <w:marBottom w:val="0"/>
          <w:divBdr>
            <w:top w:val="none" w:sz="0" w:space="0" w:color="auto"/>
            <w:left w:val="none" w:sz="0" w:space="0" w:color="auto"/>
            <w:bottom w:val="none" w:sz="0" w:space="0" w:color="auto"/>
            <w:right w:val="none" w:sz="0" w:space="0" w:color="auto"/>
          </w:divBdr>
        </w:div>
        <w:div w:id="271590607">
          <w:marLeft w:val="0"/>
          <w:marRight w:val="0"/>
          <w:marTop w:val="0"/>
          <w:marBottom w:val="0"/>
          <w:divBdr>
            <w:top w:val="none" w:sz="0" w:space="0" w:color="auto"/>
            <w:left w:val="none" w:sz="0" w:space="0" w:color="auto"/>
            <w:bottom w:val="none" w:sz="0" w:space="0" w:color="auto"/>
            <w:right w:val="none" w:sz="0" w:space="0" w:color="auto"/>
          </w:divBdr>
        </w:div>
        <w:div w:id="542911314">
          <w:marLeft w:val="0"/>
          <w:marRight w:val="0"/>
          <w:marTop w:val="0"/>
          <w:marBottom w:val="0"/>
          <w:divBdr>
            <w:top w:val="none" w:sz="0" w:space="0" w:color="auto"/>
            <w:left w:val="none" w:sz="0" w:space="0" w:color="auto"/>
            <w:bottom w:val="none" w:sz="0" w:space="0" w:color="auto"/>
            <w:right w:val="none" w:sz="0" w:space="0" w:color="auto"/>
          </w:divBdr>
        </w:div>
        <w:div w:id="1975796256">
          <w:marLeft w:val="0"/>
          <w:marRight w:val="0"/>
          <w:marTop w:val="0"/>
          <w:marBottom w:val="0"/>
          <w:divBdr>
            <w:top w:val="none" w:sz="0" w:space="0" w:color="auto"/>
            <w:left w:val="none" w:sz="0" w:space="0" w:color="auto"/>
            <w:bottom w:val="none" w:sz="0" w:space="0" w:color="auto"/>
            <w:right w:val="none" w:sz="0" w:space="0" w:color="auto"/>
          </w:divBdr>
        </w:div>
        <w:div w:id="1580364704">
          <w:marLeft w:val="0"/>
          <w:marRight w:val="0"/>
          <w:marTop w:val="0"/>
          <w:marBottom w:val="0"/>
          <w:divBdr>
            <w:top w:val="none" w:sz="0" w:space="0" w:color="auto"/>
            <w:left w:val="none" w:sz="0" w:space="0" w:color="auto"/>
            <w:bottom w:val="none" w:sz="0" w:space="0" w:color="auto"/>
            <w:right w:val="none" w:sz="0" w:space="0" w:color="auto"/>
          </w:divBdr>
        </w:div>
        <w:div w:id="2036692388">
          <w:marLeft w:val="0"/>
          <w:marRight w:val="0"/>
          <w:marTop w:val="0"/>
          <w:marBottom w:val="0"/>
          <w:divBdr>
            <w:top w:val="none" w:sz="0" w:space="0" w:color="auto"/>
            <w:left w:val="none" w:sz="0" w:space="0" w:color="auto"/>
            <w:bottom w:val="none" w:sz="0" w:space="0" w:color="auto"/>
            <w:right w:val="none" w:sz="0" w:space="0" w:color="auto"/>
          </w:divBdr>
        </w:div>
        <w:div w:id="1061832031">
          <w:marLeft w:val="0"/>
          <w:marRight w:val="0"/>
          <w:marTop w:val="0"/>
          <w:marBottom w:val="0"/>
          <w:divBdr>
            <w:top w:val="none" w:sz="0" w:space="0" w:color="auto"/>
            <w:left w:val="none" w:sz="0" w:space="0" w:color="auto"/>
            <w:bottom w:val="none" w:sz="0" w:space="0" w:color="auto"/>
            <w:right w:val="none" w:sz="0" w:space="0" w:color="auto"/>
          </w:divBdr>
        </w:div>
        <w:div w:id="1862745333">
          <w:marLeft w:val="0"/>
          <w:marRight w:val="0"/>
          <w:marTop w:val="0"/>
          <w:marBottom w:val="0"/>
          <w:divBdr>
            <w:top w:val="none" w:sz="0" w:space="0" w:color="auto"/>
            <w:left w:val="none" w:sz="0" w:space="0" w:color="auto"/>
            <w:bottom w:val="none" w:sz="0" w:space="0" w:color="auto"/>
            <w:right w:val="none" w:sz="0" w:space="0" w:color="auto"/>
          </w:divBdr>
        </w:div>
        <w:div w:id="169495497">
          <w:marLeft w:val="0"/>
          <w:marRight w:val="0"/>
          <w:marTop w:val="0"/>
          <w:marBottom w:val="0"/>
          <w:divBdr>
            <w:top w:val="none" w:sz="0" w:space="0" w:color="auto"/>
            <w:left w:val="none" w:sz="0" w:space="0" w:color="auto"/>
            <w:bottom w:val="none" w:sz="0" w:space="0" w:color="auto"/>
            <w:right w:val="none" w:sz="0" w:space="0" w:color="auto"/>
          </w:divBdr>
        </w:div>
        <w:div w:id="2120830020">
          <w:marLeft w:val="0"/>
          <w:marRight w:val="0"/>
          <w:marTop w:val="0"/>
          <w:marBottom w:val="0"/>
          <w:divBdr>
            <w:top w:val="none" w:sz="0" w:space="0" w:color="auto"/>
            <w:left w:val="none" w:sz="0" w:space="0" w:color="auto"/>
            <w:bottom w:val="none" w:sz="0" w:space="0" w:color="auto"/>
            <w:right w:val="none" w:sz="0" w:space="0" w:color="auto"/>
          </w:divBdr>
        </w:div>
        <w:div w:id="1618098593">
          <w:marLeft w:val="0"/>
          <w:marRight w:val="0"/>
          <w:marTop w:val="0"/>
          <w:marBottom w:val="0"/>
          <w:divBdr>
            <w:top w:val="none" w:sz="0" w:space="0" w:color="auto"/>
            <w:left w:val="none" w:sz="0" w:space="0" w:color="auto"/>
            <w:bottom w:val="none" w:sz="0" w:space="0" w:color="auto"/>
            <w:right w:val="none" w:sz="0" w:space="0" w:color="auto"/>
          </w:divBdr>
        </w:div>
        <w:div w:id="1629429648">
          <w:marLeft w:val="0"/>
          <w:marRight w:val="0"/>
          <w:marTop w:val="0"/>
          <w:marBottom w:val="0"/>
          <w:divBdr>
            <w:top w:val="none" w:sz="0" w:space="0" w:color="auto"/>
            <w:left w:val="none" w:sz="0" w:space="0" w:color="auto"/>
            <w:bottom w:val="none" w:sz="0" w:space="0" w:color="auto"/>
            <w:right w:val="none" w:sz="0" w:space="0" w:color="auto"/>
          </w:divBdr>
        </w:div>
        <w:div w:id="1806312507">
          <w:marLeft w:val="0"/>
          <w:marRight w:val="0"/>
          <w:marTop w:val="0"/>
          <w:marBottom w:val="0"/>
          <w:divBdr>
            <w:top w:val="none" w:sz="0" w:space="0" w:color="auto"/>
            <w:left w:val="none" w:sz="0" w:space="0" w:color="auto"/>
            <w:bottom w:val="none" w:sz="0" w:space="0" w:color="auto"/>
            <w:right w:val="none" w:sz="0" w:space="0" w:color="auto"/>
          </w:divBdr>
        </w:div>
        <w:div w:id="1944921308">
          <w:marLeft w:val="0"/>
          <w:marRight w:val="0"/>
          <w:marTop w:val="0"/>
          <w:marBottom w:val="0"/>
          <w:divBdr>
            <w:top w:val="none" w:sz="0" w:space="0" w:color="auto"/>
            <w:left w:val="none" w:sz="0" w:space="0" w:color="auto"/>
            <w:bottom w:val="none" w:sz="0" w:space="0" w:color="auto"/>
            <w:right w:val="none" w:sz="0" w:space="0" w:color="auto"/>
          </w:divBdr>
        </w:div>
        <w:div w:id="489903114">
          <w:marLeft w:val="0"/>
          <w:marRight w:val="0"/>
          <w:marTop w:val="0"/>
          <w:marBottom w:val="0"/>
          <w:divBdr>
            <w:top w:val="none" w:sz="0" w:space="0" w:color="auto"/>
            <w:left w:val="none" w:sz="0" w:space="0" w:color="auto"/>
            <w:bottom w:val="none" w:sz="0" w:space="0" w:color="auto"/>
            <w:right w:val="none" w:sz="0" w:space="0" w:color="auto"/>
          </w:divBdr>
        </w:div>
        <w:div w:id="538933104">
          <w:marLeft w:val="0"/>
          <w:marRight w:val="0"/>
          <w:marTop w:val="0"/>
          <w:marBottom w:val="0"/>
          <w:divBdr>
            <w:top w:val="none" w:sz="0" w:space="0" w:color="auto"/>
            <w:left w:val="none" w:sz="0" w:space="0" w:color="auto"/>
            <w:bottom w:val="none" w:sz="0" w:space="0" w:color="auto"/>
            <w:right w:val="none" w:sz="0" w:space="0" w:color="auto"/>
          </w:divBdr>
        </w:div>
        <w:div w:id="937978906">
          <w:marLeft w:val="0"/>
          <w:marRight w:val="0"/>
          <w:marTop w:val="0"/>
          <w:marBottom w:val="0"/>
          <w:divBdr>
            <w:top w:val="none" w:sz="0" w:space="0" w:color="auto"/>
            <w:left w:val="none" w:sz="0" w:space="0" w:color="auto"/>
            <w:bottom w:val="none" w:sz="0" w:space="0" w:color="auto"/>
            <w:right w:val="none" w:sz="0" w:space="0" w:color="auto"/>
          </w:divBdr>
        </w:div>
        <w:div w:id="1160271739">
          <w:marLeft w:val="0"/>
          <w:marRight w:val="0"/>
          <w:marTop w:val="0"/>
          <w:marBottom w:val="0"/>
          <w:divBdr>
            <w:top w:val="none" w:sz="0" w:space="0" w:color="auto"/>
            <w:left w:val="none" w:sz="0" w:space="0" w:color="auto"/>
            <w:bottom w:val="none" w:sz="0" w:space="0" w:color="auto"/>
            <w:right w:val="none" w:sz="0" w:space="0" w:color="auto"/>
          </w:divBdr>
        </w:div>
        <w:div w:id="736129003">
          <w:marLeft w:val="0"/>
          <w:marRight w:val="0"/>
          <w:marTop w:val="0"/>
          <w:marBottom w:val="0"/>
          <w:divBdr>
            <w:top w:val="none" w:sz="0" w:space="0" w:color="auto"/>
            <w:left w:val="none" w:sz="0" w:space="0" w:color="auto"/>
            <w:bottom w:val="none" w:sz="0" w:space="0" w:color="auto"/>
            <w:right w:val="none" w:sz="0" w:space="0" w:color="auto"/>
          </w:divBdr>
        </w:div>
        <w:div w:id="1095399819">
          <w:marLeft w:val="0"/>
          <w:marRight w:val="0"/>
          <w:marTop w:val="0"/>
          <w:marBottom w:val="0"/>
          <w:divBdr>
            <w:top w:val="none" w:sz="0" w:space="0" w:color="auto"/>
            <w:left w:val="none" w:sz="0" w:space="0" w:color="auto"/>
            <w:bottom w:val="none" w:sz="0" w:space="0" w:color="auto"/>
            <w:right w:val="none" w:sz="0" w:space="0" w:color="auto"/>
          </w:divBdr>
        </w:div>
        <w:div w:id="1732072403">
          <w:marLeft w:val="0"/>
          <w:marRight w:val="0"/>
          <w:marTop w:val="0"/>
          <w:marBottom w:val="0"/>
          <w:divBdr>
            <w:top w:val="none" w:sz="0" w:space="0" w:color="auto"/>
            <w:left w:val="none" w:sz="0" w:space="0" w:color="auto"/>
            <w:bottom w:val="none" w:sz="0" w:space="0" w:color="auto"/>
            <w:right w:val="none" w:sz="0" w:space="0" w:color="auto"/>
          </w:divBdr>
        </w:div>
        <w:div w:id="1561134768">
          <w:marLeft w:val="0"/>
          <w:marRight w:val="0"/>
          <w:marTop w:val="0"/>
          <w:marBottom w:val="0"/>
          <w:divBdr>
            <w:top w:val="none" w:sz="0" w:space="0" w:color="auto"/>
            <w:left w:val="none" w:sz="0" w:space="0" w:color="auto"/>
            <w:bottom w:val="none" w:sz="0" w:space="0" w:color="auto"/>
            <w:right w:val="none" w:sz="0" w:space="0" w:color="auto"/>
          </w:divBdr>
        </w:div>
        <w:div w:id="293682672">
          <w:marLeft w:val="0"/>
          <w:marRight w:val="0"/>
          <w:marTop w:val="0"/>
          <w:marBottom w:val="0"/>
          <w:divBdr>
            <w:top w:val="none" w:sz="0" w:space="0" w:color="auto"/>
            <w:left w:val="none" w:sz="0" w:space="0" w:color="auto"/>
            <w:bottom w:val="none" w:sz="0" w:space="0" w:color="auto"/>
            <w:right w:val="none" w:sz="0" w:space="0" w:color="auto"/>
          </w:divBdr>
        </w:div>
        <w:div w:id="791747712">
          <w:marLeft w:val="0"/>
          <w:marRight w:val="0"/>
          <w:marTop w:val="0"/>
          <w:marBottom w:val="0"/>
          <w:divBdr>
            <w:top w:val="none" w:sz="0" w:space="0" w:color="auto"/>
            <w:left w:val="none" w:sz="0" w:space="0" w:color="auto"/>
            <w:bottom w:val="none" w:sz="0" w:space="0" w:color="auto"/>
            <w:right w:val="none" w:sz="0" w:space="0" w:color="auto"/>
          </w:divBdr>
        </w:div>
        <w:div w:id="2093356248">
          <w:marLeft w:val="0"/>
          <w:marRight w:val="0"/>
          <w:marTop w:val="0"/>
          <w:marBottom w:val="0"/>
          <w:divBdr>
            <w:top w:val="none" w:sz="0" w:space="0" w:color="auto"/>
            <w:left w:val="none" w:sz="0" w:space="0" w:color="auto"/>
            <w:bottom w:val="none" w:sz="0" w:space="0" w:color="auto"/>
            <w:right w:val="none" w:sz="0" w:space="0" w:color="auto"/>
          </w:divBdr>
        </w:div>
        <w:div w:id="812867956">
          <w:marLeft w:val="0"/>
          <w:marRight w:val="0"/>
          <w:marTop w:val="0"/>
          <w:marBottom w:val="0"/>
          <w:divBdr>
            <w:top w:val="none" w:sz="0" w:space="0" w:color="auto"/>
            <w:left w:val="none" w:sz="0" w:space="0" w:color="auto"/>
            <w:bottom w:val="none" w:sz="0" w:space="0" w:color="auto"/>
            <w:right w:val="none" w:sz="0" w:space="0" w:color="auto"/>
          </w:divBdr>
        </w:div>
        <w:div w:id="1359351280">
          <w:marLeft w:val="0"/>
          <w:marRight w:val="0"/>
          <w:marTop w:val="0"/>
          <w:marBottom w:val="0"/>
          <w:divBdr>
            <w:top w:val="none" w:sz="0" w:space="0" w:color="auto"/>
            <w:left w:val="none" w:sz="0" w:space="0" w:color="auto"/>
            <w:bottom w:val="none" w:sz="0" w:space="0" w:color="auto"/>
            <w:right w:val="none" w:sz="0" w:space="0" w:color="auto"/>
          </w:divBdr>
        </w:div>
        <w:div w:id="936447159">
          <w:marLeft w:val="0"/>
          <w:marRight w:val="0"/>
          <w:marTop w:val="0"/>
          <w:marBottom w:val="0"/>
          <w:divBdr>
            <w:top w:val="none" w:sz="0" w:space="0" w:color="auto"/>
            <w:left w:val="none" w:sz="0" w:space="0" w:color="auto"/>
            <w:bottom w:val="none" w:sz="0" w:space="0" w:color="auto"/>
            <w:right w:val="none" w:sz="0" w:space="0" w:color="auto"/>
          </w:divBdr>
        </w:div>
        <w:div w:id="1096250149">
          <w:marLeft w:val="0"/>
          <w:marRight w:val="0"/>
          <w:marTop w:val="0"/>
          <w:marBottom w:val="0"/>
          <w:divBdr>
            <w:top w:val="none" w:sz="0" w:space="0" w:color="auto"/>
            <w:left w:val="none" w:sz="0" w:space="0" w:color="auto"/>
            <w:bottom w:val="none" w:sz="0" w:space="0" w:color="auto"/>
            <w:right w:val="none" w:sz="0" w:space="0" w:color="auto"/>
          </w:divBdr>
        </w:div>
        <w:div w:id="2012830593">
          <w:marLeft w:val="0"/>
          <w:marRight w:val="0"/>
          <w:marTop w:val="0"/>
          <w:marBottom w:val="0"/>
          <w:divBdr>
            <w:top w:val="none" w:sz="0" w:space="0" w:color="auto"/>
            <w:left w:val="none" w:sz="0" w:space="0" w:color="auto"/>
            <w:bottom w:val="none" w:sz="0" w:space="0" w:color="auto"/>
            <w:right w:val="none" w:sz="0" w:space="0" w:color="auto"/>
          </w:divBdr>
        </w:div>
        <w:div w:id="228467442">
          <w:marLeft w:val="0"/>
          <w:marRight w:val="0"/>
          <w:marTop w:val="0"/>
          <w:marBottom w:val="0"/>
          <w:divBdr>
            <w:top w:val="none" w:sz="0" w:space="0" w:color="auto"/>
            <w:left w:val="none" w:sz="0" w:space="0" w:color="auto"/>
            <w:bottom w:val="none" w:sz="0" w:space="0" w:color="auto"/>
            <w:right w:val="none" w:sz="0" w:space="0" w:color="auto"/>
          </w:divBdr>
        </w:div>
        <w:div w:id="607855532">
          <w:marLeft w:val="0"/>
          <w:marRight w:val="0"/>
          <w:marTop w:val="0"/>
          <w:marBottom w:val="0"/>
          <w:divBdr>
            <w:top w:val="none" w:sz="0" w:space="0" w:color="auto"/>
            <w:left w:val="none" w:sz="0" w:space="0" w:color="auto"/>
            <w:bottom w:val="none" w:sz="0" w:space="0" w:color="auto"/>
            <w:right w:val="none" w:sz="0" w:space="0" w:color="auto"/>
          </w:divBdr>
        </w:div>
        <w:div w:id="175316633">
          <w:marLeft w:val="0"/>
          <w:marRight w:val="0"/>
          <w:marTop w:val="0"/>
          <w:marBottom w:val="0"/>
          <w:divBdr>
            <w:top w:val="none" w:sz="0" w:space="0" w:color="auto"/>
            <w:left w:val="none" w:sz="0" w:space="0" w:color="auto"/>
            <w:bottom w:val="none" w:sz="0" w:space="0" w:color="auto"/>
            <w:right w:val="none" w:sz="0" w:space="0" w:color="auto"/>
          </w:divBdr>
        </w:div>
        <w:div w:id="1439523532">
          <w:marLeft w:val="0"/>
          <w:marRight w:val="0"/>
          <w:marTop w:val="0"/>
          <w:marBottom w:val="0"/>
          <w:divBdr>
            <w:top w:val="none" w:sz="0" w:space="0" w:color="auto"/>
            <w:left w:val="none" w:sz="0" w:space="0" w:color="auto"/>
            <w:bottom w:val="none" w:sz="0" w:space="0" w:color="auto"/>
            <w:right w:val="none" w:sz="0" w:space="0" w:color="auto"/>
          </w:divBdr>
        </w:div>
        <w:div w:id="1150832225">
          <w:marLeft w:val="0"/>
          <w:marRight w:val="0"/>
          <w:marTop w:val="0"/>
          <w:marBottom w:val="0"/>
          <w:divBdr>
            <w:top w:val="none" w:sz="0" w:space="0" w:color="auto"/>
            <w:left w:val="none" w:sz="0" w:space="0" w:color="auto"/>
            <w:bottom w:val="none" w:sz="0" w:space="0" w:color="auto"/>
            <w:right w:val="none" w:sz="0" w:space="0" w:color="auto"/>
          </w:divBdr>
        </w:div>
        <w:div w:id="2094937483">
          <w:marLeft w:val="0"/>
          <w:marRight w:val="0"/>
          <w:marTop w:val="0"/>
          <w:marBottom w:val="0"/>
          <w:divBdr>
            <w:top w:val="none" w:sz="0" w:space="0" w:color="auto"/>
            <w:left w:val="none" w:sz="0" w:space="0" w:color="auto"/>
            <w:bottom w:val="none" w:sz="0" w:space="0" w:color="auto"/>
            <w:right w:val="none" w:sz="0" w:space="0" w:color="auto"/>
          </w:divBdr>
        </w:div>
        <w:div w:id="739598851">
          <w:marLeft w:val="0"/>
          <w:marRight w:val="0"/>
          <w:marTop w:val="0"/>
          <w:marBottom w:val="0"/>
          <w:divBdr>
            <w:top w:val="none" w:sz="0" w:space="0" w:color="auto"/>
            <w:left w:val="none" w:sz="0" w:space="0" w:color="auto"/>
            <w:bottom w:val="none" w:sz="0" w:space="0" w:color="auto"/>
            <w:right w:val="none" w:sz="0" w:space="0" w:color="auto"/>
          </w:divBdr>
        </w:div>
        <w:div w:id="831680138">
          <w:marLeft w:val="0"/>
          <w:marRight w:val="0"/>
          <w:marTop w:val="0"/>
          <w:marBottom w:val="0"/>
          <w:divBdr>
            <w:top w:val="none" w:sz="0" w:space="0" w:color="auto"/>
            <w:left w:val="none" w:sz="0" w:space="0" w:color="auto"/>
            <w:bottom w:val="none" w:sz="0" w:space="0" w:color="auto"/>
            <w:right w:val="none" w:sz="0" w:space="0" w:color="auto"/>
          </w:divBdr>
        </w:div>
        <w:div w:id="1462383325">
          <w:marLeft w:val="0"/>
          <w:marRight w:val="0"/>
          <w:marTop w:val="0"/>
          <w:marBottom w:val="0"/>
          <w:divBdr>
            <w:top w:val="none" w:sz="0" w:space="0" w:color="auto"/>
            <w:left w:val="none" w:sz="0" w:space="0" w:color="auto"/>
            <w:bottom w:val="none" w:sz="0" w:space="0" w:color="auto"/>
            <w:right w:val="none" w:sz="0" w:space="0" w:color="auto"/>
          </w:divBdr>
        </w:div>
        <w:div w:id="1343777332">
          <w:marLeft w:val="0"/>
          <w:marRight w:val="0"/>
          <w:marTop w:val="0"/>
          <w:marBottom w:val="0"/>
          <w:divBdr>
            <w:top w:val="none" w:sz="0" w:space="0" w:color="auto"/>
            <w:left w:val="none" w:sz="0" w:space="0" w:color="auto"/>
            <w:bottom w:val="none" w:sz="0" w:space="0" w:color="auto"/>
            <w:right w:val="none" w:sz="0" w:space="0" w:color="auto"/>
          </w:divBdr>
        </w:div>
        <w:div w:id="1912155148">
          <w:marLeft w:val="0"/>
          <w:marRight w:val="0"/>
          <w:marTop w:val="0"/>
          <w:marBottom w:val="0"/>
          <w:divBdr>
            <w:top w:val="none" w:sz="0" w:space="0" w:color="auto"/>
            <w:left w:val="none" w:sz="0" w:space="0" w:color="auto"/>
            <w:bottom w:val="none" w:sz="0" w:space="0" w:color="auto"/>
            <w:right w:val="none" w:sz="0" w:space="0" w:color="auto"/>
          </w:divBdr>
        </w:div>
        <w:div w:id="1547523958">
          <w:marLeft w:val="0"/>
          <w:marRight w:val="0"/>
          <w:marTop w:val="0"/>
          <w:marBottom w:val="0"/>
          <w:divBdr>
            <w:top w:val="none" w:sz="0" w:space="0" w:color="auto"/>
            <w:left w:val="none" w:sz="0" w:space="0" w:color="auto"/>
            <w:bottom w:val="none" w:sz="0" w:space="0" w:color="auto"/>
            <w:right w:val="none" w:sz="0" w:space="0" w:color="auto"/>
          </w:divBdr>
        </w:div>
        <w:div w:id="1724869317">
          <w:marLeft w:val="0"/>
          <w:marRight w:val="0"/>
          <w:marTop w:val="0"/>
          <w:marBottom w:val="0"/>
          <w:divBdr>
            <w:top w:val="none" w:sz="0" w:space="0" w:color="auto"/>
            <w:left w:val="none" w:sz="0" w:space="0" w:color="auto"/>
            <w:bottom w:val="none" w:sz="0" w:space="0" w:color="auto"/>
            <w:right w:val="none" w:sz="0" w:space="0" w:color="auto"/>
          </w:divBdr>
        </w:div>
        <w:div w:id="1068696640">
          <w:marLeft w:val="0"/>
          <w:marRight w:val="0"/>
          <w:marTop w:val="0"/>
          <w:marBottom w:val="0"/>
          <w:divBdr>
            <w:top w:val="none" w:sz="0" w:space="0" w:color="auto"/>
            <w:left w:val="none" w:sz="0" w:space="0" w:color="auto"/>
            <w:bottom w:val="none" w:sz="0" w:space="0" w:color="auto"/>
            <w:right w:val="none" w:sz="0" w:space="0" w:color="auto"/>
          </w:divBdr>
        </w:div>
        <w:div w:id="176507643">
          <w:marLeft w:val="0"/>
          <w:marRight w:val="0"/>
          <w:marTop w:val="0"/>
          <w:marBottom w:val="0"/>
          <w:divBdr>
            <w:top w:val="none" w:sz="0" w:space="0" w:color="auto"/>
            <w:left w:val="none" w:sz="0" w:space="0" w:color="auto"/>
            <w:bottom w:val="none" w:sz="0" w:space="0" w:color="auto"/>
            <w:right w:val="none" w:sz="0" w:space="0" w:color="auto"/>
          </w:divBdr>
        </w:div>
        <w:div w:id="178980536">
          <w:marLeft w:val="0"/>
          <w:marRight w:val="0"/>
          <w:marTop w:val="0"/>
          <w:marBottom w:val="0"/>
          <w:divBdr>
            <w:top w:val="none" w:sz="0" w:space="0" w:color="auto"/>
            <w:left w:val="none" w:sz="0" w:space="0" w:color="auto"/>
            <w:bottom w:val="none" w:sz="0" w:space="0" w:color="auto"/>
            <w:right w:val="none" w:sz="0" w:space="0" w:color="auto"/>
          </w:divBdr>
        </w:div>
      </w:divsChild>
    </w:div>
    <w:div w:id="1357804325">
      <w:bodyDiv w:val="1"/>
      <w:marLeft w:val="0"/>
      <w:marRight w:val="0"/>
      <w:marTop w:val="0"/>
      <w:marBottom w:val="0"/>
      <w:divBdr>
        <w:top w:val="none" w:sz="0" w:space="0" w:color="auto"/>
        <w:left w:val="none" w:sz="0" w:space="0" w:color="auto"/>
        <w:bottom w:val="none" w:sz="0" w:space="0" w:color="auto"/>
        <w:right w:val="none" w:sz="0" w:space="0" w:color="auto"/>
      </w:divBdr>
      <w:divsChild>
        <w:div w:id="235360723">
          <w:marLeft w:val="0"/>
          <w:marRight w:val="0"/>
          <w:marTop w:val="0"/>
          <w:marBottom w:val="0"/>
          <w:divBdr>
            <w:top w:val="none" w:sz="0" w:space="0" w:color="auto"/>
            <w:left w:val="none" w:sz="0" w:space="0" w:color="auto"/>
            <w:bottom w:val="none" w:sz="0" w:space="0" w:color="auto"/>
            <w:right w:val="none" w:sz="0" w:space="0" w:color="auto"/>
          </w:divBdr>
        </w:div>
        <w:div w:id="751664120">
          <w:marLeft w:val="0"/>
          <w:marRight w:val="0"/>
          <w:marTop w:val="0"/>
          <w:marBottom w:val="0"/>
          <w:divBdr>
            <w:top w:val="none" w:sz="0" w:space="0" w:color="auto"/>
            <w:left w:val="none" w:sz="0" w:space="0" w:color="auto"/>
            <w:bottom w:val="none" w:sz="0" w:space="0" w:color="auto"/>
            <w:right w:val="none" w:sz="0" w:space="0" w:color="auto"/>
          </w:divBdr>
        </w:div>
        <w:div w:id="257714990">
          <w:marLeft w:val="0"/>
          <w:marRight w:val="0"/>
          <w:marTop w:val="0"/>
          <w:marBottom w:val="0"/>
          <w:divBdr>
            <w:top w:val="none" w:sz="0" w:space="0" w:color="auto"/>
            <w:left w:val="none" w:sz="0" w:space="0" w:color="auto"/>
            <w:bottom w:val="none" w:sz="0" w:space="0" w:color="auto"/>
            <w:right w:val="none" w:sz="0" w:space="0" w:color="auto"/>
          </w:divBdr>
        </w:div>
        <w:div w:id="1488015997">
          <w:marLeft w:val="0"/>
          <w:marRight w:val="0"/>
          <w:marTop w:val="0"/>
          <w:marBottom w:val="0"/>
          <w:divBdr>
            <w:top w:val="none" w:sz="0" w:space="0" w:color="auto"/>
            <w:left w:val="none" w:sz="0" w:space="0" w:color="auto"/>
            <w:bottom w:val="none" w:sz="0" w:space="0" w:color="auto"/>
            <w:right w:val="none" w:sz="0" w:space="0" w:color="auto"/>
          </w:divBdr>
        </w:div>
        <w:div w:id="617882951">
          <w:marLeft w:val="0"/>
          <w:marRight w:val="0"/>
          <w:marTop w:val="0"/>
          <w:marBottom w:val="0"/>
          <w:divBdr>
            <w:top w:val="none" w:sz="0" w:space="0" w:color="auto"/>
            <w:left w:val="none" w:sz="0" w:space="0" w:color="auto"/>
            <w:bottom w:val="none" w:sz="0" w:space="0" w:color="auto"/>
            <w:right w:val="none" w:sz="0" w:space="0" w:color="auto"/>
          </w:divBdr>
        </w:div>
        <w:div w:id="391538620">
          <w:marLeft w:val="0"/>
          <w:marRight w:val="0"/>
          <w:marTop w:val="0"/>
          <w:marBottom w:val="0"/>
          <w:divBdr>
            <w:top w:val="none" w:sz="0" w:space="0" w:color="auto"/>
            <w:left w:val="none" w:sz="0" w:space="0" w:color="auto"/>
            <w:bottom w:val="none" w:sz="0" w:space="0" w:color="auto"/>
            <w:right w:val="none" w:sz="0" w:space="0" w:color="auto"/>
          </w:divBdr>
        </w:div>
        <w:div w:id="994452118">
          <w:marLeft w:val="0"/>
          <w:marRight w:val="0"/>
          <w:marTop w:val="0"/>
          <w:marBottom w:val="0"/>
          <w:divBdr>
            <w:top w:val="none" w:sz="0" w:space="0" w:color="auto"/>
            <w:left w:val="none" w:sz="0" w:space="0" w:color="auto"/>
            <w:bottom w:val="none" w:sz="0" w:space="0" w:color="auto"/>
            <w:right w:val="none" w:sz="0" w:space="0" w:color="auto"/>
          </w:divBdr>
        </w:div>
        <w:div w:id="1626228144">
          <w:marLeft w:val="0"/>
          <w:marRight w:val="0"/>
          <w:marTop w:val="0"/>
          <w:marBottom w:val="0"/>
          <w:divBdr>
            <w:top w:val="none" w:sz="0" w:space="0" w:color="auto"/>
            <w:left w:val="none" w:sz="0" w:space="0" w:color="auto"/>
            <w:bottom w:val="none" w:sz="0" w:space="0" w:color="auto"/>
            <w:right w:val="none" w:sz="0" w:space="0" w:color="auto"/>
          </w:divBdr>
        </w:div>
        <w:div w:id="193886462">
          <w:marLeft w:val="0"/>
          <w:marRight w:val="0"/>
          <w:marTop w:val="0"/>
          <w:marBottom w:val="0"/>
          <w:divBdr>
            <w:top w:val="none" w:sz="0" w:space="0" w:color="auto"/>
            <w:left w:val="none" w:sz="0" w:space="0" w:color="auto"/>
            <w:bottom w:val="none" w:sz="0" w:space="0" w:color="auto"/>
            <w:right w:val="none" w:sz="0" w:space="0" w:color="auto"/>
          </w:divBdr>
        </w:div>
        <w:div w:id="1626619316">
          <w:marLeft w:val="0"/>
          <w:marRight w:val="0"/>
          <w:marTop w:val="0"/>
          <w:marBottom w:val="0"/>
          <w:divBdr>
            <w:top w:val="none" w:sz="0" w:space="0" w:color="auto"/>
            <w:left w:val="none" w:sz="0" w:space="0" w:color="auto"/>
            <w:bottom w:val="none" w:sz="0" w:space="0" w:color="auto"/>
            <w:right w:val="none" w:sz="0" w:space="0" w:color="auto"/>
          </w:divBdr>
        </w:div>
        <w:div w:id="1071541336">
          <w:marLeft w:val="0"/>
          <w:marRight w:val="0"/>
          <w:marTop w:val="0"/>
          <w:marBottom w:val="0"/>
          <w:divBdr>
            <w:top w:val="none" w:sz="0" w:space="0" w:color="auto"/>
            <w:left w:val="none" w:sz="0" w:space="0" w:color="auto"/>
            <w:bottom w:val="none" w:sz="0" w:space="0" w:color="auto"/>
            <w:right w:val="none" w:sz="0" w:space="0" w:color="auto"/>
          </w:divBdr>
        </w:div>
        <w:div w:id="131338511">
          <w:marLeft w:val="0"/>
          <w:marRight w:val="0"/>
          <w:marTop w:val="0"/>
          <w:marBottom w:val="0"/>
          <w:divBdr>
            <w:top w:val="none" w:sz="0" w:space="0" w:color="auto"/>
            <w:left w:val="none" w:sz="0" w:space="0" w:color="auto"/>
            <w:bottom w:val="none" w:sz="0" w:space="0" w:color="auto"/>
            <w:right w:val="none" w:sz="0" w:space="0" w:color="auto"/>
          </w:divBdr>
        </w:div>
        <w:div w:id="1949892958">
          <w:marLeft w:val="0"/>
          <w:marRight w:val="0"/>
          <w:marTop w:val="0"/>
          <w:marBottom w:val="0"/>
          <w:divBdr>
            <w:top w:val="none" w:sz="0" w:space="0" w:color="auto"/>
            <w:left w:val="none" w:sz="0" w:space="0" w:color="auto"/>
            <w:bottom w:val="none" w:sz="0" w:space="0" w:color="auto"/>
            <w:right w:val="none" w:sz="0" w:space="0" w:color="auto"/>
          </w:divBdr>
        </w:div>
        <w:div w:id="2078555758">
          <w:marLeft w:val="0"/>
          <w:marRight w:val="0"/>
          <w:marTop w:val="0"/>
          <w:marBottom w:val="0"/>
          <w:divBdr>
            <w:top w:val="none" w:sz="0" w:space="0" w:color="auto"/>
            <w:left w:val="none" w:sz="0" w:space="0" w:color="auto"/>
            <w:bottom w:val="none" w:sz="0" w:space="0" w:color="auto"/>
            <w:right w:val="none" w:sz="0" w:space="0" w:color="auto"/>
          </w:divBdr>
        </w:div>
        <w:div w:id="675772207">
          <w:marLeft w:val="0"/>
          <w:marRight w:val="0"/>
          <w:marTop w:val="0"/>
          <w:marBottom w:val="0"/>
          <w:divBdr>
            <w:top w:val="none" w:sz="0" w:space="0" w:color="auto"/>
            <w:left w:val="none" w:sz="0" w:space="0" w:color="auto"/>
            <w:bottom w:val="none" w:sz="0" w:space="0" w:color="auto"/>
            <w:right w:val="none" w:sz="0" w:space="0" w:color="auto"/>
          </w:divBdr>
        </w:div>
        <w:div w:id="1898123269">
          <w:marLeft w:val="0"/>
          <w:marRight w:val="0"/>
          <w:marTop w:val="0"/>
          <w:marBottom w:val="0"/>
          <w:divBdr>
            <w:top w:val="none" w:sz="0" w:space="0" w:color="auto"/>
            <w:left w:val="none" w:sz="0" w:space="0" w:color="auto"/>
            <w:bottom w:val="none" w:sz="0" w:space="0" w:color="auto"/>
            <w:right w:val="none" w:sz="0" w:space="0" w:color="auto"/>
          </w:divBdr>
        </w:div>
        <w:div w:id="334573377">
          <w:marLeft w:val="0"/>
          <w:marRight w:val="0"/>
          <w:marTop w:val="0"/>
          <w:marBottom w:val="0"/>
          <w:divBdr>
            <w:top w:val="none" w:sz="0" w:space="0" w:color="auto"/>
            <w:left w:val="none" w:sz="0" w:space="0" w:color="auto"/>
            <w:bottom w:val="none" w:sz="0" w:space="0" w:color="auto"/>
            <w:right w:val="none" w:sz="0" w:space="0" w:color="auto"/>
          </w:divBdr>
        </w:div>
        <w:div w:id="1983341839">
          <w:marLeft w:val="0"/>
          <w:marRight w:val="0"/>
          <w:marTop w:val="0"/>
          <w:marBottom w:val="0"/>
          <w:divBdr>
            <w:top w:val="none" w:sz="0" w:space="0" w:color="auto"/>
            <w:left w:val="none" w:sz="0" w:space="0" w:color="auto"/>
            <w:bottom w:val="none" w:sz="0" w:space="0" w:color="auto"/>
            <w:right w:val="none" w:sz="0" w:space="0" w:color="auto"/>
          </w:divBdr>
        </w:div>
        <w:div w:id="114907437">
          <w:marLeft w:val="0"/>
          <w:marRight w:val="0"/>
          <w:marTop w:val="0"/>
          <w:marBottom w:val="0"/>
          <w:divBdr>
            <w:top w:val="none" w:sz="0" w:space="0" w:color="auto"/>
            <w:left w:val="none" w:sz="0" w:space="0" w:color="auto"/>
            <w:bottom w:val="none" w:sz="0" w:space="0" w:color="auto"/>
            <w:right w:val="none" w:sz="0" w:space="0" w:color="auto"/>
          </w:divBdr>
        </w:div>
        <w:div w:id="627320501">
          <w:marLeft w:val="0"/>
          <w:marRight w:val="0"/>
          <w:marTop w:val="0"/>
          <w:marBottom w:val="0"/>
          <w:divBdr>
            <w:top w:val="none" w:sz="0" w:space="0" w:color="auto"/>
            <w:left w:val="none" w:sz="0" w:space="0" w:color="auto"/>
            <w:bottom w:val="none" w:sz="0" w:space="0" w:color="auto"/>
            <w:right w:val="none" w:sz="0" w:space="0" w:color="auto"/>
          </w:divBdr>
        </w:div>
        <w:div w:id="240136813">
          <w:marLeft w:val="0"/>
          <w:marRight w:val="0"/>
          <w:marTop w:val="0"/>
          <w:marBottom w:val="0"/>
          <w:divBdr>
            <w:top w:val="none" w:sz="0" w:space="0" w:color="auto"/>
            <w:left w:val="none" w:sz="0" w:space="0" w:color="auto"/>
            <w:bottom w:val="none" w:sz="0" w:space="0" w:color="auto"/>
            <w:right w:val="none" w:sz="0" w:space="0" w:color="auto"/>
          </w:divBdr>
        </w:div>
        <w:div w:id="617878023">
          <w:marLeft w:val="0"/>
          <w:marRight w:val="0"/>
          <w:marTop w:val="0"/>
          <w:marBottom w:val="0"/>
          <w:divBdr>
            <w:top w:val="none" w:sz="0" w:space="0" w:color="auto"/>
            <w:left w:val="none" w:sz="0" w:space="0" w:color="auto"/>
            <w:bottom w:val="none" w:sz="0" w:space="0" w:color="auto"/>
            <w:right w:val="none" w:sz="0" w:space="0" w:color="auto"/>
          </w:divBdr>
        </w:div>
        <w:div w:id="556014977">
          <w:marLeft w:val="0"/>
          <w:marRight w:val="0"/>
          <w:marTop w:val="0"/>
          <w:marBottom w:val="0"/>
          <w:divBdr>
            <w:top w:val="none" w:sz="0" w:space="0" w:color="auto"/>
            <w:left w:val="none" w:sz="0" w:space="0" w:color="auto"/>
            <w:bottom w:val="none" w:sz="0" w:space="0" w:color="auto"/>
            <w:right w:val="none" w:sz="0" w:space="0" w:color="auto"/>
          </w:divBdr>
        </w:div>
        <w:div w:id="2059813726">
          <w:marLeft w:val="0"/>
          <w:marRight w:val="0"/>
          <w:marTop w:val="0"/>
          <w:marBottom w:val="0"/>
          <w:divBdr>
            <w:top w:val="none" w:sz="0" w:space="0" w:color="auto"/>
            <w:left w:val="none" w:sz="0" w:space="0" w:color="auto"/>
            <w:bottom w:val="none" w:sz="0" w:space="0" w:color="auto"/>
            <w:right w:val="none" w:sz="0" w:space="0" w:color="auto"/>
          </w:divBdr>
        </w:div>
        <w:div w:id="61681373">
          <w:marLeft w:val="0"/>
          <w:marRight w:val="0"/>
          <w:marTop w:val="0"/>
          <w:marBottom w:val="0"/>
          <w:divBdr>
            <w:top w:val="none" w:sz="0" w:space="0" w:color="auto"/>
            <w:left w:val="none" w:sz="0" w:space="0" w:color="auto"/>
            <w:bottom w:val="none" w:sz="0" w:space="0" w:color="auto"/>
            <w:right w:val="none" w:sz="0" w:space="0" w:color="auto"/>
          </w:divBdr>
        </w:div>
        <w:div w:id="1930385473">
          <w:marLeft w:val="0"/>
          <w:marRight w:val="0"/>
          <w:marTop w:val="0"/>
          <w:marBottom w:val="0"/>
          <w:divBdr>
            <w:top w:val="none" w:sz="0" w:space="0" w:color="auto"/>
            <w:left w:val="none" w:sz="0" w:space="0" w:color="auto"/>
            <w:bottom w:val="none" w:sz="0" w:space="0" w:color="auto"/>
            <w:right w:val="none" w:sz="0" w:space="0" w:color="auto"/>
          </w:divBdr>
        </w:div>
        <w:div w:id="1691683956">
          <w:marLeft w:val="0"/>
          <w:marRight w:val="0"/>
          <w:marTop w:val="0"/>
          <w:marBottom w:val="0"/>
          <w:divBdr>
            <w:top w:val="none" w:sz="0" w:space="0" w:color="auto"/>
            <w:left w:val="none" w:sz="0" w:space="0" w:color="auto"/>
            <w:bottom w:val="none" w:sz="0" w:space="0" w:color="auto"/>
            <w:right w:val="none" w:sz="0" w:space="0" w:color="auto"/>
          </w:divBdr>
        </w:div>
        <w:div w:id="1527521026">
          <w:marLeft w:val="0"/>
          <w:marRight w:val="0"/>
          <w:marTop w:val="0"/>
          <w:marBottom w:val="0"/>
          <w:divBdr>
            <w:top w:val="none" w:sz="0" w:space="0" w:color="auto"/>
            <w:left w:val="none" w:sz="0" w:space="0" w:color="auto"/>
            <w:bottom w:val="none" w:sz="0" w:space="0" w:color="auto"/>
            <w:right w:val="none" w:sz="0" w:space="0" w:color="auto"/>
          </w:divBdr>
        </w:div>
        <w:div w:id="517305919">
          <w:marLeft w:val="0"/>
          <w:marRight w:val="0"/>
          <w:marTop w:val="0"/>
          <w:marBottom w:val="0"/>
          <w:divBdr>
            <w:top w:val="none" w:sz="0" w:space="0" w:color="auto"/>
            <w:left w:val="none" w:sz="0" w:space="0" w:color="auto"/>
            <w:bottom w:val="none" w:sz="0" w:space="0" w:color="auto"/>
            <w:right w:val="none" w:sz="0" w:space="0" w:color="auto"/>
          </w:divBdr>
        </w:div>
        <w:div w:id="122046854">
          <w:marLeft w:val="0"/>
          <w:marRight w:val="0"/>
          <w:marTop w:val="0"/>
          <w:marBottom w:val="0"/>
          <w:divBdr>
            <w:top w:val="none" w:sz="0" w:space="0" w:color="auto"/>
            <w:left w:val="none" w:sz="0" w:space="0" w:color="auto"/>
            <w:bottom w:val="none" w:sz="0" w:space="0" w:color="auto"/>
            <w:right w:val="none" w:sz="0" w:space="0" w:color="auto"/>
          </w:divBdr>
        </w:div>
        <w:div w:id="837502614">
          <w:marLeft w:val="0"/>
          <w:marRight w:val="0"/>
          <w:marTop w:val="0"/>
          <w:marBottom w:val="0"/>
          <w:divBdr>
            <w:top w:val="none" w:sz="0" w:space="0" w:color="auto"/>
            <w:left w:val="none" w:sz="0" w:space="0" w:color="auto"/>
            <w:bottom w:val="none" w:sz="0" w:space="0" w:color="auto"/>
            <w:right w:val="none" w:sz="0" w:space="0" w:color="auto"/>
          </w:divBdr>
        </w:div>
        <w:div w:id="22440445">
          <w:marLeft w:val="0"/>
          <w:marRight w:val="0"/>
          <w:marTop w:val="0"/>
          <w:marBottom w:val="0"/>
          <w:divBdr>
            <w:top w:val="none" w:sz="0" w:space="0" w:color="auto"/>
            <w:left w:val="none" w:sz="0" w:space="0" w:color="auto"/>
            <w:bottom w:val="none" w:sz="0" w:space="0" w:color="auto"/>
            <w:right w:val="none" w:sz="0" w:space="0" w:color="auto"/>
          </w:divBdr>
        </w:div>
        <w:div w:id="873888145">
          <w:marLeft w:val="0"/>
          <w:marRight w:val="0"/>
          <w:marTop w:val="0"/>
          <w:marBottom w:val="0"/>
          <w:divBdr>
            <w:top w:val="none" w:sz="0" w:space="0" w:color="auto"/>
            <w:left w:val="none" w:sz="0" w:space="0" w:color="auto"/>
            <w:bottom w:val="none" w:sz="0" w:space="0" w:color="auto"/>
            <w:right w:val="none" w:sz="0" w:space="0" w:color="auto"/>
          </w:divBdr>
        </w:div>
        <w:div w:id="1678121007">
          <w:marLeft w:val="0"/>
          <w:marRight w:val="0"/>
          <w:marTop w:val="0"/>
          <w:marBottom w:val="0"/>
          <w:divBdr>
            <w:top w:val="none" w:sz="0" w:space="0" w:color="auto"/>
            <w:left w:val="none" w:sz="0" w:space="0" w:color="auto"/>
            <w:bottom w:val="none" w:sz="0" w:space="0" w:color="auto"/>
            <w:right w:val="none" w:sz="0" w:space="0" w:color="auto"/>
          </w:divBdr>
        </w:div>
        <w:div w:id="1614632739">
          <w:marLeft w:val="0"/>
          <w:marRight w:val="0"/>
          <w:marTop w:val="0"/>
          <w:marBottom w:val="0"/>
          <w:divBdr>
            <w:top w:val="none" w:sz="0" w:space="0" w:color="auto"/>
            <w:left w:val="none" w:sz="0" w:space="0" w:color="auto"/>
            <w:bottom w:val="none" w:sz="0" w:space="0" w:color="auto"/>
            <w:right w:val="none" w:sz="0" w:space="0" w:color="auto"/>
          </w:divBdr>
        </w:div>
        <w:div w:id="106395880">
          <w:marLeft w:val="0"/>
          <w:marRight w:val="0"/>
          <w:marTop w:val="0"/>
          <w:marBottom w:val="0"/>
          <w:divBdr>
            <w:top w:val="none" w:sz="0" w:space="0" w:color="auto"/>
            <w:left w:val="none" w:sz="0" w:space="0" w:color="auto"/>
            <w:bottom w:val="none" w:sz="0" w:space="0" w:color="auto"/>
            <w:right w:val="none" w:sz="0" w:space="0" w:color="auto"/>
          </w:divBdr>
        </w:div>
        <w:div w:id="185336914">
          <w:marLeft w:val="0"/>
          <w:marRight w:val="0"/>
          <w:marTop w:val="0"/>
          <w:marBottom w:val="0"/>
          <w:divBdr>
            <w:top w:val="none" w:sz="0" w:space="0" w:color="auto"/>
            <w:left w:val="none" w:sz="0" w:space="0" w:color="auto"/>
            <w:bottom w:val="none" w:sz="0" w:space="0" w:color="auto"/>
            <w:right w:val="none" w:sz="0" w:space="0" w:color="auto"/>
          </w:divBdr>
        </w:div>
      </w:divsChild>
    </w:div>
    <w:div w:id="1378898124">
      <w:bodyDiv w:val="1"/>
      <w:marLeft w:val="0"/>
      <w:marRight w:val="0"/>
      <w:marTop w:val="0"/>
      <w:marBottom w:val="0"/>
      <w:divBdr>
        <w:top w:val="none" w:sz="0" w:space="0" w:color="auto"/>
        <w:left w:val="none" w:sz="0" w:space="0" w:color="auto"/>
        <w:bottom w:val="none" w:sz="0" w:space="0" w:color="auto"/>
        <w:right w:val="none" w:sz="0" w:space="0" w:color="auto"/>
      </w:divBdr>
      <w:divsChild>
        <w:div w:id="1743602512">
          <w:marLeft w:val="0"/>
          <w:marRight w:val="0"/>
          <w:marTop w:val="0"/>
          <w:marBottom w:val="0"/>
          <w:divBdr>
            <w:top w:val="none" w:sz="0" w:space="0" w:color="auto"/>
            <w:left w:val="none" w:sz="0" w:space="0" w:color="auto"/>
            <w:bottom w:val="none" w:sz="0" w:space="0" w:color="auto"/>
            <w:right w:val="none" w:sz="0" w:space="0" w:color="auto"/>
          </w:divBdr>
        </w:div>
        <w:div w:id="2026899526">
          <w:marLeft w:val="0"/>
          <w:marRight w:val="0"/>
          <w:marTop w:val="0"/>
          <w:marBottom w:val="0"/>
          <w:divBdr>
            <w:top w:val="none" w:sz="0" w:space="0" w:color="auto"/>
            <w:left w:val="none" w:sz="0" w:space="0" w:color="auto"/>
            <w:bottom w:val="none" w:sz="0" w:space="0" w:color="auto"/>
            <w:right w:val="none" w:sz="0" w:space="0" w:color="auto"/>
          </w:divBdr>
        </w:div>
        <w:div w:id="1732188368">
          <w:marLeft w:val="0"/>
          <w:marRight w:val="0"/>
          <w:marTop w:val="0"/>
          <w:marBottom w:val="0"/>
          <w:divBdr>
            <w:top w:val="none" w:sz="0" w:space="0" w:color="auto"/>
            <w:left w:val="none" w:sz="0" w:space="0" w:color="auto"/>
            <w:bottom w:val="none" w:sz="0" w:space="0" w:color="auto"/>
            <w:right w:val="none" w:sz="0" w:space="0" w:color="auto"/>
          </w:divBdr>
        </w:div>
        <w:div w:id="2136095890">
          <w:marLeft w:val="0"/>
          <w:marRight w:val="0"/>
          <w:marTop w:val="0"/>
          <w:marBottom w:val="0"/>
          <w:divBdr>
            <w:top w:val="none" w:sz="0" w:space="0" w:color="auto"/>
            <w:left w:val="none" w:sz="0" w:space="0" w:color="auto"/>
            <w:bottom w:val="none" w:sz="0" w:space="0" w:color="auto"/>
            <w:right w:val="none" w:sz="0" w:space="0" w:color="auto"/>
          </w:divBdr>
        </w:div>
        <w:div w:id="942608647">
          <w:marLeft w:val="0"/>
          <w:marRight w:val="0"/>
          <w:marTop w:val="0"/>
          <w:marBottom w:val="0"/>
          <w:divBdr>
            <w:top w:val="none" w:sz="0" w:space="0" w:color="auto"/>
            <w:left w:val="none" w:sz="0" w:space="0" w:color="auto"/>
            <w:bottom w:val="none" w:sz="0" w:space="0" w:color="auto"/>
            <w:right w:val="none" w:sz="0" w:space="0" w:color="auto"/>
          </w:divBdr>
        </w:div>
        <w:div w:id="1107316208">
          <w:marLeft w:val="0"/>
          <w:marRight w:val="0"/>
          <w:marTop w:val="0"/>
          <w:marBottom w:val="0"/>
          <w:divBdr>
            <w:top w:val="none" w:sz="0" w:space="0" w:color="auto"/>
            <w:left w:val="none" w:sz="0" w:space="0" w:color="auto"/>
            <w:bottom w:val="none" w:sz="0" w:space="0" w:color="auto"/>
            <w:right w:val="none" w:sz="0" w:space="0" w:color="auto"/>
          </w:divBdr>
        </w:div>
        <w:div w:id="215049634">
          <w:marLeft w:val="0"/>
          <w:marRight w:val="0"/>
          <w:marTop w:val="0"/>
          <w:marBottom w:val="0"/>
          <w:divBdr>
            <w:top w:val="none" w:sz="0" w:space="0" w:color="auto"/>
            <w:left w:val="none" w:sz="0" w:space="0" w:color="auto"/>
            <w:bottom w:val="none" w:sz="0" w:space="0" w:color="auto"/>
            <w:right w:val="none" w:sz="0" w:space="0" w:color="auto"/>
          </w:divBdr>
        </w:div>
        <w:div w:id="330984728">
          <w:marLeft w:val="0"/>
          <w:marRight w:val="0"/>
          <w:marTop w:val="0"/>
          <w:marBottom w:val="0"/>
          <w:divBdr>
            <w:top w:val="none" w:sz="0" w:space="0" w:color="auto"/>
            <w:left w:val="none" w:sz="0" w:space="0" w:color="auto"/>
            <w:bottom w:val="none" w:sz="0" w:space="0" w:color="auto"/>
            <w:right w:val="none" w:sz="0" w:space="0" w:color="auto"/>
          </w:divBdr>
        </w:div>
        <w:div w:id="1713729993">
          <w:marLeft w:val="0"/>
          <w:marRight w:val="0"/>
          <w:marTop w:val="0"/>
          <w:marBottom w:val="0"/>
          <w:divBdr>
            <w:top w:val="none" w:sz="0" w:space="0" w:color="auto"/>
            <w:left w:val="none" w:sz="0" w:space="0" w:color="auto"/>
            <w:bottom w:val="none" w:sz="0" w:space="0" w:color="auto"/>
            <w:right w:val="none" w:sz="0" w:space="0" w:color="auto"/>
          </w:divBdr>
        </w:div>
      </w:divsChild>
    </w:div>
    <w:div w:id="1386031353">
      <w:bodyDiv w:val="1"/>
      <w:marLeft w:val="0"/>
      <w:marRight w:val="0"/>
      <w:marTop w:val="0"/>
      <w:marBottom w:val="0"/>
      <w:divBdr>
        <w:top w:val="none" w:sz="0" w:space="0" w:color="auto"/>
        <w:left w:val="none" w:sz="0" w:space="0" w:color="auto"/>
        <w:bottom w:val="none" w:sz="0" w:space="0" w:color="auto"/>
        <w:right w:val="none" w:sz="0" w:space="0" w:color="auto"/>
      </w:divBdr>
      <w:divsChild>
        <w:div w:id="1933393433">
          <w:marLeft w:val="0"/>
          <w:marRight w:val="0"/>
          <w:marTop w:val="0"/>
          <w:marBottom w:val="0"/>
          <w:divBdr>
            <w:top w:val="none" w:sz="0" w:space="0" w:color="auto"/>
            <w:left w:val="none" w:sz="0" w:space="0" w:color="auto"/>
            <w:bottom w:val="none" w:sz="0" w:space="0" w:color="auto"/>
            <w:right w:val="none" w:sz="0" w:space="0" w:color="auto"/>
          </w:divBdr>
        </w:div>
        <w:div w:id="1323124467">
          <w:marLeft w:val="0"/>
          <w:marRight w:val="0"/>
          <w:marTop w:val="0"/>
          <w:marBottom w:val="0"/>
          <w:divBdr>
            <w:top w:val="none" w:sz="0" w:space="0" w:color="auto"/>
            <w:left w:val="none" w:sz="0" w:space="0" w:color="auto"/>
            <w:bottom w:val="none" w:sz="0" w:space="0" w:color="auto"/>
            <w:right w:val="none" w:sz="0" w:space="0" w:color="auto"/>
          </w:divBdr>
        </w:div>
        <w:div w:id="1764959672">
          <w:marLeft w:val="0"/>
          <w:marRight w:val="0"/>
          <w:marTop w:val="0"/>
          <w:marBottom w:val="0"/>
          <w:divBdr>
            <w:top w:val="none" w:sz="0" w:space="0" w:color="auto"/>
            <w:left w:val="none" w:sz="0" w:space="0" w:color="auto"/>
            <w:bottom w:val="none" w:sz="0" w:space="0" w:color="auto"/>
            <w:right w:val="none" w:sz="0" w:space="0" w:color="auto"/>
          </w:divBdr>
        </w:div>
        <w:div w:id="478420540">
          <w:marLeft w:val="0"/>
          <w:marRight w:val="0"/>
          <w:marTop w:val="0"/>
          <w:marBottom w:val="0"/>
          <w:divBdr>
            <w:top w:val="none" w:sz="0" w:space="0" w:color="auto"/>
            <w:left w:val="none" w:sz="0" w:space="0" w:color="auto"/>
            <w:bottom w:val="none" w:sz="0" w:space="0" w:color="auto"/>
            <w:right w:val="none" w:sz="0" w:space="0" w:color="auto"/>
          </w:divBdr>
        </w:div>
        <w:div w:id="1844130341">
          <w:marLeft w:val="0"/>
          <w:marRight w:val="0"/>
          <w:marTop w:val="0"/>
          <w:marBottom w:val="0"/>
          <w:divBdr>
            <w:top w:val="none" w:sz="0" w:space="0" w:color="auto"/>
            <w:left w:val="none" w:sz="0" w:space="0" w:color="auto"/>
            <w:bottom w:val="none" w:sz="0" w:space="0" w:color="auto"/>
            <w:right w:val="none" w:sz="0" w:space="0" w:color="auto"/>
          </w:divBdr>
        </w:div>
        <w:div w:id="1443496605">
          <w:marLeft w:val="0"/>
          <w:marRight w:val="0"/>
          <w:marTop w:val="0"/>
          <w:marBottom w:val="0"/>
          <w:divBdr>
            <w:top w:val="none" w:sz="0" w:space="0" w:color="auto"/>
            <w:left w:val="none" w:sz="0" w:space="0" w:color="auto"/>
            <w:bottom w:val="none" w:sz="0" w:space="0" w:color="auto"/>
            <w:right w:val="none" w:sz="0" w:space="0" w:color="auto"/>
          </w:divBdr>
        </w:div>
        <w:div w:id="1424641008">
          <w:marLeft w:val="0"/>
          <w:marRight w:val="0"/>
          <w:marTop w:val="0"/>
          <w:marBottom w:val="0"/>
          <w:divBdr>
            <w:top w:val="none" w:sz="0" w:space="0" w:color="auto"/>
            <w:left w:val="none" w:sz="0" w:space="0" w:color="auto"/>
            <w:bottom w:val="none" w:sz="0" w:space="0" w:color="auto"/>
            <w:right w:val="none" w:sz="0" w:space="0" w:color="auto"/>
          </w:divBdr>
        </w:div>
      </w:divsChild>
    </w:div>
    <w:div w:id="1387220017">
      <w:bodyDiv w:val="1"/>
      <w:marLeft w:val="0"/>
      <w:marRight w:val="0"/>
      <w:marTop w:val="0"/>
      <w:marBottom w:val="0"/>
      <w:divBdr>
        <w:top w:val="none" w:sz="0" w:space="0" w:color="auto"/>
        <w:left w:val="none" w:sz="0" w:space="0" w:color="auto"/>
        <w:bottom w:val="none" w:sz="0" w:space="0" w:color="auto"/>
        <w:right w:val="none" w:sz="0" w:space="0" w:color="auto"/>
      </w:divBdr>
    </w:div>
    <w:div w:id="1396392153">
      <w:bodyDiv w:val="1"/>
      <w:marLeft w:val="0"/>
      <w:marRight w:val="0"/>
      <w:marTop w:val="0"/>
      <w:marBottom w:val="0"/>
      <w:divBdr>
        <w:top w:val="none" w:sz="0" w:space="0" w:color="auto"/>
        <w:left w:val="none" w:sz="0" w:space="0" w:color="auto"/>
        <w:bottom w:val="none" w:sz="0" w:space="0" w:color="auto"/>
        <w:right w:val="none" w:sz="0" w:space="0" w:color="auto"/>
      </w:divBdr>
    </w:div>
    <w:div w:id="1396703877">
      <w:bodyDiv w:val="1"/>
      <w:marLeft w:val="0"/>
      <w:marRight w:val="0"/>
      <w:marTop w:val="0"/>
      <w:marBottom w:val="0"/>
      <w:divBdr>
        <w:top w:val="none" w:sz="0" w:space="0" w:color="auto"/>
        <w:left w:val="none" w:sz="0" w:space="0" w:color="auto"/>
        <w:bottom w:val="none" w:sz="0" w:space="0" w:color="auto"/>
        <w:right w:val="none" w:sz="0" w:space="0" w:color="auto"/>
      </w:divBdr>
      <w:divsChild>
        <w:div w:id="124354131">
          <w:marLeft w:val="0"/>
          <w:marRight w:val="0"/>
          <w:marTop w:val="0"/>
          <w:marBottom w:val="0"/>
          <w:divBdr>
            <w:top w:val="none" w:sz="0" w:space="0" w:color="auto"/>
            <w:left w:val="none" w:sz="0" w:space="0" w:color="auto"/>
            <w:bottom w:val="none" w:sz="0" w:space="0" w:color="auto"/>
            <w:right w:val="none" w:sz="0" w:space="0" w:color="auto"/>
          </w:divBdr>
        </w:div>
        <w:div w:id="1387870023">
          <w:marLeft w:val="0"/>
          <w:marRight w:val="0"/>
          <w:marTop w:val="0"/>
          <w:marBottom w:val="0"/>
          <w:divBdr>
            <w:top w:val="none" w:sz="0" w:space="0" w:color="auto"/>
            <w:left w:val="none" w:sz="0" w:space="0" w:color="auto"/>
            <w:bottom w:val="none" w:sz="0" w:space="0" w:color="auto"/>
            <w:right w:val="none" w:sz="0" w:space="0" w:color="auto"/>
          </w:divBdr>
        </w:div>
        <w:div w:id="777794207">
          <w:marLeft w:val="0"/>
          <w:marRight w:val="0"/>
          <w:marTop w:val="0"/>
          <w:marBottom w:val="0"/>
          <w:divBdr>
            <w:top w:val="none" w:sz="0" w:space="0" w:color="auto"/>
            <w:left w:val="none" w:sz="0" w:space="0" w:color="auto"/>
            <w:bottom w:val="none" w:sz="0" w:space="0" w:color="auto"/>
            <w:right w:val="none" w:sz="0" w:space="0" w:color="auto"/>
          </w:divBdr>
        </w:div>
        <w:div w:id="466241393">
          <w:marLeft w:val="0"/>
          <w:marRight w:val="0"/>
          <w:marTop w:val="0"/>
          <w:marBottom w:val="0"/>
          <w:divBdr>
            <w:top w:val="none" w:sz="0" w:space="0" w:color="auto"/>
            <w:left w:val="none" w:sz="0" w:space="0" w:color="auto"/>
            <w:bottom w:val="none" w:sz="0" w:space="0" w:color="auto"/>
            <w:right w:val="none" w:sz="0" w:space="0" w:color="auto"/>
          </w:divBdr>
        </w:div>
        <w:div w:id="1555968515">
          <w:marLeft w:val="0"/>
          <w:marRight w:val="0"/>
          <w:marTop w:val="0"/>
          <w:marBottom w:val="0"/>
          <w:divBdr>
            <w:top w:val="none" w:sz="0" w:space="0" w:color="auto"/>
            <w:left w:val="none" w:sz="0" w:space="0" w:color="auto"/>
            <w:bottom w:val="none" w:sz="0" w:space="0" w:color="auto"/>
            <w:right w:val="none" w:sz="0" w:space="0" w:color="auto"/>
          </w:divBdr>
        </w:div>
        <w:div w:id="905997378">
          <w:marLeft w:val="0"/>
          <w:marRight w:val="0"/>
          <w:marTop w:val="0"/>
          <w:marBottom w:val="0"/>
          <w:divBdr>
            <w:top w:val="none" w:sz="0" w:space="0" w:color="auto"/>
            <w:left w:val="none" w:sz="0" w:space="0" w:color="auto"/>
            <w:bottom w:val="none" w:sz="0" w:space="0" w:color="auto"/>
            <w:right w:val="none" w:sz="0" w:space="0" w:color="auto"/>
          </w:divBdr>
        </w:div>
        <w:div w:id="1330984486">
          <w:marLeft w:val="0"/>
          <w:marRight w:val="0"/>
          <w:marTop w:val="0"/>
          <w:marBottom w:val="0"/>
          <w:divBdr>
            <w:top w:val="none" w:sz="0" w:space="0" w:color="auto"/>
            <w:left w:val="none" w:sz="0" w:space="0" w:color="auto"/>
            <w:bottom w:val="none" w:sz="0" w:space="0" w:color="auto"/>
            <w:right w:val="none" w:sz="0" w:space="0" w:color="auto"/>
          </w:divBdr>
        </w:div>
        <w:div w:id="1837989549">
          <w:marLeft w:val="0"/>
          <w:marRight w:val="0"/>
          <w:marTop w:val="0"/>
          <w:marBottom w:val="0"/>
          <w:divBdr>
            <w:top w:val="none" w:sz="0" w:space="0" w:color="auto"/>
            <w:left w:val="none" w:sz="0" w:space="0" w:color="auto"/>
            <w:bottom w:val="none" w:sz="0" w:space="0" w:color="auto"/>
            <w:right w:val="none" w:sz="0" w:space="0" w:color="auto"/>
          </w:divBdr>
        </w:div>
        <w:div w:id="1588995374">
          <w:marLeft w:val="0"/>
          <w:marRight w:val="0"/>
          <w:marTop w:val="0"/>
          <w:marBottom w:val="0"/>
          <w:divBdr>
            <w:top w:val="none" w:sz="0" w:space="0" w:color="auto"/>
            <w:left w:val="none" w:sz="0" w:space="0" w:color="auto"/>
            <w:bottom w:val="none" w:sz="0" w:space="0" w:color="auto"/>
            <w:right w:val="none" w:sz="0" w:space="0" w:color="auto"/>
          </w:divBdr>
        </w:div>
        <w:div w:id="1781794818">
          <w:marLeft w:val="0"/>
          <w:marRight w:val="0"/>
          <w:marTop w:val="0"/>
          <w:marBottom w:val="0"/>
          <w:divBdr>
            <w:top w:val="none" w:sz="0" w:space="0" w:color="auto"/>
            <w:left w:val="none" w:sz="0" w:space="0" w:color="auto"/>
            <w:bottom w:val="none" w:sz="0" w:space="0" w:color="auto"/>
            <w:right w:val="none" w:sz="0" w:space="0" w:color="auto"/>
          </w:divBdr>
        </w:div>
        <w:div w:id="1011032852">
          <w:marLeft w:val="0"/>
          <w:marRight w:val="0"/>
          <w:marTop w:val="0"/>
          <w:marBottom w:val="0"/>
          <w:divBdr>
            <w:top w:val="none" w:sz="0" w:space="0" w:color="auto"/>
            <w:left w:val="none" w:sz="0" w:space="0" w:color="auto"/>
            <w:bottom w:val="none" w:sz="0" w:space="0" w:color="auto"/>
            <w:right w:val="none" w:sz="0" w:space="0" w:color="auto"/>
          </w:divBdr>
        </w:div>
        <w:div w:id="1090735883">
          <w:marLeft w:val="0"/>
          <w:marRight w:val="0"/>
          <w:marTop w:val="0"/>
          <w:marBottom w:val="0"/>
          <w:divBdr>
            <w:top w:val="none" w:sz="0" w:space="0" w:color="auto"/>
            <w:left w:val="none" w:sz="0" w:space="0" w:color="auto"/>
            <w:bottom w:val="none" w:sz="0" w:space="0" w:color="auto"/>
            <w:right w:val="none" w:sz="0" w:space="0" w:color="auto"/>
          </w:divBdr>
        </w:div>
        <w:div w:id="2060785933">
          <w:marLeft w:val="0"/>
          <w:marRight w:val="0"/>
          <w:marTop w:val="0"/>
          <w:marBottom w:val="0"/>
          <w:divBdr>
            <w:top w:val="none" w:sz="0" w:space="0" w:color="auto"/>
            <w:left w:val="none" w:sz="0" w:space="0" w:color="auto"/>
            <w:bottom w:val="none" w:sz="0" w:space="0" w:color="auto"/>
            <w:right w:val="none" w:sz="0" w:space="0" w:color="auto"/>
          </w:divBdr>
        </w:div>
        <w:div w:id="117916841">
          <w:marLeft w:val="0"/>
          <w:marRight w:val="0"/>
          <w:marTop w:val="0"/>
          <w:marBottom w:val="0"/>
          <w:divBdr>
            <w:top w:val="none" w:sz="0" w:space="0" w:color="auto"/>
            <w:left w:val="none" w:sz="0" w:space="0" w:color="auto"/>
            <w:bottom w:val="none" w:sz="0" w:space="0" w:color="auto"/>
            <w:right w:val="none" w:sz="0" w:space="0" w:color="auto"/>
          </w:divBdr>
        </w:div>
        <w:div w:id="445782225">
          <w:marLeft w:val="0"/>
          <w:marRight w:val="0"/>
          <w:marTop w:val="0"/>
          <w:marBottom w:val="0"/>
          <w:divBdr>
            <w:top w:val="none" w:sz="0" w:space="0" w:color="auto"/>
            <w:left w:val="none" w:sz="0" w:space="0" w:color="auto"/>
            <w:bottom w:val="none" w:sz="0" w:space="0" w:color="auto"/>
            <w:right w:val="none" w:sz="0" w:space="0" w:color="auto"/>
          </w:divBdr>
        </w:div>
        <w:div w:id="168061497">
          <w:marLeft w:val="0"/>
          <w:marRight w:val="0"/>
          <w:marTop w:val="0"/>
          <w:marBottom w:val="0"/>
          <w:divBdr>
            <w:top w:val="none" w:sz="0" w:space="0" w:color="auto"/>
            <w:left w:val="none" w:sz="0" w:space="0" w:color="auto"/>
            <w:bottom w:val="none" w:sz="0" w:space="0" w:color="auto"/>
            <w:right w:val="none" w:sz="0" w:space="0" w:color="auto"/>
          </w:divBdr>
        </w:div>
        <w:div w:id="857081632">
          <w:marLeft w:val="0"/>
          <w:marRight w:val="0"/>
          <w:marTop w:val="0"/>
          <w:marBottom w:val="0"/>
          <w:divBdr>
            <w:top w:val="none" w:sz="0" w:space="0" w:color="auto"/>
            <w:left w:val="none" w:sz="0" w:space="0" w:color="auto"/>
            <w:bottom w:val="none" w:sz="0" w:space="0" w:color="auto"/>
            <w:right w:val="none" w:sz="0" w:space="0" w:color="auto"/>
          </w:divBdr>
        </w:div>
        <w:div w:id="1648431605">
          <w:marLeft w:val="0"/>
          <w:marRight w:val="0"/>
          <w:marTop w:val="0"/>
          <w:marBottom w:val="0"/>
          <w:divBdr>
            <w:top w:val="none" w:sz="0" w:space="0" w:color="auto"/>
            <w:left w:val="none" w:sz="0" w:space="0" w:color="auto"/>
            <w:bottom w:val="none" w:sz="0" w:space="0" w:color="auto"/>
            <w:right w:val="none" w:sz="0" w:space="0" w:color="auto"/>
          </w:divBdr>
        </w:div>
        <w:div w:id="1928534249">
          <w:marLeft w:val="0"/>
          <w:marRight w:val="0"/>
          <w:marTop w:val="0"/>
          <w:marBottom w:val="0"/>
          <w:divBdr>
            <w:top w:val="none" w:sz="0" w:space="0" w:color="auto"/>
            <w:left w:val="none" w:sz="0" w:space="0" w:color="auto"/>
            <w:bottom w:val="none" w:sz="0" w:space="0" w:color="auto"/>
            <w:right w:val="none" w:sz="0" w:space="0" w:color="auto"/>
          </w:divBdr>
        </w:div>
        <w:div w:id="778643527">
          <w:marLeft w:val="0"/>
          <w:marRight w:val="0"/>
          <w:marTop w:val="0"/>
          <w:marBottom w:val="0"/>
          <w:divBdr>
            <w:top w:val="none" w:sz="0" w:space="0" w:color="auto"/>
            <w:left w:val="none" w:sz="0" w:space="0" w:color="auto"/>
            <w:bottom w:val="none" w:sz="0" w:space="0" w:color="auto"/>
            <w:right w:val="none" w:sz="0" w:space="0" w:color="auto"/>
          </w:divBdr>
        </w:div>
        <w:div w:id="1004551724">
          <w:marLeft w:val="0"/>
          <w:marRight w:val="0"/>
          <w:marTop w:val="0"/>
          <w:marBottom w:val="0"/>
          <w:divBdr>
            <w:top w:val="none" w:sz="0" w:space="0" w:color="auto"/>
            <w:left w:val="none" w:sz="0" w:space="0" w:color="auto"/>
            <w:bottom w:val="none" w:sz="0" w:space="0" w:color="auto"/>
            <w:right w:val="none" w:sz="0" w:space="0" w:color="auto"/>
          </w:divBdr>
        </w:div>
        <w:div w:id="888956601">
          <w:marLeft w:val="0"/>
          <w:marRight w:val="0"/>
          <w:marTop w:val="0"/>
          <w:marBottom w:val="0"/>
          <w:divBdr>
            <w:top w:val="none" w:sz="0" w:space="0" w:color="auto"/>
            <w:left w:val="none" w:sz="0" w:space="0" w:color="auto"/>
            <w:bottom w:val="none" w:sz="0" w:space="0" w:color="auto"/>
            <w:right w:val="none" w:sz="0" w:space="0" w:color="auto"/>
          </w:divBdr>
        </w:div>
        <w:div w:id="1548493888">
          <w:marLeft w:val="0"/>
          <w:marRight w:val="0"/>
          <w:marTop w:val="0"/>
          <w:marBottom w:val="0"/>
          <w:divBdr>
            <w:top w:val="none" w:sz="0" w:space="0" w:color="auto"/>
            <w:left w:val="none" w:sz="0" w:space="0" w:color="auto"/>
            <w:bottom w:val="none" w:sz="0" w:space="0" w:color="auto"/>
            <w:right w:val="none" w:sz="0" w:space="0" w:color="auto"/>
          </w:divBdr>
        </w:div>
        <w:div w:id="948202317">
          <w:marLeft w:val="0"/>
          <w:marRight w:val="0"/>
          <w:marTop w:val="0"/>
          <w:marBottom w:val="0"/>
          <w:divBdr>
            <w:top w:val="none" w:sz="0" w:space="0" w:color="auto"/>
            <w:left w:val="none" w:sz="0" w:space="0" w:color="auto"/>
            <w:bottom w:val="none" w:sz="0" w:space="0" w:color="auto"/>
            <w:right w:val="none" w:sz="0" w:space="0" w:color="auto"/>
          </w:divBdr>
        </w:div>
        <w:div w:id="52971130">
          <w:marLeft w:val="0"/>
          <w:marRight w:val="0"/>
          <w:marTop w:val="0"/>
          <w:marBottom w:val="0"/>
          <w:divBdr>
            <w:top w:val="none" w:sz="0" w:space="0" w:color="auto"/>
            <w:left w:val="none" w:sz="0" w:space="0" w:color="auto"/>
            <w:bottom w:val="none" w:sz="0" w:space="0" w:color="auto"/>
            <w:right w:val="none" w:sz="0" w:space="0" w:color="auto"/>
          </w:divBdr>
        </w:div>
      </w:divsChild>
    </w:div>
    <w:div w:id="1405956754">
      <w:bodyDiv w:val="1"/>
      <w:marLeft w:val="0"/>
      <w:marRight w:val="0"/>
      <w:marTop w:val="0"/>
      <w:marBottom w:val="0"/>
      <w:divBdr>
        <w:top w:val="none" w:sz="0" w:space="0" w:color="auto"/>
        <w:left w:val="none" w:sz="0" w:space="0" w:color="auto"/>
        <w:bottom w:val="none" w:sz="0" w:space="0" w:color="auto"/>
        <w:right w:val="none" w:sz="0" w:space="0" w:color="auto"/>
      </w:divBdr>
      <w:divsChild>
        <w:div w:id="1108508041">
          <w:marLeft w:val="0"/>
          <w:marRight w:val="0"/>
          <w:marTop w:val="0"/>
          <w:marBottom w:val="0"/>
          <w:divBdr>
            <w:top w:val="none" w:sz="0" w:space="0" w:color="auto"/>
            <w:left w:val="none" w:sz="0" w:space="0" w:color="auto"/>
            <w:bottom w:val="none" w:sz="0" w:space="0" w:color="auto"/>
            <w:right w:val="none" w:sz="0" w:space="0" w:color="auto"/>
          </w:divBdr>
        </w:div>
        <w:div w:id="243684341">
          <w:marLeft w:val="0"/>
          <w:marRight w:val="0"/>
          <w:marTop w:val="0"/>
          <w:marBottom w:val="0"/>
          <w:divBdr>
            <w:top w:val="none" w:sz="0" w:space="0" w:color="auto"/>
            <w:left w:val="none" w:sz="0" w:space="0" w:color="auto"/>
            <w:bottom w:val="none" w:sz="0" w:space="0" w:color="auto"/>
            <w:right w:val="none" w:sz="0" w:space="0" w:color="auto"/>
          </w:divBdr>
        </w:div>
        <w:div w:id="259459783">
          <w:marLeft w:val="0"/>
          <w:marRight w:val="0"/>
          <w:marTop w:val="0"/>
          <w:marBottom w:val="0"/>
          <w:divBdr>
            <w:top w:val="none" w:sz="0" w:space="0" w:color="auto"/>
            <w:left w:val="none" w:sz="0" w:space="0" w:color="auto"/>
            <w:bottom w:val="none" w:sz="0" w:space="0" w:color="auto"/>
            <w:right w:val="none" w:sz="0" w:space="0" w:color="auto"/>
          </w:divBdr>
        </w:div>
        <w:div w:id="209653898">
          <w:marLeft w:val="0"/>
          <w:marRight w:val="0"/>
          <w:marTop w:val="0"/>
          <w:marBottom w:val="0"/>
          <w:divBdr>
            <w:top w:val="none" w:sz="0" w:space="0" w:color="auto"/>
            <w:left w:val="none" w:sz="0" w:space="0" w:color="auto"/>
            <w:bottom w:val="none" w:sz="0" w:space="0" w:color="auto"/>
            <w:right w:val="none" w:sz="0" w:space="0" w:color="auto"/>
          </w:divBdr>
        </w:div>
        <w:div w:id="395323804">
          <w:marLeft w:val="0"/>
          <w:marRight w:val="0"/>
          <w:marTop w:val="0"/>
          <w:marBottom w:val="0"/>
          <w:divBdr>
            <w:top w:val="none" w:sz="0" w:space="0" w:color="auto"/>
            <w:left w:val="none" w:sz="0" w:space="0" w:color="auto"/>
            <w:bottom w:val="none" w:sz="0" w:space="0" w:color="auto"/>
            <w:right w:val="none" w:sz="0" w:space="0" w:color="auto"/>
          </w:divBdr>
        </w:div>
        <w:div w:id="1700005331">
          <w:marLeft w:val="0"/>
          <w:marRight w:val="0"/>
          <w:marTop w:val="0"/>
          <w:marBottom w:val="0"/>
          <w:divBdr>
            <w:top w:val="none" w:sz="0" w:space="0" w:color="auto"/>
            <w:left w:val="none" w:sz="0" w:space="0" w:color="auto"/>
            <w:bottom w:val="none" w:sz="0" w:space="0" w:color="auto"/>
            <w:right w:val="none" w:sz="0" w:space="0" w:color="auto"/>
          </w:divBdr>
        </w:div>
        <w:div w:id="1975059500">
          <w:marLeft w:val="0"/>
          <w:marRight w:val="0"/>
          <w:marTop w:val="0"/>
          <w:marBottom w:val="0"/>
          <w:divBdr>
            <w:top w:val="none" w:sz="0" w:space="0" w:color="auto"/>
            <w:left w:val="none" w:sz="0" w:space="0" w:color="auto"/>
            <w:bottom w:val="none" w:sz="0" w:space="0" w:color="auto"/>
            <w:right w:val="none" w:sz="0" w:space="0" w:color="auto"/>
          </w:divBdr>
        </w:div>
        <w:div w:id="621422700">
          <w:marLeft w:val="0"/>
          <w:marRight w:val="0"/>
          <w:marTop w:val="0"/>
          <w:marBottom w:val="0"/>
          <w:divBdr>
            <w:top w:val="none" w:sz="0" w:space="0" w:color="auto"/>
            <w:left w:val="none" w:sz="0" w:space="0" w:color="auto"/>
            <w:bottom w:val="none" w:sz="0" w:space="0" w:color="auto"/>
            <w:right w:val="none" w:sz="0" w:space="0" w:color="auto"/>
          </w:divBdr>
        </w:div>
        <w:div w:id="1414930173">
          <w:marLeft w:val="0"/>
          <w:marRight w:val="0"/>
          <w:marTop w:val="0"/>
          <w:marBottom w:val="0"/>
          <w:divBdr>
            <w:top w:val="none" w:sz="0" w:space="0" w:color="auto"/>
            <w:left w:val="none" w:sz="0" w:space="0" w:color="auto"/>
            <w:bottom w:val="none" w:sz="0" w:space="0" w:color="auto"/>
            <w:right w:val="none" w:sz="0" w:space="0" w:color="auto"/>
          </w:divBdr>
        </w:div>
        <w:div w:id="1584873971">
          <w:marLeft w:val="0"/>
          <w:marRight w:val="0"/>
          <w:marTop w:val="0"/>
          <w:marBottom w:val="0"/>
          <w:divBdr>
            <w:top w:val="none" w:sz="0" w:space="0" w:color="auto"/>
            <w:left w:val="none" w:sz="0" w:space="0" w:color="auto"/>
            <w:bottom w:val="none" w:sz="0" w:space="0" w:color="auto"/>
            <w:right w:val="none" w:sz="0" w:space="0" w:color="auto"/>
          </w:divBdr>
        </w:div>
        <w:div w:id="805780684">
          <w:marLeft w:val="0"/>
          <w:marRight w:val="0"/>
          <w:marTop w:val="0"/>
          <w:marBottom w:val="0"/>
          <w:divBdr>
            <w:top w:val="none" w:sz="0" w:space="0" w:color="auto"/>
            <w:left w:val="none" w:sz="0" w:space="0" w:color="auto"/>
            <w:bottom w:val="none" w:sz="0" w:space="0" w:color="auto"/>
            <w:right w:val="none" w:sz="0" w:space="0" w:color="auto"/>
          </w:divBdr>
        </w:div>
        <w:div w:id="1951275186">
          <w:marLeft w:val="0"/>
          <w:marRight w:val="0"/>
          <w:marTop w:val="0"/>
          <w:marBottom w:val="0"/>
          <w:divBdr>
            <w:top w:val="none" w:sz="0" w:space="0" w:color="auto"/>
            <w:left w:val="none" w:sz="0" w:space="0" w:color="auto"/>
            <w:bottom w:val="none" w:sz="0" w:space="0" w:color="auto"/>
            <w:right w:val="none" w:sz="0" w:space="0" w:color="auto"/>
          </w:divBdr>
        </w:div>
        <w:div w:id="2088920243">
          <w:marLeft w:val="0"/>
          <w:marRight w:val="0"/>
          <w:marTop w:val="0"/>
          <w:marBottom w:val="0"/>
          <w:divBdr>
            <w:top w:val="none" w:sz="0" w:space="0" w:color="auto"/>
            <w:left w:val="none" w:sz="0" w:space="0" w:color="auto"/>
            <w:bottom w:val="none" w:sz="0" w:space="0" w:color="auto"/>
            <w:right w:val="none" w:sz="0" w:space="0" w:color="auto"/>
          </w:divBdr>
        </w:div>
        <w:div w:id="1215846056">
          <w:marLeft w:val="0"/>
          <w:marRight w:val="0"/>
          <w:marTop w:val="0"/>
          <w:marBottom w:val="0"/>
          <w:divBdr>
            <w:top w:val="none" w:sz="0" w:space="0" w:color="auto"/>
            <w:left w:val="none" w:sz="0" w:space="0" w:color="auto"/>
            <w:bottom w:val="none" w:sz="0" w:space="0" w:color="auto"/>
            <w:right w:val="none" w:sz="0" w:space="0" w:color="auto"/>
          </w:divBdr>
        </w:div>
        <w:div w:id="136921815">
          <w:marLeft w:val="0"/>
          <w:marRight w:val="0"/>
          <w:marTop w:val="0"/>
          <w:marBottom w:val="0"/>
          <w:divBdr>
            <w:top w:val="none" w:sz="0" w:space="0" w:color="auto"/>
            <w:left w:val="none" w:sz="0" w:space="0" w:color="auto"/>
            <w:bottom w:val="none" w:sz="0" w:space="0" w:color="auto"/>
            <w:right w:val="none" w:sz="0" w:space="0" w:color="auto"/>
          </w:divBdr>
        </w:div>
      </w:divsChild>
    </w:div>
    <w:div w:id="1408958685">
      <w:bodyDiv w:val="1"/>
      <w:marLeft w:val="0"/>
      <w:marRight w:val="0"/>
      <w:marTop w:val="0"/>
      <w:marBottom w:val="0"/>
      <w:divBdr>
        <w:top w:val="none" w:sz="0" w:space="0" w:color="auto"/>
        <w:left w:val="none" w:sz="0" w:space="0" w:color="auto"/>
        <w:bottom w:val="none" w:sz="0" w:space="0" w:color="auto"/>
        <w:right w:val="none" w:sz="0" w:space="0" w:color="auto"/>
      </w:divBdr>
      <w:divsChild>
        <w:div w:id="1227373249">
          <w:marLeft w:val="0"/>
          <w:marRight w:val="0"/>
          <w:marTop w:val="0"/>
          <w:marBottom w:val="0"/>
          <w:divBdr>
            <w:top w:val="none" w:sz="0" w:space="0" w:color="auto"/>
            <w:left w:val="none" w:sz="0" w:space="0" w:color="auto"/>
            <w:bottom w:val="none" w:sz="0" w:space="0" w:color="auto"/>
            <w:right w:val="none" w:sz="0" w:space="0" w:color="auto"/>
          </w:divBdr>
        </w:div>
        <w:div w:id="324747705">
          <w:marLeft w:val="0"/>
          <w:marRight w:val="0"/>
          <w:marTop w:val="0"/>
          <w:marBottom w:val="0"/>
          <w:divBdr>
            <w:top w:val="none" w:sz="0" w:space="0" w:color="auto"/>
            <w:left w:val="none" w:sz="0" w:space="0" w:color="auto"/>
            <w:bottom w:val="none" w:sz="0" w:space="0" w:color="auto"/>
            <w:right w:val="none" w:sz="0" w:space="0" w:color="auto"/>
          </w:divBdr>
        </w:div>
        <w:div w:id="2064524930">
          <w:marLeft w:val="0"/>
          <w:marRight w:val="0"/>
          <w:marTop w:val="0"/>
          <w:marBottom w:val="0"/>
          <w:divBdr>
            <w:top w:val="none" w:sz="0" w:space="0" w:color="auto"/>
            <w:left w:val="none" w:sz="0" w:space="0" w:color="auto"/>
            <w:bottom w:val="none" w:sz="0" w:space="0" w:color="auto"/>
            <w:right w:val="none" w:sz="0" w:space="0" w:color="auto"/>
          </w:divBdr>
        </w:div>
        <w:div w:id="1624799053">
          <w:marLeft w:val="0"/>
          <w:marRight w:val="0"/>
          <w:marTop w:val="0"/>
          <w:marBottom w:val="0"/>
          <w:divBdr>
            <w:top w:val="none" w:sz="0" w:space="0" w:color="auto"/>
            <w:left w:val="none" w:sz="0" w:space="0" w:color="auto"/>
            <w:bottom w:val="none" w:sz="0" w:space="0" w:color="auto"/>
            <w:right w:val="none" w:sz="0" w:space="0" w:color="auto"/>
          </w:divBdr>
        </w:div>
        <w:div w:id="1722174111">
          <w:marLeft w:val="0"/>
          <w:marRight w:val="0"/>
          <w:marTop w:val="0"/>
          <w:marBottom w:val="0"/>
          <w:divBdr>
            <w:top w:val="none" w:sz="0" w:space="0" w:color="auto"/>
            <w:left w:val="none" w:sz="0" w:space="0" w:color="auto"/>
            <w:bottom w:val="none" w:sz="0" w:space="0" w:color="auto"/>
            <w:right w:val="none" w:sz="0" w:space="0" w:color="auto"/>
          </w:divBdr>
        </w:div>
        <w:div w:id="1284189470">
          <w:marLeft w:val="0"/>
          <w:marRight w:val="0"/>
          <w:marTop w:val="0"/>
          <w:marBottom w:val="0"/>
          <w:divBdr>
            <w:top w:val="none" w:sz="0" w:space="0" w:color="auto"/>
            <w:left w:val="none" w:sz="0" w:space="0" w:color="auto"/>
            <w:bottom w:val="none" w:sz="0" w:space="0" w:color="auto"/>
            <w:right w:val="none" w:sz="0" w:space="0" w:color="auto"/>
          </w:divBdr>
        </w:div>
        <w:div w:id="2083140921">
          <w:marLeft w:val="0"/>
          <w:marRight w:val="0"/>
          <w:marTop w:val="0"/>
          <w:marBottom w:val="0"/>
          <w:divBdr>
            <w:top w:val="none" w:sz="0" w:space="0" w:color="auto"/>
            <w:left w:val="none" w:sz="0" w:space="0" w:color="auto"/>
            <w:bottom w:val="none" w:sz="0" w:space="0" w:color="auto"/>
            <w:right w:val="none" w:sz="0" w:space="0" w:color="auto"/>
          </w:divBdr>
        </w:div>
        <w:div w:id="1952007037">
          <w:marLeft w:val="0"/>
          <w:marRight w:val="0"/>
          <w:marTop w:val="0"/>
          <w:marBottom w:val="0"/>
          <w:divBdr>
            <w:top w:val="none" w:sz="0" w:space="0" w:color="auto"/>
            <w:left w:val="none" w:sz="0" w:space="0" w:color="auto"/>
            <w:bottom w:val="none" w:sz="0" w:space="0" w:color="auto"/>
            <w:right w:val="none" w:sz="0" w:space="0" w:color="auto"/>
          </w:divBdr>
        </w:div>
        <w:div w:id="634527134">
          <w:marLeft w:val="0"/>
          <w:marRight w:val="0"/>
          <w:marTop w:val="0"/>
          <w:marBottom w:val="0"/>
          <w:divBdr>
            <w:top w:val="none" w:sz="0" w:space="0" w:color="auto"/>
            <w:left w:val="none" w:sz="0" w:space="0" w:color="auto"/>
            <w:bottom w:val="none" w:sz="0" w:space="0" w:color="auto"/>
            <w:right w:val="none" w:sz="0" w:space="0" w:color="auto"/>
          </w:divBdr>
        </w:div>
        <w:div w:id="898252062">
          <w:marLeft w:val="0"/>
          <w:marRight w:val="0"/>
          <w:marTop w:val="0"/>
          <w:marBottom w:val="0"/>
          <w:divBdr>
            <w:top w:val="none" w:sz="0" w:space="0" w:color="auto"/>
            <w:left w:val="none" w:sz="0" w:space="0" w:color="auto"/>
            <w:bottom w:val="none" w:sz="0" w:space="0" w:color="auto"/>
            <w:right w:val="none" w:sz="0" w:space="0" w:color="auto"/>
          </w:divBdr>
        </w:div>
        <w:div w:id="1160391794">
          <w:marLeft w:val="0"/>
          <w:marRight w:val="0"/>
          <w:marTop w:val="0"/>
          <w:marBottom w:val="0"/>
          <w:divBdr>
            <w:top w:val="none" w:sz="0" w:space="0" w:color="auto"/>
            <w:left w:val="none" w:sz="0" w:space="0" w:color="auto"/>
            <w:bottom w:val="none" w:sz="0" w:space="0" w:color="auto"/>
            <w:right w:val="none" w:sz="0" w:space="0" w:color="auto"/>
          </w:divBdr>
        </w:div>
        <w:div w:id="638387332">
          <w:marLeft w:val="0"/>
          <w:marRight w:val="0"/>
          <w:marTop w:val="0"/>
          <w:marBottom w:val="0"/>
          <w:divBdr>
            <w:top w:val="none" w:sz="0" w:space="0" w:color="auto"/>
            <w:left w:val="none" w:sz="0" w:space="0" w:color="auto"/>
            <w:bottom w:val="none" w:sz="0" w:space="0" w:color="auto"/>
            <w:right w:val="none" w:sz="0" w:space="0" w:color="auto"/>
          </w:divBdr>
        </w:div>
        <w:div w:id="1372192995">
          <w:marLeft w:val="0"/>
          <w:marRight w:val="0"/>
          <w:marTop w:val="0"/>
          <w:marBottom w:val="0"/>
          <w:divBdr>
            <w:top w:val="none" w:sz="0" w:space="0" w:color="auto"/>
            <w:left w:val="none" w:sz="0" w:space="0" w:color="auto"/>
            <w:bottom w:val="none" w:sz="0" w:space="0" w:color="auto"/>
            <w:right w:val="none" w:sz="0" w:space="0" w:color="auto"/>
          </w:divBdr>
        </w:div>
        <w:div w:id="47190682">
          <w:marLeft w:val="0"/>
          <w:marRight w:val="0"/>
          <w:marTop w:val="0"/>
          <w:marBottom w:val="0"/>
          <w:divBdr>
            <w:top w:val="none" w:sz="0" w:space="0" w:color="auto"/>
            <w:left w:val="none" w:sz="0" w:space="0" w:color="auto"/>
            <w:bottom w:val="none" w:sz="0" w:space="0" w:color="auto"/>
            <w:right w:val="none" w:sz="0" w:space="0" w:color="auto"/>
          </w:divBdr>
        </w:div>
        <w:div w:id="902908287">
          <w:marLeft w:val="0"/>
          <w:marRight w:val="0"/>
          <w:marTop w:val="0"/>
          <w:marBottom w:val="0"/>
          <w:divBdr>
            <w:top w:val="none" w:sz="0" w:space="0" w:color="auto"/>
            <w:left w:val="none" w:sz="0" w:space="0" w:color="auto"/>
            <w:bottom w:val="none" w:sz="0" w:space="0" w:color="auto"/>
            <w:right w:val="none" w:sz="0" w:space="0" w:color="auto"/>
          </w:divBdr>
        </w:div>
        <w:div w:id="550384050">
          <w:marLeft w:val="0"/>
          <w:marRight w:val="0"/>
          <w:marTop w:val="0"/>
          <w:marBottom w:val="0"/>
          <w:divBdr>
            <w:top w:val="none" w:sz="0" w:space="0" w:color="auto"/>
            <w:left w:val="none" w:sz="0" w:space="0" w:color="auto"/>
            <w:bottom w:val="none" w:sz="0" w:space="0" w:color="auto"/>
            <w:right w:val="none" w:sz="0" w:space="0" w:color="auto"/>
          </w:divBdr>
        </w:div>
        <w:div w:id="217472713">
          <w:marLeft w:val="0"/>
          <w:marRight w:val="0"/>
          <w:marTop w:val="0"/>
          <w:marBottom w:val="0"/>
          <w:divBdr>
            <w:top w:val="none" w:sz="0" w:space="0" w:color="auto"/>
            <w:left w:val="none" w:sz="0" w:space="0" w:color="auto"/>
            <w:bottom w:val="none" w:sz="0" w:space="0" w:color="auto"/>
            <w:right w:val="none" w:sz="0" w:space="0" w:color="auto"/>
          </w:divBdr>
        </w:div>
        <w:div w:id="1690333845">
          <w:marLeft w:val="0"/>
          <w:marRight w:val="0"/>
          <w:marTop w:val="0"/>
          <w:marBottom w:val="0"/>
          <w:divBdr>
            <w:top w:val="none" w:sz="0" w:space="0" w:color="auto"/>
            <w:left w:val="none" w:sz="0" w:space="0" w:color="auto"/>
            <w:bottom w:val="none" w:sz="0" w:space="0" w:color="auto"/>
            <w:right w:val="none" w:sz="0" w:space="0" w:color="auto"/>
          </w:divBdr>
        </w:div>
        <w:div w:id="1956792935">
          <w:marLeft w:val="0"/>
          <w:marRight w:val="0"/>
          <w:marTop w:val="0"/>
          <w:marBottom w:val="0"/>
          <w:divBdr>
            <w:top w:val="none" w:sz="0" w:space="0" w:color="auto"/>
            <w:left w:val="none" w:sz="0" w:space="0" w:color="auto"/>
            <w:bottom w:val="none" w:sz="0" w:space="0" w:color="auto"/>
            <w:right w:val="none" w:sz="0" w:space="0" w:color="auto"/>
          </w:divBdr>
        </w:div>
        <w:div w:id="1569346708">
          <w:marLeft w:val="0"/>
          <w:marRight w:val="0"/>
          <w:marTop w:val="0"/>
          <w:marBottom w:val="0"/>
          <w:divBdr>
            <w:top w:val="none" w:sz="0" w:space="0" w:color="auto"/>
            <w:left w:val="none" w:sz="0" w:space="0" w:color="auto"/>
            <w:bottom w:val="none" w:sz="0" w:space="0" w:color="auto"/>
            <w:right w:val="none" w:sz="0" w:space="0" w:color="auto"/>
          </w:divBdr>
        </w:div>
        <w:div w:id="1533180384">
          <w:marLeft w:val="0"/>
          <w:marRight w:val="0"/>
          <w:marTop w:val="0"/>
          <w:marBottom w:val="0"/>
          <w:divBdr>
            <w:top w:val="none" w:sz="0" w:space="0" w:color="auto"/>
            <w:left w:val="none" w:sz="0" w:space="0" w:color="auto"/>
            <w:bottom w:val="none" w:sz="0" w:space="0" w:color="auto"/>
            <w:right w:val="none" w:sz="0" w:space="0" w:color="auto"/>
          </w:divBdr>
        </w:div>
        <w:div w:id="996152972">
          <w:marLeft w:val="0"/>
          <w:marRight w:val="0"/>
          <w:marTop w:val="0"/>
          <w:marBottom w:val="0"/>
          <w:divBdr>
            <w:top w:val="none" w:sz="0" w:space="0" w:color="auto"/>
            <w:left w:val="none" w:sz="0" w:space="0" w:color="auto"/>
            <w:bottom w:val="none" w:sz="0" w:space="0" w:color="auto"/>
            <w:right w:val="none" w:sz="0" w:space="0" w:color="auto"/>
          </w:divBdr>
        </w:div>
        <w:div w:id="2129926900">
          <w:marLeft w:val="0"/>
          <w:marRight w:val="0"/>
          <w:marTop w:val="0"/>
          <w:marBottom w:val="0"/>
          <w:divBdr>
            <w:top w:val="none" w:sz="0" w:space="0" w:color="auto"/>
            <w:left w:val="none" w:sz="0" w:space="0" w:color="auto"/>
            <w:bottom w:val="none" w:sz="0" w:space="0" w:color="auto"/>
            <w:right w:val="none" w:sz="0" w:space="0" w:color="auto"/>
          </w:divBdr>
        </w:div>
        <w:div w:id="77486909">
          <w:marLeft w:val="0"/>
          <w:marRight w:val="0"/>
          <w:marTop w:val="0"/>
          <w:marBottom w:val="0"/>
          <w:divBdr>
            <w:top w:val="none" w:sz="0" w:space="0" w:color="auto"/>
            <w:left w:val="none" w:sz="0" w:space="0" w:color="auto"/>
            <w:bottom w:val="none" w:sz="0" w:space="0" w:color="auto"/>
            <w:right w:val="none" w:sz="0" w:space="0" w:color="auto"/>
          </w:divBdr>
        </w:div>
        <w:div w:id="1724982432">
          <w:marLeft w:val="0"/>
          <w:marRight w:val="0"/>
          <w:marTop w:val="0"/>
          <w:marBottom w:val="0"/>
          <w:divBdr>
            <w:top w:val="none" w:sz="0" w:space="0" w:color="auto"/>
            <w:left w:val="none" w:sz="0" w:space="0" w:color="auto"/>
            <w:bottom w:val="none" w:sz="0" w:space="0" w:color="auto"/>
            <w:right w:val="none" w:sz="0" w:space="0" w:color="auto"/>
          </w:divBdr>
        </w:div>
        <w:div w:id="494230195">
          <w:marLeft w:val="0"/>
          <w:marRight w:val="0"/>
          <w:marTop w:val="0"/>
          <w:marBottom w:val="0"/>
          <w:divBdr>
            <w:top w:val="none" w:sz="0" w:space="0" w:color="auto"/>
            <w:left w:val="none" w:sz="0" w:space="0" w:color="auto"/>
            <w:bottom w:val="none" w:sz="0" w:space="0" w:color="auto"/>
            <w:right w:val="none" w:sz="0" w:space="0" w:color="auto"/>
          </w:divBdr>
        </w:div>
        <w:div w:id="713693189">
          <w:marLeft w:val="0"/>
          <w:marRight w:val="0"/>
          <w:marTop w:val="0"/>
          <w:marBottom w:val="0"/>
          <w:divBdr>
            <w:top w:val="none" w:sz="0" w:space="0" w:color="auto"/>
            <w:left w:val="none" w:sz="0" w:space="0" w:color="auto"/>
            <w:bottom w:val="none" w:sz="0" w:space="0" w:color="auto"/>
            <w:right w:val="none" w:sz="0" w:space="0" w:color="auto"/>
          </w:divBdr>
        </w:div>
        <w:div w:id="2026321630">
          <w:marLeft w:val="0"/>
          <w:marRight w:val="0"/>
          <w:marTop w:val="0"/>
          <w:marBottom w:val="0"/>
          <w:divBdr>
            <w:top w:val="none" w:sz="0" w:space="0" w:color="auto"/>
            <w:left w:val="none" w:sz="0" w:space="0" w:color="auto"/>
            <w:bottom w:val="none" w:sz="0" w:space="0" w:color="auto"/>
            <w:right w:val="none" w:sz="0" w:space="0" w:color="auto"/>
          </w:divBdr>
        </w:div>
        <w:div w:id="1824078285">
          <w:marLeft w:val="0"/>
          <w:marRight w:val="0"/>
          <w:marTop w:val="0"/>
          <w:marBottom w:val="0"/>
          <w:divBdr>
            <w:top w:val="none" w:sz="0" w:space="0" w:color="auto"/>
            <w:left w:val="none" w:sz="0" w:space="0" w:color="auto"/>
            <w:bottom w:val="none" w:sz="0" w:space="0" w:color="auto"/>
            <w:right w:val="none" w:sz="0" w:space="0" w:color="auto"/>
          </w:divBdr>
        </w:div>
        <w:div w:id="91168348">
          <w:marLeft w:val="0"/>
          <w:marRight w:val="0"/>
          <w:marTop w:val="0"/>
          <w:marBottom w:val="0"/>
          <w:divBdr>
            <w:top w:val="none" w:sz="0" w:space="0" w:color="auto"/>
            <w:left w:val="none" w:sz="0" w:space="0" w:color="auto"/>
            <w:bottom w:val="none" w:sz="0" w:space="0" w:color="auto"/>
            <w:right w:val="none" w:sz="0" w:space="0" w:color="auto"/>
          </w:divBdr>
        </w:div>
        <w:div w:id="1188912171">
          <w:marLeft w:val="0"/>
          <w:marRight w:val="0"/>
          <w:marTop w:val="0"/>
          <w:marBottom w:val="0"/>
          <w:divBdr>
            <w:top w:val="none" w:sz="0" w:space="0" w:color="auto"/>
            <w:left w:val="none" w:sz="0" w:space="0" w:color="auto"/>
            <w:bottom w:val="none" w:sz="0" w:space="0" w:color="auto"/>
            <w:right w:val="none" w:sz="0" w:space="0" w:color="auto"/>
          </w:divBdr>
        </w:div>
        <w:div w:id="234556365">
          <w:marLeft w:val="0"/>
          <w:marRight w:val="0"/>
          <w:marTop w:val="0"/>
          <w:marBottom w:val="0"/>
          <w:divBdr>
            <w:top w:val="none" w:sz="0" w:space="0" w:color="auto"/>
            <w:left w:val="none" w:sz="0" w:space="0" w:color="auto"/>
            <w:bottom w:val="none" w:sz="0" w:space="0" w:color="auto"/>
            <w:right w:val="none" w:sz="0" w:space="0" w:color="auto"/>
          </w:divBdr>
        </w:div>
        <w:div w:id="974679984">
          <w:marLeft w:val="0"/>
          <w:marRight w:val="0"/>
          <w:marTop w:val="0"/>
          <w:marBottom w:val="0"/>
          <w:divBdr>
            <w:top w:val="none" w:sz="0" w:space="0" w:color="auto"/>
            <w:left w:val="none" w:sz="0" w:space="0" w:color="auto"/>
            <w:bottom w:val="none" w:sz="0" w:space="0" w:color="auto"/>
            <w:right w:val="none" w:sz="0" w:space="0" w:color="auto"/>
          </w:divBdr>
        </w:div>
        <w:div w:id="1373772830">
          <w:marLeft w:val="0"/>
          <w:marRight w:val="0"/>
          <w:marTop w:val="0"/>
          <w:marBottom w:val="0"/>
          <w:divBdr>
            <w:top w:val="none" w:sz="0" w:space="0" w:color="auto"/>
            <w:left w:val="none" w:sz="0" w:space="0" w:color="auto"/>
            <w:bottom w:val="none" w:sz="0" w:space="0" w:color="auto"/>
            <w:right w:val="none" w:sz="0" w:space="0" w:color="auto"/>
          </w:divBdr>
        </w:div>
        <w:div w:id="1249386577">
          <w:marLeft w:val="0"/>
          <w:marRight w:val="0"/>
          <w:marTop w:val="0"/>
          <w:marBottom w:val="0"/>
          <w:divBdr>
            <w:top w:val="none" w:sz="0" w:space="0" w:color="auto"/>
            <w:left w:val="none" w:sz="0" w:space="0" w:color="auto"/>
            <w:bottom w:val="none" w:sz="0" w:space="0" w:color="auto"/>
            <w:right w:val="none" w:sz="0" w:space="0" w:color="auto"/>
          </w:divBdr>
        </w:div>
      </w:divsChild>
    </w:div>
    <w:div w:id="1425304427">
      <w:bodyDiv w:val="1"/>
      <w:marLeft w:val="0"/>
      <w:marRight w:val="0"/>
      <w:marTop w:val="0"/>
      <w:marBottom w:val="0"/>
      <w:divBdr>
        <w:top w:val="none" w:sz="0" w:space="0" w:color="auto"/>
        <w:left w:val="none" w:sz="0" w:space="0" w:color="auto"/>
        <w:bottom w:val="none" w:sz="0" w:space="0" w:color="auto"/>
        <w:right w:val="none" w:sz="0" w:space="0" w:color="auto"/>
      </w:divBdr>
      <w:divsChild>
        <w:div w:id="477572521">
          <w:marLeft w:val="0"/>
          <w:marRight w:val="0"/>
          <w:marTop w:val="0"/>
          <w:marBottom w:val="0"/>
          <w:divBdr>
            <w:top w:val="none" w:sz="0" w:space="0" w:color="auto"/>
            <w:left w:val="none" w:sz="0" w:space="0" w:color="auto"/>
            <w:bottom w:val="none" w:sz="0" w:space="0" w:color="auto"/>
            <w:right w:val="none" w:sz="0" w:space="0" w:color="auto"/>
          </w:divBdr>
        </w:div>
        <w:div w:id="926377928">
          <w:marLeft w:val="0"/>
          <w:marRight w:val="0"/>
          <w:marTop w:val="0"/>
          <w:marBottom w:val="0"/>
          <w:divBdr>
            <w:top w:val="none" w:sz="0" w:space="0" w:color="auto"/>
            <w:left w:val="none" w:sz="0" w:space="0" w:color="auto"/>
            <w:bottom w:val="none" w:sz="0" w:space="0" w:color="auto"/>
            <w:right w:val="none" w:sz="0" w:space="0" w:color="auto"/>
          </w:divBdr>
        </w:div>
        <w:div w:id="290289948">
          <w:marLeft w:val="0"/>
          <w:marRight w:val="0"/>
          <w:marTop w:val="0"/>
          <w:marBottom w:val="0"/>
          <w:divBdr>
            <w:top w:val="none" w:sz="0" w:space="0" w:color="auto"/>
            <w:left w:val="none" w:sz="0" w:space="0" w:color="auto"/>
            <w:bottom w:val="none" w:sz="0" w:space="0" w:color="auto"/>
            <w:right w:val="none" w:sz="0" w:space="0" w:color="auto"/>
          </w:divBdr>
        </w:div>
        <w:div w:id="1186091423">
          <w:marLeft w:val="0"/>
          <w:marRight w:val="0"/>
          <w:marTop w:val="0"/>
          <w:marBottom w:val="0"/>
          <w:divBdr>
            <w:top w:val="none" w:sz="0" w:space="0" w:color="auto"/>
            <w:left w:val="none" w:sz="0" w:space="0" w:color="auto"/>
            <w:bottom w:val="none" w:sz="0" w:space="0" w:color="auto"/>
            <w:right w:val="none" w:sz="0" w:space="0" w:color="auto"/>
          </w:divBdr>
        </w:div>
        <w:div w:id="1439258968">
          <w:marLeft w:val="0"/>
          <w:marRight w:val="0"/>
          <w:marTop w:val="0"/>
          <w:marBottom w:val="0"/>
          <w:divBdr>
            <w:top w:val="none" w:sz="0" w:space="0" w:color="auto"/>
            <w:left w:val="none" w:sz="0" w:space="0" w:color="auto"/>
            <w:bottom w:val="none" w:sz="0" w:space="0" w:color="auto"/>
            <w:right w:val="none" w:sz="0" w:space="0" w:color="auto"/>
          </w:divBdr>
        </w:div>
        <w:div w:id="470831669">
          <w:marLeft w:val="0"/>
          <w:marRight w:val="0"/>
          <w:marTop w:val="0"/>
          <w:marBottom w:val="0"/>
          <w:divBdr>
            <w:top w:val="none" w:sz="0" w:space="0" w:color="auto"/>
            <w:left w:val="none" w:sz="0" w:space="0" w:color="auto"/>
            <w:bottom w:val="none" w:sz="0" w:space="0" w:color="auto"/>
            <w:right w:val="none" w:sz="0" w:space="0" w:color="auto"/>
          </w:divBdr>
        </w:div>
        <w:div w:id="1442141227">
          <w:marLeft w:val="0"/>
          <w:marRight w:val="0"/>
          <w:marTop w:val="0"/>
          <w:marBottom w:val="0"/>
          <w:divBdr>
            <w:top w:val="none" w:sz="0" w:space="0" w:color="auto"/>
            <w:left w:val="none" w:sz="0" w:space="0" w:color="auto"/>
            <w:bottom w:val="none" w:sz="0" w:space="0" w:color="auto"/>
            <w:right w:val="none" w:sz="0" w:space="0" w:color="auto"/>
          </w:divBdr>
        </w:div>
        <w:div w:id="351537390">
          <w:marLeft w:val="0"/>
          <w:marRight w:val="0"/>
          <w:marTop w:val="0"/>
          <w:marBottom w:val="0"/>
          <w:divBdr>
            <w:top w:val="none" w:sz="0" w:space="0" w:color="auto"/>
            <w:left w:val="none" w:sz="0" w:space="0" w:color="auto"/>
            <w:bottom w:val="none" w:sz="0" w:space="0" w:color="auto"/>
            <w:right w:val="none" w:sz="0" w:space="0" w:color="auto"/>
          </w:divBdr>
        </w:div>
        <w:div w:id="706636224">
          <w:marLeft w:val="0"/>
          <w:marRight w:val="0"/>
          <w:marTop w:val="0"/>
          <w:marBottom w:val="0"/>
          <w:divBdr>
            <w:top w:val="none" w:sz="0" w:space="0" w:color="auto"/>
            <w:left w:val="none" w:sz="0" w:space="0" w:color="auto"/>
            <w:bottom w:val="none" w:sz="0" w:space="0" w:color="auto"/>
            <w:right w:val="none" w:sz="0" w:space="0" w:color="auto"/>
          </w:divBdr>
        </w:div>
        <w:div w:id="584412785">
          <w:marLeft w:val="0"/>
          <w:marRight w:val="0"/>
          <w:marTop w:val="0"/>
          <w:marBottom w:val="0"/>
          <w:divBdr>
            <w:top w:val="none" w:sz="0" w:space="0" w:color="auto"/>
            <w:left w:val="none" w:sz="0" w:space="0" w:color="auto"/>
            <w:bottom w:val="none" w:sz="0" w:space="0" w:color="auto"/>
            <w:right w:val="none" w:sz="0" w:space="0" w:color="auto"/>
          </w:divBdr>
        </w:div>
        <w:div w:id="8334043">
          <w:marLeft w:val="0"/>
          <w:marRight w:val="0"/>
          <w:marTop w:val="0"/>
          <w:marBottom w:val="0"/>
          <w:divBdr>
            <w:top w:val="none" w:sz="0" w:space="0" w:color="auto"/>
            <w:left w:val="none" w:sz="0" w:space="0" w:color="auto"/>
            <w:bottom w:val="none" w:sz="0" w:space="0" w:color="auto"/>
            <w:right w:val="none" w:sz="0" w:space="0" w:color="auto"/>
          </w:divBdr>
        </w:div>
        <w:div w:id="986134131">
          <w:marLeft w:val="0"/>
          <w:marRight w:val="0"/>
          <w:marTop w:val="0"/>
          <w:marBottom w:val="0"/>
          <w:divBdr>
            <w:top w:val="none" w:sz="0" w:space="0" w:color="auto"/>
            <w:left w:val="none" w:sz="0" w:space="0" w:color="auto"/>
            <w:bottom w:val="none" w:sz="0" w:space="0" w:color="auto"/>
            <w:right w:val="none" w:sz="0" w:space="0" w:color="auto"/>
          </w:divBdr>
        </w:div>
        <w:div w:id="1849372593">
          <w:marLeft w:val="0"/>
          <w:marRight w:val="0"/>
          <w:marTop w:val="0"/>
          <w:marBottom w:val="0"/>
          <w:divBdr>
            <w:top w:val="none" w:sz="0" w:space="0" w:color="auto"/>
            <w:left w:val="none" w:sz="0" w:space="0" w:color="auto"/>
            <w:bottom w:val="none" w:sz="0" w:space="0" w:color="auto"/>
            <w:right w:val="none" w:sz="0" w:space="0" w:color="auto"/>
          </w:divBdr>
        </w:div>
        <w:div w:id="872037824">
          <w:marLeft w:val="0"/>
          <w:marRight w:val="0"/>
          <w:marTop w:val="0"/>
          <w:marBottom w:val="0"/>
          <w:divBdr>
            <w:top w:val="none" w:sz="0" w:space="0" w:color="auto"/>
            <w:left w:val="none" w:sz="0" w:space="0" w:color="auto"/>
            <w:bottom w:val="none" w:sz="0" w:space="0" w:color="auto"/>
            <w:right w:val="none" w:sz="0" w:space="0" w:color="auto"/>
          </w:divBdr>
        </w:div>
        <w:div w:id="2086105778">
          <w:marLeft w:val="0"/>
          <w:marRight w:val="0"/>
          <w:marTop w:val="0"/>
          <w:marBottom w:val="0"/>
          <w:divBdr>
            <w:top w:val="none" w:sz="0" w:space="0" w:color="auto"/>
            <w:left w:val="none" w:sz="0" w:space="0" w:color="auto"/>
            <w:bottom w:val="none" w:sz="0" w:space="0" w:color="auto"/>
            <w:right w:val="none" w:sz="0" w:space="0" w:color="auto"/>
          </w:divBdr>
        </w:div>
        <w:div w:id="944461628">
          <w:marLeft w:val="0"/>
          <w:marRight w:val="0"/>
          <w:marTop w:val="0"/>
          <w:marBottom w:val="0"/>
          <w:divBdr>
            <w:top w:val="none" w:sz="0" w:space="0" w:color="auto"/>
            <w:left w:val="none" w:sz="0" w:space="0" w:color="auto"/>
            <w:bottom w:val="none" w:sz="0" w:space="0" w:color="auto"/>
            <w:right w:val="none" w:sz="0" w:space="0" w:color="auto"/>
          </w:divBdr>
        </w:div>
        <w:div w:id="731587784">
          <w:marLeft w:val="0"/>
          <w:marRight w:val="0"/>
          <w:marTop w:val="0"/>
          <w:marBottom w:val="0"/>
          <w:divBdr>
            <w:top w:val="none" w:sz="0" w:space="0" w:color="auto"/>
            <w:left w:val="none" w:sz="0" w:space="0" w:color="auto"/>
            <w:bottom w:val="none" w:sz="0" w:space="0" w:color="auto"/>
            <w:right w:val="none" w:sz="0" w:space="0" w:color="auto"/>
          </w:divBdr>
        </w:div>
        <w:div w:id="607858678">
          <w:marLeft w:val="0"/>
          <w:marRight w:val="0"/>
          <w:marTop w:val="0"/>
          <w:marBottom w:val="0"/>
          <w:divBdr>
            <w:top w:val="none" w:sz="0" w:space="0" w:color="auto"/>
            <w:left w:val="none" w:sz="0" w:space="0" w:color="auto"/>
            <w:bottom w:val="none" w:sz="0" w:space="0" w:color="auto"/>
            <w:right w:val="none" w:sz="0" w:space="0" w:color="auto"/>
          </w:divBdr>
        </w:div>
        <w:div w:id="357320689">
          <w:marLeft w:val="0"/>
          <w:marRight w:val="0"/>
          <w:marTop w:val="0"/>
          <w:marBottom w:val="0"/>
          <w:divBdr>
            <w:top w:val="none" w:sz="0" w:space="0" w:color="auto"/>
            <w:left w:val="none" w:sz="0" w:space="0" w:color="auto"/>
            <w:bottom w:val="none" w:sz="0" w:space="0" w:color="auto"/>
            <w:right w:val="none" w:sz="0" w:space="0" w:color="auto"/>
          </w:divBdr>
        </w:div>
        <w:div w:id="2132821778">
          <w:marLeft w:val="0"/>
          <w:marRight w:val="0"/>
          <w:marTop w:val="0"/>
          <w:marBottom w:val="0"/>
          <w:divBdr>
            <w:top w:val="none" w:sz="0" w:space="0" w:color="auto"/>
            <w:left w:val="none" w:sz="0" w:space="0" w:color="auto"/>
            <w:bottom w:val="none" w:sz="0" w:space="0" w:color="auto"/>
            <w:right w:val="none" w:sz="0" w:space="0" w:color="auto"/>
          </w:divBdr>
        </w:div>
        <w:div w:id="229968932">
          <w:marLeft w:val="0"/>
          <w:marRight w:val="0"/>
          <w:marTop w:val="0"/>
          <w:marBottom w:val="0"/>
          <w:divBdr>
            <w:top w:val="none" w:sz="0" w:space="0" w:color="auto"/>
            <w:left w:val="none" w:sz="0" w:space="0" w:color="auto"/>
            <w:bottom w:val="none" w:sz="0" w:space="0" w:color="auto"/>
            <w:right w:val="none" w:sz="0" w:space="0" w:color="auto"/>
          </w:divBdr>
        </w:div>
        <w:div w:id="1314530230">
          <w:marLeft w:val="0"/>
          <w:marRight w:val="0"/>
          <w:marTop w:val="0"/>
          <w:marBottom w:val="0"/>
          <w:divBdr>
            <w:top w:val="none" w:sz="0" w:space="0" w:color="auto"/>
            <w:left w:val="none" w:sz="0" w:space="0" w:color="auto"/>
            <w:bottom w:val="none" w:sz="0" w:space="0" w:color="auto"/>
            <w:right w:val="none" w:sz="0" w:space="0" w:color="auto"/>
          </w:divBdr>
        </w:div>
        <w:div w:id="418602257">
          <w:marLeft w:val="0"/>
          <w:marRight w:val="0"/>
          <w:marTop w:val="0"/>
          <w:marBottom w:val="0"/>
          <w:divBdr>
            <w:top w:val="none" w:sz="0" w:space="0" w:color="auto"/>
            <w:left w:val="none" w:sz="0" w:space="0" w:color="auto"/>
            <w:bottom w:val="none" w:sz="0" w:space="0" w:color="auto"/>
            <w:right w:val="none" w:sz="0" w:space="0" w:color="auto"/>
          </w:divBdr>
        </w:div>
        <w:div w:id="1873689788">
          <w:marLeft w:val="0"/>
          <w:marRight w:val="0"/>
          <w:marTop w:val="0"/>
          <w:marBottom w:val="0"/>
          <w:divBdr>
            <w:top w:val="none" w:sz="0" w:space="0" w:color="auto"/>
            <w:left w:val="none" w:sz="0" w:space="0" w:color="auto"/>
            <w:bottom w:val="none" w:sz="0" w:space="0" w:color="auto"/>
            <w:right w:val="none" w:sz="0" w:space="0" w:color="auto"/>
          </w:divBdr>
        </w:div>
        <w:div w:id="534662823">
          <w:marLeft w:val="0"/>
          <w:marRight w:val="0"/>
          <w:marTop w:val="0"/>
          <w:marBottom w:val="0"/>
          <w:divBdr>
            <w:top w:val="none" w:sz="0" w:space="0" w:color="auto"/>
            <w:left w:val="none" w:sz="0" w:space="0" w:color="auto"/>
            <w:bottom w:val="none" w:sz="0" w:space="0" w:color="auto"/>
            <w:right w:val="none" w:sz="0" w:space="0" w:color="auto"/>
          </w:divBdr>
        </w:div>
        <w:div w:id="67266236">
          <w:marLeft w:val="0"/>
          <w:marRight w:val="0"/>
          <w:marTop w:val="0"/>
          <w:marBottom w:val="0"/>
          <w:divBdr>
            <w:top w:val="none" w:sz="0" w:space="0" w:color="auto"/>
            <w:left w:val="none" w:sz="0" w:space="0" w:color="auto"/>
            <w:bottom w:val="none" w:sz="0" w:space="0" w:color="auto"/>
            <w:right w:val="none" w:sz="0" w:space="0" w:color="auto"/>
          </w:divBdr>
        </w:div>
        <w:div w:id="1681931270">
          <w:marLeft w:val="0"/>
          <w:marRight w:val="0"/>
          <w:marTop w:val="0"/>
          <w:marBottom w:val="0"/>
          <w:divBdr>
            <w:top w:val="none" w:sz="0" w:space="0" w:color="auto"/>
            <w:left w:val="none" w:sz="0" w:space="0" w:color="auto"/>
            <w:bottom w:val="none" w:sz="0" w:space="0" w:color="auto"/>
            <w:right w:val="none" w:sz="0" w:space="0" w:color="auto"/>
          </w:divBdr>
        </w:div>
        <w:div w:id="989141897">
          <w:marLeft w:val="0"/>
          <w:marRight w:val="0"/>
          <w:marTop w:val="0"/>
          <w:marBottom w:val="0"/>
          <w:divBdr>
            <w:top w:val="none" w:sz="0" w:space="0" w:color="auto"/>
            <w:left w:val="none" w:sz="0" w:space="0" w:color="auto"/>
            <w:bottom w:val="none" w:sz="0" w:space="0" w:color="auto"/>
            <w:right w:val="none" w:sz="0" w:space="0" w:color="auto"/>
          </w:divBdr>
        </w:div>
        <w:div w:id="1956404022">
          <w:marLeft w:val="0"/>
          <w:marRight w:val="0"/>
          <w:marTop w:val="0"/>
          <w:marBottom w:val="0"/>
          <w:divBdr>
            <w:top w:val="none" w:sz="0" w:space="0" w:color="auto"/>
            <w:left w:val="none" w:sz="0" w:space="0" w:color="auto"/>
            <w:bottom w:val="none" w:sz="0" w:space="0" w:color="auto"/>
            <w:right w:val="none" w:sz="0" w:space="0" w:color="auto"/>
          </w:divBdr>
        </w:div>
        <w:div w:id="1150445244">
          <w:marLeft w:val="0"/>
          <w:marRight w:val="0"/>
          <w:marTop w:val="0"/>
          <w:marBottom w:val="0"/>
          <w:divBdr>
            <w:top w:val="none" w:sz="0" w:space="0" w:color="auto"/>
            <w:left w:val="none" w:sz="0" w:space="0" w:color="auto"/>
            <w:bottom w:val="none" w:sz="0" w:space="0" w:color="auto"/>
            <w:right w:val="none" w:sz="0" w:space="0" w:color="auto"/>
          </w:divBdr>
        </w:div>
      </w:divsChild>
    </w:div>
    <w:div w:id="1479422530">
      <w:bodyDiv w:val="1"/>
      <w:marLeft w:val="0"/>
      <w:marRight w:val="0"/>
      <w:marTop w:val="0"/>
      <w:marBottom w:val="0"/>
      <w:divBdr>
        <w:top w:val="none" w:sz="0" w:space="0" w:color="auto"/>
        <w:left w:val="none" w:sz="0" w:space="0" w:color="auto"/>
        <w:bottom w:val="none" w:sz="0" w:space="0" w:color="auto"/>
        <w:right w:val="none" w:sz="0" w:space="0" w:color="auto"/>
      </w:divBdr>
    </w:div>
    <w:div w:id="1546722673">
      <w:bodyDiv w:val="1"/>
      <w:marLeft w:val="0"/>
      <w:marRight w:val="0"/>
      <w:marTop w:val="0"/>
      <w:marBottom w:val="0"/>
      <w:divBdr>
        <w:top w:val="none" w:sz="0" w:space="0" w:color="auto"/>
        <w:left w:val="none" w:sz="0" w:space="0" w:color="auto"/>
        <w:bottom w:val="none" w:sz="0" w:space="0" w:color="auto"/>
        <w:right w:val="none" w:sz="0" w:space="0" w:color="auto"/>
      </w:divBdr>
      <w:divsChild>
        <w:div w:id="1810004876">
          <w:marLeft w:val="0"/>
          <w:marRight w:val="0"/>
          <w:marTop w:val="0"/>
          <w:marBottom w:val="0"/>
          <w:divBdr>
            <w:top w:val="none" w:sz="0" w:space="0" w:color="auto"/>
            <w:left w:val="none" w:sz="0" w:space="0" w:color="auto"/>
            <w:bottom w:val="none" w:sz="0" w:space="0" w:color="auto"/>
            <w:right w:val="none" w:sz="0" w:space="0" w:color="auto"/>
          </w:divBdr>
        </w:div>
        <w:div w:id="1216158117">
          <w:marLeft w:val="0"/>
          <w:marRight w:val="0"/>
          <w:marTop w:val="0"/>
          <w:marBottom w:val="0"/>
          <w:divBdr>
            <w:top w:val="none" w:sz="0" w:space="0" w:color="auto"/>
            <w:left w:val="none" w:sz="0" w:space="0" w:color="auto"/>
            <w:bottom w:val="none" w:sz="0" w:space="0" w:color="auto"/>
            <w:right w:val="none" w:sz="0" w:space="0" w:color="auto"/>
          </w:divBdr>
        </w:div>
        <w:div w:id="1378237596">
          <w:marLeft w:val="0"/>
          <w:marRight w:val="0"/>
          <w:marTop w:val="0"/>
          <w:marBottom w:val="0"/>
          <w:divBdr>
            <w:top w:val="none" w:sz="0" w:space="0" w:color="auto"/>
            <w:left w:val="none" w:sz="0" w:space="0" w:color="auto"/>
            <w:bottom w:val="none" w:sz="0" w:space="0" w:color="auto"/>
            <w:right w:val="none" w:sz="0" w:space="0" w:color="auto"/>
          </w:divBdr>
        </w:div>
        <w:div w:id="890965125">
          <w:marLeft w:val="0"/>
          <w:marRight w:val="0"/>
          <w:marTop w:val="0"/>
          <w:marBottom w:val="0"/>
          <w:divBdr>
            <w:top w:val="none" w:sz="0" w:space="0" w:color="auto"/>
            <w:left w:val="none" w:sz="0" w:space="0" w:color="auto"/>
            <w:bottom w:val="none" w:sz="0" w:space="0" w:color="auto"/>
            <w:right w:val="none" w:sz="0" w:space="0" w:color="auto"/>
          </w:divBdr>
        </w:div>
        <w:div w:id="1656954465">
          <w:marLeft w:val="0"/>
          <w:marRight w:val="0"/>
          <w:marTop w:val="0"/>
          <w:marBottom w:val="0"/>
          <w:divBdr>
            <w:top w:val="none" w:sz="0" w:space="0" w:color="auto"/>
            <w:left w:val="none" w:sz="0" w:space="0" w:color="auto"/>
            <w:bottom w:val="none" w:sz="0" w:space="0" w:color="auto"/>
            <w:right w:val="none" w:sz="0" w:space="0" w:color="auto"/>
          </w:divBdr>
        </w:div>
        <w:div w:id="1866484307">
          <w:marLeft w:val="0"/>
          <w:marRight w:val="0"/>
          <w:marTop w:val="0"/>
          <w:marBottom w:val="0"/>
          <w:divBdr>
            <w:top w:val="none" w:sz="0" w:space="0" w:color="auto"/>
            <w:left w:val="none" w:sz="0" w:space="0" w:color="auto"/>
            <w:bottom w:val="none" w:sz="0" w:space="0" w:color="auto"/>
            <w:right w:val="none" w:sz="0" w:space="0" w:color="auto"/>
          </w:divBdr>
        </w:div>
        <w:div w:id="1974943222">
          <w:marLeft w:val="0"/>
          <w:marRight w:val="0"/>
          <w:marTop w:val="0"/>
          <w:marBottom w:val="0"/>
          <w:divBdr>
            <w:top w:val="none" w:sz="0" w:space="0" w:color="auto"/>
            <w:left w:val="none" w:sz="0" w:space="0" w:color="auto"/>
            <w:bottom w:val="none" w:sz="0" w:space="0" w:color="auto"/>
            <w:right w:val="none" w:sz="0" w:space="0" w:color="auto"/>
          </w:divBdr>
        </w:div>
        <w:div w:id="731345547">
          <w:marLeft w:val="0"/>
          <w:marRight w:val="0"/>
          <w:marTop w:val="0"/>
          <w:marBottom w:val="0"/>
          <w:divBdr>
            <w:top w:val="none" w:sz="0" w:space="0" w:color="auto"/>
            <w:left w:val="none" w:sz="0" w:space="0" w:color="auto"/>
            <w:bottom w:val="none" w:sz="0" w:space="0" w:color="auto"/>
            <w:right w:val="none" w:sz="0" w:space="0" w:color="auto"/>
          </w:divBdr>
        </w:div>
        <w:div w:id="2022006429">
          <w:marLeft w:val="0"/>
          <w:marRight w:val="0"/>
          <w:marTop w:val="0"/>
          <w:marBottom w:val="0"/>
          <w:divBdr>
            <w:top w:val="none" w:sz="0" w:space="0" w:color="auto"/>
            <w:left w:val="none" w:sz="0" w:space="0" w:color="auto"/>
            <w:bottom w:val="none" w:sz="0" w:space="0" w:color="auto"/>
            <w:right w:val="none" w:sz="0" w:space="0" w:color="auto"/>
          </w:divBdr>
        </w:div>
        <w:div w:id="1171290019">
          <w:marLeft w:val="0"/>
          <w:marRight w:val="0"/>
          <w:marTop w:val="0"/>
          <w:marBottom w:val="0"/>
          <w:divBdr>
            <w:top w:val="none" w:sz="0" w:space="0" w:color="auto"/>
            <w:left w:val="none" w:sz="0" w:space="0" w:color="auto"/>
            <w:bottom w:val="none" w:sz="0" w:space="0" w:color="auto"/>
            <w:right w:val="none" w:sz="0" w:space="0" w:color="auto"/>
          </w:divBdr>
        </w:div>
        <w:div w:id="1258094868">
          <w:marLeft w:val="0"/>
          <w:marRight w:val="0"/>
          <w:marTop w:val="0"/>
          <w:marBottom w:val="0"/>
          <w:divBdr>
            <w:top w:val="none" w:sz="0" w:space="0" w:color="auto"/>
            <w:left w:val="none" w:sz="0" w:space="0" w:color="auto"/>
            <w:bottom w:val="none" w:sz="0" w:space="0" w:color="auto"/>
            <w:right w:val="none" w:sz="0" w:space="0" w:color="auto"/>
          </w:divBdr>
        </w:div>
        <w:div w:id="1612666388">
          <w:marLeft w:val="0"/>
          <w:marRight w:val="0"/>
          <w:marTop w:val="0"/>
          <w:marBottom w:val="0"/>
          <w:divBdr>
            <w:top w:val="none" w:sz="0" w:space="0" w:color="auto"/>
            <w:left w:val="none" w:sz="0" w:space="0" w:color="auto"/>
            <w:bottom w:val="none" w:sz="0" w:space="0" w:color="auto"/>
            <w:right w:val="none" w:sz="0" w:space="0" w:color="auto"/>
          </w:divBdr>
        </w:div>
        <w:div w:id="1822118008">
          <w:marLeft w:val="0"/>
          <w:marRight w:val="0"/>
          <w:marTop w:val="0"/>
          <w:marBottom w:val="0"/>
          <w:divBdr>
            <w:top w:val="none" w:sz="0" w:space="0" w:color="auto"/>
            <w:left w:val="none" w:sz="0" w:space="0" w:color="auto"/>
            <w:bottom w:val="none" w:sz="0" w:space="0" w:color="auto"/>
            <w:right w:val="none" w:sz="0" w:space="0" w:color="auto"/>
          </w:divBdr>
        </w:div>
        <w:div w:id="618612144">
          <w:marLeft w:val="0"/>
          <w:marRight w:val="0"/>
          <w:marTop w:val="0"/>
          <w:marBottom w:val="0"/>
          <w:divBdr>
            <w:top w:val="none" w:sz="0" w:space="0" w:color="auto"/>
            <w:left w:val="none" w:sz="0" w:space="0" w:color="auto"/>
            <w:bottom w:val="none" w:sz="0" w:space="0" w:color="auto"/>
            <w:right w:val="none" w:sz="0" w:space="0" w:color="auto"/>
          </w:divBdr>
        </w:div>
        <w:div w:id="202376669">
          <w:marLeft w:val="0"/>
          <w:marRight w:val="0"/>
          <w:marTop w:val="0"/>
          <w:marBottom w:val="0"/>
          <w:divBdr>
            <w:top w:val="none" w:sz="0" w:space="0" w:color="auto"/>
            <w:left w:val="none" w:sz="0" w:space="0" w:color="auto"/>
            <w:bottom w:val="none" w:sz="0" w:space="0" w:color="auto"/>
            <w:right w:val="none" w:sz="0" w:space="0" w:color="auto"/>
          </w:divBdr>
        </w:div>
        <w:div w:id="1982539772">
          <w:marLeft w:val="0"/>
          <w:marRight w:val="0"/>
          <w:marTop w:val="0"/>
          <w:marBottom w:val="0"/>
          <w:divBdr>
            <w:top w:val="none" w:sz="0" w:space="0" w:color="auto"/>
            <w:left w:val="none" w:sz="0" w:space="0" w:color="auto"/>
            <w:bottom w:val="none" w:sz="0" w:space="0" w:color="auto"/>
            <w:right w:val="none" w:sz="0" w:space="0" w:color="auto"/>
          </w:divBdr>
        </w:div>
        <w:div w:id="1934046859">
          <w:marLeft w:val="0"/>
          <w:marRight w:val="0"/>
          <w:marTop w:val="0"/>
          <w:marBottom w:val="0"/>
          <w:divBdr>
            <w:top w:val="none" w:sz="0" w:space="0" w:color="auto"/>
            <w:left w:val="none" w:sz="0" w:space="0" w:color="auto"/>
            <w:bottom w:val="none" w:sz="0" w:space="0" w:color="auto"/>
            <w:right w:val="none" w:sz="0" w:space="0" w:color="auto"/>
          </w:divBdr>
        </w:div>
        <w:div w:id="72243479">
          <w:marLeft w:val="0"/>
          <w:marRight w:val="0"/>
          <w:marTop w:val="0"/>
          <w:marBottom w:val="0"/>
          <w:divBdr>
            <w:top w:val="none" w:sz="0" w:space="0" w:color="auto"/>
            <w:left w:val="none" w:sz="0" w:space="0" w:color="auto"/>
            <w:bottom w:val="none" w:sz="0" w:space="0" w:color="auto"/>
            <w:right w:val="none" w:sz="0" w:space="0" w:color="auto"/>
          </w:divBdr>
        </w:div>
        <w:div w:id="1593929290">
          <w:marLeft w:val="0"/>
          <w:marRight w:val="0"/>
          <w:marTop w:val="0"/>
          <w:marBottom w:val="0"/>
          <w:divBdr>
            <w:top w:val="none" w:sz="0" w:space="0" w:color="auto"/>
            <w:left w:val="none" w:sz="0" w:space="0" w:color="auto"/>
            <w:bottom w:val="none" w:sz="0" w:space="0" w:color="auto"/>
            <w:right w:val="none" w:sz="0" w:space="0" w:color="auto"/>
          </w:divBdr>
        </w:div>
        <w:div w:id="1037241409">
          <w:marLeft w:val="0"/>
          <w:marRight w:val="0"/>
          <w:marTop w:val="0"/>
          <w:marBottom w:val="0"/>
          <w:divBdr>
            <w:top w:val="none" w:sz="0" w:space="0" w:color="auto"/>
            <w:left w:val="none" w:sz="0" w:space="0" w:color="auto"/>
            <w:bottom w:val="none" w:sz="0" w:space="0" w:color="auto"/>
            <w:right w:val="none" w:sz="0" w:space="0" w:color="auto"/>
          </w:divBdr>
        </w:div>
        <w:div w:id="572084808">
          <w:marLeft w:val="0"/>
          <w:marRight w:val="0"/>
          <w:marTop w:val="0"/>
          <w:marBottom w:val="0"/>
          <w:divBdr>
            <w:top w:val="none" w:sz="0" w:space="0" w:color="auto"/>
            <w:left w:val="none" w:sz="0" w:space="0" w:color="auto"/>
            <w:bottom w:val="none" w:sz="0" w:space="0" w:color="auto"/>
            <w:right w:val="none" w:sz="0" w:space="0" w:color="auto"/>
          </w:divBdr>
        </w:div>
        <w:div w:id="976766603">
          <w:marLeft w:val="0"/>
          <w:marRight w:val="0"/>
          <w:marTop w:val="0"/>
          <w:marBottom w:val="0"/>
          <w:divBdr>
            <w:top w:val="none" w:sz="0" w:space="0" w:color="auto"/>
            <w:left w:val="none" w:sz="0" w:space="0" w:color="auto"/>
            <w:bottom w:val="none" w:sz="0" w:space="0" w:color="auto"/>
            <w:right w:val="none" w:sz="0" w:space="0" w:color="auto"/>
          </w:divBdr>
        </w:div>
        <w:div w:id="1418749977">
          <w:marLeft w:val="0"/>
          <w:marRight w:val="0"/>
          <w:marTop w:val="0"/>
          <w:marBottom w:val="0"/>
          <w:divBdr>
            <w:top w:val="none" w:sz="0" w:space="0" w:color="auto"/>
            <w:left w:val="none" w:sz="0" w:space="0" w:color="auto"/>
            <w:bottom w:val="none" w:sz="0" w:space="0" w:color="auto"/>
            <w:right w:val="none" w:sz="0" w:space="0" w:color="auto"/>
          </w:divBdr>
        </w:div>
        <w:div w:id="511188199">
          <w:marLeft w:val="0"/>
          <w:marRight w:val="0"/>
          <w:marTop w:val="0"/>
          <w:marBottom w:val="0"/>
          <w:divBdr>
            <w:top w:val="none" w:sz="0" w:space="0" w:color="auto"/>
            <w:left w:val="none" w:sz="0" w:space="0" w:color="auto"/>
            <w:bottom w:val="none" w:sz="0" w:space="0" w:color="auto"/>
            <w:right w:val="none" w:sz="0" w:space="0" w:color="auto"/>
          </w:divBdr>
        </w:div>
        <w:div w:id="1546023429">
          <w:marLeft w:val="0"/>
          <w:marRight w:val="0"/>
          <w:marTop w:val="0"/>
          <w:marBottom w:val="0"/>
          <w:divBdr>
            <w:top w:val="none" w:sz="0" w:space="0" w:color="auto"/>
            <w:left w:val="none" w:sz="0" w:space="0" w:color="auto"/>
            <w:bottom w:val="none" w:sz="0" w:space="0" w:color="auto"/>
            <w:right w:val="none" w:sz="0" w:space="0" w:color="auto"/>
          </w:divBdr>
        </w:div>
        <w:div w:id="1614441483">
          <w:marLeft w:val="0"/>
          <w:marRight w:val="0"/>
          <w:marTop w:val="0"/>
          <w:marBottom w:val="0"/>
          <w:divBdr>
            <w:top w:val="none" w:sz="0" w:space="0" w:color="auto"/>
            <w:left w:val="none" w:sz="0" w:space="0" w:color="auto"/>
            <w:bottom w:val="none" w:sz="0" w:space="0" w:color="auto"/>
            <w:right w:val="none" w:sz="0" w:space="0" w:color="auto"/>
          </w:divBdr>
        </w:div>
        <w:div w:id="2091927520">
          <w:marLeft w:val="0"/>
          <w:marRight w:val="0"/>
          <w:marTop w:val="0"/>
          <w:marBottom w:val="0"/>
          <w:divBdr>
            <w:top w:val="none" w:sz="0" w:space="0" w:color="auto"/>
            <w:left w:val="none" w:sz="0" w:space="0" w:color="auto"/>
            <w:bottom w:val="none" w:sz="0" w:space="0" w:color="auto"/>
            <w:right w:val="none" w:sz="0" w:space="0" w:color="auto"/>
          </w:divBdr>
        </w:div>
        <w:div w:id="87892674">
          <w:marLeft w:val="0"/>
          <w:marRight w:val="0"/>
          <w:marTop w:val="0"/>
          <w:marBottom w:val="0"/>
          <w:divBdr>
            <w:top w:val="none" w:sz="0" w:space="0" w:color="auto"/>
            <w:left w:val="none" w:sz="0" w:space="0" w:color="auto"/>
            <w:bottom w:val="none" w:sz="0" w:space="0" w:color="auto"/>
            <w:right w:val="none" w:sz="0" w:space="0" w:color="auto"/>
          </w:divBdr>
        </w:div>
        <w:div w:id="228613880">
          <w:marLeft w:val="0"/>
          <w:marRight w:val="0"/>
          <w:marTop w:val="0"/>
          <w:marBottom w:val="0"/>
          <w:divBdr>
            <w:top w:val="none" w:sz="0" w:space="0" w:color="auto"/>
            <w:left w:val="none" w:sz="0" w:space="0" w:color="auto"/>
            <w:bottom w:val="none" w:sz="0" w:space="0" w:color="auto"/>
            <w:right w:val="none" w:sz="0" w:space="0" w:color="auto"/>
          </w:divBdr>
        </w:div>
        <w:div w:id="1687251989">
          <w:marLeft w:val="0"/>
          <w:marRight w:val="0"/>
          <w:marTop w:val="0"/>
          <w:marBottom w:val="0"/>
          <w:divBdr>
            <w:top w:val="none" w:sz="0" w:space="0" w:color="auto"/>
            <w:left w:val="none" w:sz="0" w:space="0" w:color="auto"/>
            <w:bottom w:val="none" w:sz="0" w:space="0" w:color="auto"/>
            <w:right w:val="none" w:sz="0" w:space="0" w:color="auto"/>
          </w:divBdr>
        </w:div>
        <w:div w:id="75323894">
          <w:marLeft w:val="0"/>
          <w:marRight w:val="0"/>
          <w:marTop w:val="0"/>
          <w:marBottom w:val="0"/>
          <w:divBdr>
            <w:top w:val="none" w:sz="0" w:space="0" w:color="auto"/>
            <w:left w:val="none" w:sz="0" w:space="0" w:color="auto"/>
            <w:bottom w:val="none" w:sz="0" w:space="0" w:color="auto"/>
            <w:right w:val="none" w:sz="0" w:space="0" w:color="auto"/>
          </w:divBdr>
        </w:div>
        <w:div w:id="1556968971">
          <w:marLeft w:val="0"/>
          <w:marRight w:val="0"/>
          <w:marTop w:val="0"/>
          <w:marBottom w:val="0"/>
          <w:divBdr>
            <w:top w:val="none" w:sz="0" w:space="0" w:color="auto"/>
            <w:left w:val="none" w:sz="0" w:space="0" w:color="auto"/>
            <w:bottom w:val="none" w:sz="0" w:space="0" w:color="auto"/>
            <w:right w:val="none" w:sz="0" w:space="0" w:color="auto"/>
          </w:divBdr>
        </w:div>
        <w:div w:id="562986415">
          <w:marLeft w:val="0"/>
          <w:marRight w:val="0"/>
          <w:marTop w:val="0"/>
          <w:marBottom w:val="0"/>
          <w:divBdr>
            <w:top w:val="none" w:sz="0" w:space="0" w:color="auto"/>
            <w:left w:val="none" w:sz="0" w:space="0" w:color="auto"/>
            <w:bottom w:val="none" w:sz="0" w:space="0" w:color="auto"/>
            <w:right w:val="none" w:sz="0" w:space="0" w:color="auto"/>
          </w:divBdr>
        </w:div>
      </w:divsChild>
    </w:div>
    <w:div w:id="1617325638">
      <w:bodyDiv w:val="1"/>
      <w:marLeft w:val="0"/>
      <w:marRight w:val="0"/>
      <w:marTop w:val="0"/>
      <w:marBottom w:val="0"/>
      <w:divBdr>
        <w:top w:val="none" w:sz="0" w:space="0" w:color="auto"/>
        <w:left w:val="none" w:sz="0" w:space="0" w:color="auto"/>
        <w:bottom w:val="none" w:sz="0" w:space="0" w:color="auto"/>
        <w:right w:val="none" w:sz="0" w:space="0" w:color="auto"/>
      </w:divBdr>
      <w:divsChild>
        <w:div w:id="1213929658">
          <w:marLeft w:val="0"/>
          <w:marRight w:val="0"/>
          <w:marTop w:val="0"/>
          <w:marBottom w:val="0"/>
          <w:divBdr>
            <w:top w:val="none" w:sz="0" w:space="0" w:color="auto"/>
            <w:left w:val="none" w:sz="0" w:space="0" w:color="auto"/>
            <w:bottom w:val="none" w:sz="0" w:space="0" w:color="auto"/>
            <w:right w:val="none" w:sz="0" w:space="0" w:color="auto"/>
          </w:divBdr>
        </w:div>
        <w:div w:id="656610649">
          <w:marLeft w:val="0"/>
          <w:marRight w:val="0"/>
          <w:marTop w:val="0"/>
          <w:marBottom w:val="0"/>
          <w:divBdr>
            <w:top w:val="none" w:sz="0" w:space="0" w:color="auto"/>
            <w:left w:val="none" w:sz="0" w:space="0" w:color="auto"/>
            <w:bottom w:val="none" w:sz="0" w:space="0" w:color="auto"/>
            <w:right w:val="none" w:sz="0" w:space="0" w:color="auto"/>
          </w:divBdr>
        </w:div>
        <w:div w:id="94792809">
          <w:marLeft w:val="0"/>
          <w:marRight w:val="0"/>
          <w:marTop w:val="0"/>
          <w:marBottom w:val="0"/>
          <w:divBdr>
            <w:top w:val="none" w:sz="0" w:space="0" w:color="auto"/>
            <w:left w:val="none" w:sz="0" w:space="0" w:color="auto"/>
            <w:bottom w:val="none" w:sz="0" w:space="0" w:color="auto"/>
            <w:right w:val="none" w:sz="0" w:space="0" w:color="auto"/>
          </w:divBdr>
        </w:div>
        <w:div w:id="348064002">
          <w:marLeft w:val="0"/>
          <w:marRight w:val="0"/>
          <w:marTop w:val="0"/>
          <w:marBottom w:val="0"/>
          <w:divBdr>
            <w:top w:val="none" w:sz="0" w:space="0" w:color="auto"/>
            <w:left w:val="none" w:sz="0" w:space="0" w:color="auto"/>
            <w:bottom w:val="none" w:sz="0" w:space="0" w:color="auto"/>
            <w:right w:val="none" w:sz="0" w:space="0" w:color="auto"/>
          </w:divBdr>
        </w:div>
        <w:div w:id="617487953">
          <w:marLeft w:val="0"/>
          <w:marRight w:val="0"/>
          <w:marTop w:val="0"/>
          <w:marBottom w:val="0"/>
          <w:divBdr>
            <w:top w:val="none" w:sz="0" w:space="0" w:color="auto"/>
            <w:left w:val="none" w:sz="0" w:space="0" w:color="auto"/>
            <w:bottom w:val="none" w:sz="0" w:space="0" w:color="auto"/>
            <w:right w:val="none" w:sz="0" w:space="0" w:color="auto"/>
          </w:divBdr>
        </w:div>
        <w:div w:id="132673184">
          <w:marLeft w:val="0"/>
          <w:marRight w:val="0"/>
          <w:marTop w:val="0"/>
          <w:marBottom w:val="0"/>
          <w:divBdr>
            <w:top w:val="none" w:sz="0" w:space="0" w:color="auto"/>
            <w:left w:val="none" w:sz="0" w:space="0" w:color="auto"/>
            <w:bottom w:val="none" w:sz="0" w:space="0" w:color="auto"/>
            <w:right w:val="none" w:sz="0" w:space="0" w:color="auto"/>
          </w:divBdr>
        </w:div>
        <w:div w:id="653683851">
          <w:marLeft w:val="0"/>
          <w:marRight w:val="0"/>
          <w:marTop w:val="0"/>
          <w:marBottom w:val="0"/>
          <w:divBdr>
            <w:top w:val="none" w:sz="0" w:space="0" w:color="auto"/>
            <w:left w:val="none" w:sz="0" w:space="0" w:color="auto"/>
            <w:bottom w:val="none" w:sz="0" w:space="0" w:color="auto"/>
            <w:right w:val="none" w:sz="0" w:space="0" w:color="auto"/>
          </w:divBdr>
        </w:div>
        <w:div w:id="742070621">
          <w:marLeft w:val="0"/>
          <w:marRight w:val="0"/>
          <w:marTop w:val="0"/>
          <w:marBottom w:val="0"/>
          <w:divBdr>
            <w:top w:val="none" w:sz="0" w:space="0" w:color="auto"/>
            <w:left w:val="none" w:sz="0" w:space="0" w:color="auto"/>
            <w:bottom w:val="none" w:sz="0" w:space="0" w:color="auto"/>
            <w:right w:val="none" w:sz="0" w:space="0" w:color="auto"/>
          </w:divBdr>
        </w:div>
        <w:div w:id="218513980">
          <w:marLeft w:val="0"/>
          <w:marRight w:val="0"/>
          <w:marTop w:val="0"/>
          <w:marBottom w:val="0"/>
          <w:divBdr>
            <w:top w:val="none" w:sz="0" w:space="0" w:color="auto"/>
            <w:left w:val="none" w:sz="0" w:space="0" w:color="auto"/>
            <w:bottom w:val="none" w:sz="0" w:space="0" w:color="auto"/>
            <w:right w:val="none" w:sz="0" w:space="0" w:color="auto"/>
          </w:divBdr>
        </w:div>
        <w:div w:id="490751994">
          <w:marLeft w:val="0"/>
          <w:marRight w:val="0"/>
          <w:marTop w:val="0"/>
          <w:marBottom w:val="0"/>
          <w:divBdr>
            <w:top w:val="none" w:sz="0" w:space="0" w:color="auto"/>
            <w:left w:val="none" w:sz="0" w:space="0" w:color="auto"/>
            <w:bottom w:val="none" w:sz="0" w:space="0" w:color="auto"/>
            <w:right w:val="none" w:sz="0" w:space="0" w:color="auto"/>
          </w:divBdr>
        </w:div>
      </w:divsChild>
    </w:div>
    <w:div w:id="1635722146">
      <w:bodyDiv w:val="1"/>
      <w:marLeft w:val="0"/>
      <w:marRight w:val="0"/>
      <w:marTop w:val="0"/>
      <w:marBottom w:val="0"/>
      <w:divBdr>
        <w:top w:val="none" w:sz="0" w:space="0" w:color="auto"/>
        <w:left w:val="none" w:sz="0" w:space="0" w:color="auto"/>
        <w:bottom w:val="none" w:sz="0" w:space="0" w:color="auto"/>
        <w:right w:val="none" w:sz="0" w:space="0" w:color="auto"/>
      </w:divBdr>
      <w:divsChild>
        <w:div w:id="1116101214">
          <w:marLeft w:val="0"/>
          <w:marRight w:val="0"/>
          <w:marTop w:val="0"/>
          <w:marBottom w:val="0"/>
          <w:divBdr>
            <w:top w:val="none" w:sz="0" w:space="0" w:color="auto"/>
            <w:left w:val="none" w:sz="0" w:space="0" w:color="auto"/>
            <w:bottom w:val="none" w:sz="0" w:space="0" w:color="auto"/>
            <w:right w:val="none" w:sz="0" w:space="0" w:color="auto"/>
          </w:divBdr>
        </w:div>
        <w:div w:id="1814836652">
          <w:marLeft w:val="0"/>
          <w:marRight w:val="0"/>
          <w:marTop w:val="0"/>
          <w:marBottom w:val="0"/>
          <w:divBdr>
            <w:top w:val="none" w:sz="0" w:space="0" w:color="auto"/>
            <w:left w:val="none" w:sz="0" w:space="0" w:color="auto"/>
            <w:bottom w:val="none" w:sz="0" w:space="0" w:color="auto"/>
            <w:right w:val="none" w:sz="0" w:space="0" w:color="auto"/>
          </w:divBdr>
        </w:div>
        <w:div w:id="224604016">
          <w:marLeft w:val="0"/>
          <w:marRight w:val="0"/>
          <w:marTop w:val="0"/>
          <w:marBottom w:val="0"/>
          <w:divBdr>
            <w:top w:val="none" w:sz="0" w:space="0" w:color="auto"/>
            <w:left w:val="none" w:sz="0" w:space="0" w:color="auto"/>
            <w:bottom w:val="none" w:sz="0" w:space="0" w:color="auto"/>
            <w:right w:val="none" w:sz="0" w:space="0" w:color="auto"/>
          </w:divBdr>
        </w:div>
        <w:div w:id="2093429814">
          <w:marLeft w:val="0"/>
          <w:marRight w:val="0"/>
          <w:marTop w:val="0"/>
          <w:marBottom w:val="0"/>
          <w:divBdr>
            <w:top w:val="none" w:sz="0" w:space="0" w:color="auto"/>
            <w:left w:val="none" w:sz="0" w:space="0" w:color="auto"/>
            <w:bottom w:val="none" w:sz="0" w:space="0" w:color="auto"/>
            <w:right w:val="none" w:sz="0" w:space="0" w:color="auto"/>
          </w:divBdr>
        </w:div>
        <w:div w:id="107236825">
          <w:marLeft w:val="0"/>
          <w:marRight w:val="0"/>
          <w:marTop w:val="0"/>
          <w:marBottom w:val="0"/>
          <w:divBdr>
            <w:top w:val="none" w:sz="0" w:space="0" w:color="auto"/>
            <w:left w:val="none" w:sz="0" w:space="0" w:color="auto"/>
            <w:bottom w:val="none" w:sz="0" w:space="0" w:color="auto"/>
            <w:right w:val="none" w:sz="0" w:space="0" w:color="auto"/>
          </w:divBdr>
        </w:div>
        <w:div w:id="548956129">
          <w:marLeft w:val="0"/>
          <w:marRight w:val="0"/>
          <w:marTop w:val="0"/>
          <w:marBottom w:val="0"/>
          <w:divBdr>
            <w:top w:val="none" w:sz="0" w:space="0" w:color="auto"/>
            <w:left w:val="none" w:sz="0" w:space="0" w:color="auto"/>
            <w:bottom w:val="none" w:sz="0" w:space="0" w:color="auto"/>
            <w:right w:val="none" w:sz="0" w:space="0" w:color="auto"/>
          </w:divBdr>
        </w:div>
        <w:div w:id="1420909194">
          <w:marLeft w:val="0"/>
          <w:marRight w:val="0"/>
          <w:marTop w:val="0"/>
          <w:marBottom w:val="0"/>
          <w:divBdr>
            <w:top w:val="none" w:sz="0" w:space="0" w:color="auto"/>
            <w:left w:val="none" w:sz="0" w:space="0" w:color="auto"/>
            <w:bottom w:val="none" w:sz="0" w:space="0" w:color="auto"/>
            <w:right w:val="none" w:sz="0" w:space="0" w:color="auto"/>
          </w:divBdr>
        </w:div>
        <w:div w:id="2040469950">
          <w:marLeft w:val="0"/>
          <w:marRight w:val="0"/>
          <w:marTop w:val="0"/>
          <w:marBottom w:val="0"/>
          <w:divBdr>
            <w:top w:val="none" w:sz="0" w:space="0" w:color="auto"/>
            <w:left w:val="none" w:sz="0" w:space="0" w:color="auto"/>
            <w:bottom w:val="none" w:sz="0" w:space="0" w:color="auto"/>
            <w:right w:val="none" w:sz="0" w:space="0" w:color="auto"/>
          </w:divBdr>
        </w:div>
        <w:div w:id="421803583">
          <w:marLeft w:val="0"/>
          <w:marRight w:val="0"/>
          <w:marTop w:val="0"/>
          <w:marBottom w:val="0"/>
          <w:divBdr>
            <w:top w:val="none" w:sz="0" w:space="0" w:color="auto"/>
            <w:left w:val="none" w:sz="0" w:space="0" w:color="auto"/>
            <w:bottom w:val="none" w:sz="0" w:space="0" w:color="auto"/>
            <w:right w:val="none" w:sz="0" w:space="0" w:color="auto"/>
          </w:divBdr>
        </w:div>
        <w:div w:id="837305580">
          <w:marLeft w:val="0"/>
          <w:marRight w:val="0"/>
          <w:marTop w:val="0"/>
          <w:marBottom w:val="0"/>
          <w:divBdr>
            <w:top w:val="none" w:sz="0" w:space="0" w:color="auto"/>
            <w:left w:val="none" w:sz="0" w:space="0" w:color="auto"/>
            <w:bottom w:val="none" w:sz="0" w:space="0" w:color="auto"/>
            <w:right w:val="none" w:sz="0" w:space="0" w:color="auto"/>
          </w:divBdr>
        </w:div>
        <w:div w:id="735975219">
          <w:marLeft w:val="0"/>
          <w:marRight w:val="0"/>
          <w:marTop w:val="0"/>
          <w:marBottom w:val="0"/>
          <w:divBdr>
            <w:top w:val="none" w:sz="0" w:space="0" w:color="auto"/>
            <w:left w:val="none" w:sz="0" w:space="0" w:color="auto"/>
            <w:bottom w:val="none" w:sz="0" w:space="0" w:color="auto"/>
            <w:right w:val="none" w:sz="0" w:space="0" w:color="auto"/>
          </w:divBdr>
        </w:div>
        <w:div w:id="40205531">
          <w:marLeft w:val="0"/>
          <w:marRight w:val="0"/>
          <w:marTop w:val="0"/>
          <w:marBottom w:val="0"/>
          <w:divBdr>
            <w:top w:val="none" w:sz="0" w:space="0" w:color="auto"/>
            <w:left w:val="none" w:sz="0" w:space="0" w:color="auto"/>
            <w:bottom w:val="none" w:sz="0" w:space="0" w:color="auto"/>
            <w:right w:val="none" w:sz="0" w:space="0" w:color="auto"/>
          </w:divBdr>
        </w:div>
        <w:div w:id="2036156364">
          <w:marLeft w:val="0"/>
          <w:marRight w:val="0"/>
          <w:marTop w:val="0"/>
          <w:marBottom w:val="0"/>
          <w:divBdr>
            <w:top w:val="none" w:sz="0" w:space="0" w:color="auto"/>
            <w:left w:val="none" w:sz="0" w:space="0" w:color="auto"/>
            <w:bottom w:val="none" w:sz="0" w:space="0" w:color="auto"/>
            <w:right w:val="none" w:sz="0" w:space="0" w:color="auto"/>
          </w:divBdr>
        </w:div>
        <w:div w:id="2079010267">
          <w:marLeft w:val="0"/>
          <w:marRight w:val="0"/>
          <w:marTop w:val="0"/>
          <w:marBottom w:val="0"/>
          <w:divBdr>
            <w:top w:val="none" w:sz="0" w:space="0" w:color="auto"/>
            <w:left w:val="none" w:sz="0" w:space="0" w:color="auto"/>
            <w:bottom w:val="none" w:sz="0" w:space="0" w:color="auto"/>
            <w:right w:val="none" w:sz="0" w:space="0" w:color="auto"/>
          </w:divBdr>
        </w:div>
        <w:div w:id="978804444">
          <w:marLeft w:val="0"/>
          <w:marRight w:val="0"/>
          <w:marTop w:val="0"/>
          <w:marBottom w:val="0"/>
          <w:divBdr>
            <w:top w:val="none" w:sz="0" w:space="0" w:color="auto"/>
            <w:left w:val="none" w:sz="0" w:space="0" w:color="auto"/>
            <w:bottom w:val="none" w:sz="0" w:space="0" w:color="auto"/>
            <w:right w:val="none" w:sz="0" w:space="0" w:color="auto"/>
          </w:divBdr>
        </w:div>
        <w:div w:id="1310095920">
          <w:marLeft w:val="0"/>
          <w:marRight w:val="0"/>
          <w:marTop w:val="0"/>
          <w:marBottom w:val="0"/>
          <w:divBdr>
            <w:top w:val="none" w:sz="0" w:space="0" w:color="auto"/>
            <w:left w:val="none" w:sz="0" w:space="0" w:color="auto"/>
            <w:bottom w:val="none" w:sz="0" w:space="0" w:color="auto"/>
            <w:right w:val="none" w:sz="0" w:space="0" w:color="auto"/>
          </w:divBdr>
        </w:div>
        <w:div w:id="1063137566">
          <w:marLeft w:val="0"/>
          <w:marRight w:val="0"/>
          <w:marTop w:val="0"/>
          <w:marBottom w:val="0"/>
          <w:divBdr>
            <w:top w:val="none" w:sz="0" w:space="0" w:color="auto"/>
            <w:left w:val="none" w:sz="0" w:space="0" w:color="auto"/>
            <w:bottom w:val="none" w:sz="0" w:space="0" w:color="auto"/>
            <w:right w:val="none" w:sz="0" w:space="0" w:color="auto"/>
          </w:divBdr>
        </w:div>
        <w:div w:id="1958489224">
          <w:marLeft w:val="0"/>
          <w:marRight w:val="0"/>
          <w:marTop w:val="0"/>
          <w:marBottom w:val="0"/>
          <w:divBdr>
            <w:top w:val="none" w:sz="0" w:space="0" w:color="auto"/>
            <w:left w:val="none" w:sz="0" w:space="0" w:color="auto"/>
            <w:bottom w:val="none" w:sz="0" w:space="0" w:color="auto"/>
            <w:right w:val="none" w:sz="0" w:space="0" w:color="auto"/>
          </w:divBdr>
        </w:div>
        <w:div w:id="1710497861">
          <w:marLeft w:val="0"/>
          <w:marRight w:val="0"/>
          <w:marTop w:val="0"/>
          <w:marBottom w:val="0"/>
          <w:divBdr>
            <w:top w:val="none" w:sz="0" w:space="0" w:color="auto"/>
            <w:left w:val="none" w:sz="0" w:space="0" w:color="auto"/>
            <w:bottom w:val="none" w:sz="0" w:space="0" w:color="auto"/>
            <w:right w:val="none" w:sz="0" w:space="0" w:color="auto"/>
          </w:divBdr>
        </w:div>
        <w:div w:id="376203248">
          <w:marLeft w:val="0"/>
          <w:marRight w:val="0"/>
          <w:marTop w:val="0"/>
          <w:marBottom w:val="0"/>
          <w:divBdr>
            <w:top w:val="none" w:sz="0" w:space="0" w:color="auto"/>
            <w:left w:val="none" w:sz="0" w:space="0" w:color="auto"/>
            <w:bottom w:val="none" w:sz="0" w:space="0" w:color="auto"/>
            <w:right w:val="none" w:sz="0" w:space="0" w:color="auto"/>
          </w:divBdr>
        </w:div>
        <w:div w:id="205879096">
          <w:marLeft w:val="0"/>
          <w:marRight w:val="0"/>
          <w:marTop w:val="0"/>
          <w:marBottom w:val="0"/>
          <w:divBdr>
            <w:top w:val="none" w:sz="0" w:space="0" w:color="auto"/>
            <w:left w:val="none" w:sz="0" w:space="0" w:color="auto"/>
            <w:bottom w:val="none" w:sz="0" w:space="0" w:color="auto"/>
            <w:right w:val="none" w:sz="0" w:space="0" w:color="auto"/>
          </w:divBdr>
        </w:div>
        <w:div w:id="1065686520">
          <w:marLeft w:val="0"/>
          <w:marRight w:val="0"/>
          <w:marTop w:val="0"/>
          <w:marBottom w:val="0"/>
          <w:divBdr>
            <w:top w:val="none" w:sz="0" w:space="0" w:color="auto"/>
            <w:left w:val="none" w:sz="0" w:space="0" w:color="auto"/>
            <w:bottom w:val="none" w:sz="0" w:space="0" w:color="auto"/>
            <w:right w:val="none" w:sz="0" w:space="0" w:color="auto"/>
          </w:divBdr>
        </w:div>
        <w:div w:id="1704400054">
          <w:marLeft w:val="0"/>
          <w:marRight w:val="0"/>
          <w:marTop w:val="0"/>
          <w:marBottom w:val="0"/>
          <w:divBdr>
            <w:top w:val="none" w:sz="0" w:space="0" w:color="auto"/>
            <w:left w:val="none" w:sz="0" w:space="0" w:color="auto"/>
            <w:bottom w:val="none" w:sz="0" w:space="0" w:color="auto"/>
            <w:right w:val="none" w:sz="0" w:space="0" w:color="auto"/>
          </w:divBdr>
        </w:div>
        <w:div w:id="487332369">
          <w:marLeft w:val="0"/>
          <w:marRight w:val="0"/>
          <w:marTop w:val="0"/>
          <w:marBottom w:val="0"/>
          <w:divBdr>
            <w:top w:val="none" w:sz="0" w:space="0" w:color="auto"/>
            <w:left w:val="none" w:sz="0" w:space="0" w:color="auto"/>
            <w:bottom w:val="none" w:sz="0" w:space="0" w:color="auto"/>
            <w:right w:val="none" w:sz="0" w:space="0" w:color="auto"/>
          </w:divBdr>
        </w:div>
        <w:div w:id="235288562">
          <w:marLeft w:val="0"/>
          <w:marRight w:val="0"/>
          <w:marTop w:val="0"/>
          <w:marBottom w:val="0"/>
          <w:divBdr>
            <w:top w:val="none" w:sz="0" w:space="0" w:color="auto"/>
            <w:left w:val="none" w:sz="0" w:space="0" w:color="auto"/>
            <w:bottom w:val="none" w:sz="0" w:space="0" w:color="auto"/>
            <w:right w:val="none" w:sz="0" w:space="0" w:color="auto"/>
          </w:divBdr>
        </w:div>
        <w:div w:id="1297300639">
          <w:marLeft w:val="0"/>
          <w:marRight w:val="0"/>
          <w:marTop w:val="0"/>
          <w:marBottom w:val="0"/>
          <w:divBdr>
            <w:top w:val="none" w:sz="0" w:space="0" w:color="auto"/>
            <w:left w:val="none" w:sz="0" w:space="0" w:color="auto"/>
            <w:bottom w:val="none" w:sz="0" w:space="0" w:color="auto"/>
            <w:right w:val="none" w:sz="0" w:space="0" w:color="auto"/>
          </w:divBdr>
        </w:div>
        <w:div w:id="678048076">
          <w:marLeft w:val="0"/>
          <w:marRight w:val="0"/>
          <w:marTop w:val="0"/>
          <w:marBottom w:val="0"/>
          <w:divBdr>
            <w:top w:val="none" w:sz="0" w:space="0" w:color="auto"/>
            <w:left w:val="none" w:sz="0" w:space="0" w:color="auto"/>
            <w:bottom w:val="none" w:sz="0" w:space="0" w:color="auto"/>
            <w:right w:val="none" w:sz="0" w:space="0" w:color="auto"/>
          </w:divBdr>
        </w:div>
        <w:div w:id="1242326239">
          <w:marLeft w:val="0"/>
          <w:marRight w:val="0"/>
          <w:marTop w:val="0"/>
          <w:marBottom w:val="0"/>
          <w:divBdr>
            <w:top w:val="none" w:sz="0" w:space="0" w:color="auto"/>
            <w:left w:val="none" w:sz="0" w:space="0" w:color="auto"/>
            <w:bottom w:val="none" w:sz="0" w:space="0" w:color="auto"/>
            <w:right w:val="none" w:sz="0" w:space="0" w:color="auto"/>
          </w:divBdr>
        </w:div>
        <w:div w:id="1406993064">
          <w:marLeft w:val="0"/>
          <w:marRight w:val="0"/>
          <w:marTop w:val="0"/>
          <w:marBottom w:val="0"/>
          <w:divBdr>
            <w:top w:val="none" w:sz="0" w:space="0" w:color="auto"/>
            <w:left w:val="none" w:sz="0" w:space="0" w:color="auto"/>
            <w:bottom w:val="none" w:sz="0" w:space="0" w:color="auto"/>
            <w:right w:val="none" w:sz="0" w:space="0" w:color="auto"/>
          </w:divBdr>
        </w:div>
        <w:div w:id="1923906047">
          <w:marLeft w:val="0"/>
          <w:marRight w:val="0"/>
          <w:marTop w:val="0"/>
          <w:marBottom w:val="0"/>
          <w:divBdr>
            <w:top w:val="none" w:sz="0" w:space="0" w:color="auto"/>
            <w:left w:val="none" w:sz="0" w:space="0" w:color="auto"/>
            <w:bottom w:val="none" w:sz="0" w:space="0" w:color="auto"/>
            <w:right w:val="none" w:sz="0" w:space="0" w:color="auto"/>
          </w:divBdr>
        </w:div>
      </w:divsChild>
    </w:div>
    <w:div w:id="1639145211">
      <w:bodyDiv w:val="1"/>
      <w:marLeft w:val="0"/>
      <w:marRight w:val="0"/>
      <w:marTop w:val="0"/>
      <w:marBottom w:val="0"/>
      <w:divBdr>
        <w:top w:val="none" w:sz="0" w:space="0" w:color="auto"/>
        <w:left w:val="none" w:sz="0" w:space="0" w:color="auto"/>
        <w:bottom w:val="none" w:sz="0" w:space="0" w:color="auto"/>
        <w:right w:val="none" w:sz="0" w:space="0" w:color="auto"/>
      </w:divBdr>
    </w:div>
    <w:div w:id="1650211502">
      <w:bodyDiv w:val="1"/>
      <w:marLeft w:val="0"/>
      <w:marRight w:val="0"/>
      <w:marTop w:val="0"/>
      <w:marBottom w:val="0"/>
      <w:divBdr>
        <w:top w:val="none" w:sz="0" w:space="0" w:color="auto"/>
        <w:left w:val="none" w:sz="0" w:space="0" w:color="auto"/>
        <w:bottom w:val="none" w:sz="0" w:space="0" w:color="auto"/>
        <w:right w:val="none" w:sz="0" w:space="0" w:color="auto"/>
      </w:divBdr>
      <w:divsChild>
        <w:div w:id="481898298">
          <w:marLeft w:val="0"/>
          <w:marRight w:val="0"/>
          <w:marTop w:val="0"/>
          <w:marBottom w:val="0"/>
          <w:divBdr>
            <w:top w:val="none" w:sz="0" w:space="0" w:color="auto"/>
            <w:left w:val="none" w:sz="0" w:space="0" w:color="auto"/>
            <w:bottom w:val="none" w:sz="0" w:space="0" w:color="auto"/>
            <w:right w:val="none" w:sz="0" w:space="0" w:color="auto"/>
          </w:divBdr>
        </w:div>
        <w:div w:id="1282569408">
          <w:marLeft w:val="0"/>
          <w:marRight w:val="0"/>
          <w:marTop w:val="0"/>
          <w:marBottom w:val="0"/>
          <w:divBdr>
            <w:top w:val="none" w:sz="0" w:space="0" w:color="auto"/>
            <w:left w:val="none" w:sz="0" w:space="0" w:color="auto"/>
            <w:bottom w:val="none" w:sz="0" w:space="0" w:color="auto"/>
            <w:right w:val="none" w:sz="0" w:space="0" w:color="auto"/>
          </w:divBdr>
        </w:div>
        <w:div w:id="343747684">
          <w:marLeft w:val="0"/>
          <w:marRight w:val="0"/>
          <w:marTop w:val="0"/>
          <w:marBottom w:val="0"/>
          <w:divBdr>
            <w:top w:val="none" w:sz="0" w:space="0" w:color="auto"/>
            <w:left w:val="none" w:sz="0" w:space="0" w:color="auto"/>
            <w:bottom w:val="none" w:sz="0" w:space="0" w:color="auto"/>
            <w:right w:val="none" w:sz="0" w:space="0" w:color="auto"/>
          </w:divBdr>
        </w:div>
        <w:div w:id="57439471">
          <w:marLeft w:val="0"/>
          <w:marRight w:val="0"/>
          <w:marTop w:val="0"/>
          <w:marBottom w:val="0"/>
          <w:divBdr>
            <w:top w:val="none" w:sz="0" w:space="0" w:color="auto"/>
            <w:left w:val="none" w:sz="0" w:space="0" w:color="auto"/>
            <w:bottom w:val="none" w:sz="0" w:space="0" w:color="auto"/>
            <w:right w:val="none" w:sz="0" w:space="0" w:color="auto"/>
          </w:divBdr>
        </w:div>
        <w:div w:id="616839936">
          <w:marLeft w:val="0"/>
          <w:marRight w:val="0"/>
          <w:marTop w:val="0"/>
          <w:marBottom w:val="0"/>
          <w:divBdr>
            <w:top w:val="none" w:sz="0" w:space="0" w:color="auto"/>
            <w:left w:val="none" w:sz="0" w:space="0" w:color="auto"/>
            <w:bottom w:val="none" w:sz="0" w:space="0" w:color="auto"/>
            <w:right w:val="none" w:sz="0" w:space="0" w:color="auto"/>
          </w:divBdr>
        </w:div>
        <w:div w:id="73209232">
          <w:marLeft w:val="0"/>
          <w:marRight w:val="0"/>
          <w:marTop w:val="0"/>
          <w:marBottom w:val="0"/>
          <w:divBdr>
            <w:top w:val="none" w:sz="0" w:space="0" w:color="auto"/>
            <w:left w:val="none" w:sz="0" w:space="0" w:color="auto"/>
            <w:bottom w:val="none" w:sz="0" w:space="0" w:color="auto"/>
            <w:right w:val="none" w:sz="0" w:space="0" w:color="auto"/>
          </w:divBdr>
        </w:div>
        <w:div w:id="875001234">
          <w:marLeft w:val="0"/>
          <w:marRight w:val="0"/>
          <w:marTop w:val="0"/>
          <w:marBottom w:val="0"/>
          <w:divBdr>
            <w:top w:val="none" w:sz="0" w:space="0" w:color="auto"/>
            <w:left w:val="none" w:sz="0" w:space="0" w:color="auto"/>
            <w:bottom w:val="none" w:sz="0" w:space="0" w:color="auto"/>
            <w:right w:val="none" w:sz="0" w:space="0" w:color="auto"/>
          </w:divBdr>
        </w:div>
        <w:div w:id="440537182">
          <w:marLeft w:val="0"/>
          <w:marRight w:val="0"/>
          <w:marTop w:val="0"/>
          <w:marBottom w:val="0"/>
          <w:divBdr>
            <w:top w:val="none" w:sz="0" w:space="0" w:color="auto"/>
            <w:left w:val="none" w:sz="0" w:space="0" w:color="auto"/>
            <w:bottom w:val="none" w:sz="0" w:space="0" w:color="auto"/>
            <w:right w:val="none" w:sz="0" w:space="0" w:color="auto"/>
          </w:divBdr>
        </w:div>
        <w:div w:id="1730496056">
          <w:marLeft w:val="0"/>
          <w:marRight w:val="0"/>
          <w:marTop w:val="0"/>
          <w:marBottom w:val="0"/>
          <w:divBdr>
            <w:top w:val="none" w:sz="0" w:space="0" w:color="auto"/>
            <w:left w:val="none" w:sz="0" w:space="0" w:color="auto"/>
            <w:bottom w:val="none" w:sz="0" w:space="0" w:color="auto"/>
            <w:right w:val="none" w:sz="0" w:space="0" w:color="auto"/>
          </w:divBdr>
        </w:div>
        <w:div w:id="12459509">
          <w:marLeft w:val="0"/>
          <w:marRight w:val="0"/>
          <w:marTop w:val="0"/>
          <w:marBottom w:val="0"/>
          <w:divBdr>
            <w:top w:val="none" w:sz="0" w:space="0" w:color="auto"/>
            <w:left w:val="none" w:sz="0" w:space="0" w:color="auto"/>
            <w:bottom w:val="none" w:sz="0" w:space="0" w:color="auto"/>
            <w:right w:val="none" w:sz="0" w:space="0" w:color="auto"/>
          </w:divBdr>
        </w:div>
        <w:div w:id="1488008254">
          <w:marLeft w:val="0"/>
          <w:marRight w:val="0"/>
          <w:marTop w:val="0"/>
          <w:marBottom w:val="0"/>
          <w:divBdr>
            <w:top w:val="none" w:sz="0" w:space="0" w:color="auto"/>
            <w:left w:val="none" w:sz="0" w:space="0" w:color="auto"/>
            <w:bottom w:val="none" w:sz="0" w:space="0" w:color="auto"/>
            <w:right w:val="none" w:sz="0" w:space="0" w:color="auto"/>
          </w:divBdr>
        </w:div>
        <w:div w:id="1266579639">
          <w:marLeft w:val="0"/>
          <w:marRight w:val="0"/>
          <w:marTop w:val="0"/>
          <w:marBottom w:val="0"/>
          <w:divBdr>
            <w:top w:val="none" w:sz="0" w:space="0" w:color="auto"/>
            <w:left w:val="none" w:sz="0" w:space="0" w:color="auto"/>
            <w:bottom w:val="none" w:sz="0" w:space="0" w:color="auto"/>
            <w:right w:val="none" w:sz="0" w:space="0" w:color="auto"/>
          </w:divBdr>
        </w:div>
        <w:div w:id="551306674">
          <w:marLeft w:val="0"/>
          <w:marRight w:val="0"/>
          <w:marTop w:val="0"/>
          <w:marBottom w:val="0"/>
          <w:divBdr>
            <w:top w:val="none" w:sz="0" w:space="0" w:color="auto"/>
            <w:left w:val="none" w:sz="0" w:space="0" w:color="auto"/>
            <w:bottom w:val="none" w:sz="0" w:space="0" w:color="auto"/>
            <w:right w:val="none" w:sz="0" w:space="0" w:color="auto"/>
          </w:divBdr>
        </w:div>
        <w:div w:id="1686008541">
          <w:marLeft w:val="0"/>
          <w:marRight w:val="0"/>
          <w:marTop w:val="0"/>
          <w:marBottom w:val="0"/>
          <w:divBdr>
            <w:top w:val="none" w:sz="0" w:space="0" w:color="auto"/>
            <w:left w:val="none" w:sz="0" w:space="0" w:color="auto"/>
            <w:bottom w:val="none" w:sz="0" w:space="0" w:color="auto"/>
            <w:right w:val="none" w:sz="0" w:space="0" w:color="auto"/>
          </w:divBdr>
        </w:div>
        <w:div w:id="805512019">
          <w:marLeft w:val="0"/>
          <w:marRight w:val="0"/>
          <w:marTop w:val="0"/>
          <w:marBottom w:val="0"/>
          <w:divBdr>
            <w:top w:val="none" w:sz="0" w:space="0" w:color="auto"/>
            <w:left w:val="none" w:sz="0" w:space="0" w:color="auto"/>
            <w:bottom w:val="none" w:sz="0" w:space="0" w:color="auto"/>
            <w:right w:val="none" w:sz="0" w:space="0" w:color="auto"/>
          </w:divBdr>
        </w:div>
        <w:div w:id="1085031756">
          <w:marLeft w:val="0"/>
          <w:marRight w:val="0"/>
          <w:marTop w:val="0"/>
          <w:marBottom w:val="0"/>
          <w:divBdr>
            <w:top w:val="none" w:sz="0" w:space="0" w:color="auto"/>
            <w:left w:val="none" w:sz="0" w:space="0" w:color="auto"/>
            <w:bottom w:val="none" w:sz="0" w:space="0" w:color="auto"/>
            <w:right w:val="none" w:sz="0" w:space="0" w:color="auto"/>
          </w:divBdr>
        </w:div>
        <w:div w:id="403721204">
          <w:marLeft w:val="0"/>
          <w:marRight w:val="0"/>
          <w:marTop w:val="0"/>
          <w:marBottom w:val="0"/>
          <w:divBdr>
            <w:top w:val="none" w:sz="0" w:space="0" w:color="auto"/>
            <w:left w:val="none" w:sz="0" w:space="0" w:color="auto"/>
            <w:bottom w:val="none" w:sz="0" w:space="0" w:color="auto"/>
            <w:right w:val="none" w:sz="0" w:space="0" w:color="auto"/>
          </w:divBdr>
        </w:div>
        <w:div w:id="2120100000">
          <w:marLeft w:val="0"/>
          <w:marRight w:val="0"/>
          <w:marTop w:val="0"/>
          <w:marBottom w:val="0"/>
          <w:divBdr>
            <w:top w:val="none" w:sz="0" w:space="0" w:color="auto"/>
            <w:left w:val="none" w:sz="0" w:space="0" w:color="auto"/>
            <w:bottom w:val="none" w:sz="0" w:space="0" w:color="auto"/>
            <w:right w:val="none" w:sz="0" w:space="0" w:color="auto"/>
          </w:divBdr>
        </w:div>
        <w:div w:id="280841525">
          <w:marLeft w:val="0"/>
          <w:marRight w:val="0"/>
          <w:marTop w:val="0"/>
          <w:marBottom w:val="0"/>
          <w:divBdr>
            <w:top w:val="none" w:sz="0" w:space="0" w:color="auto"/>
            <w:left w:val="none" w:sz="0" w:space="0" w:color="auto"/>
            <w:bottom w:val="none" w:sz="0" w:space="0" w:color="auto"/>
            <w:right w:val="none" w:sz="0" w:space="0" w:color="auto"/>
          </w:divBdr>
        </w:div>
        <w:div w:id="240065845">
          <w:marLeft w:val="0"/>
          <w:marRight w:val="0"/>
          <w:marTop w:val="0"/>
          <w:marBottom w:val="0"/>
          <w:divBdr>
            <w:top w:val="none" w:sz="0" w:space="0" w:color="auto"/>
            <w:left w:val="none" w:sz="0" w:space="0" w:color="auto"/>
            <w:bottom w:val="none" w:sz="0" w:space="0" w:color="auto"/>
            <w:right w:val="none" w:sz="0" w:space="0" w:color="auto"/>
          </w:divBdr>
        </w:div>
        <w:div w:id="182593335">
          <w:marLeft w:val="0"/>
          <w:marRight w:val="0"/>
          <w:marTop w:val="0"/>
          <w:marBottom w:val="0"/>
          <w:divBdr>
            <w:top w:val="none" w:sz="0" w:space="0" w:color="auto"/>
            <w:left w:val="none" w:sz="0" w:space="0" w:color="auto"/>
            <w:bottom w:val="none" w:sz="0" w:space="0" w:color="auto"/>
            <w:right w:val="none" w:sz="0" w:space="0" w:color="auto"/>
          </w:divBdr>
        </w:div>
        <w:div w:id="245067949">
          <w:marLeft w:val="0"/>
          <w:marRight w:val="0"/>
          <w:marTop w:val="0"/>
          <w:marBottom w:val="0"/>
          <w:divBdr>
            <w:top w:val="none" w:sz="0" w:space="0" w:color="auto"/>
            <w:left w:val="none" w:sz="0" w:space="0" w:color="auto"/>
            <w:bottom w:val="none" w:sz="0" w:space="0" w:color="auto"/>
            <w:right w:val="none" w:sz="0" w:space="0" w:color="auto"/>
          </w:divBdr>
        </w:div>
        <w:div w:id="1004939041">
          <w:marLeft w:val="0"/>
          <w:marRight w:val="0"/>
          <w:marTop w:val="0"/>
          <w:marBottom w:val="0"/>
          <w:divBdr>
            <w:top w:val="none" w:sz="0" w:space="0" w:color="auto"/>
            <w:left w:val="none" w:sz="0" w:space="0" w:color="auto"/>
            <w:bottom w:val="none" w:sz="0" w:space="0" w:color="auto"/>
            <w:right w:val="none" w:sz="0" w:space="0" w:color="auto"/>
          </w:divBdr>
        </w:div>
        <w:div w:id="1104695416">
          <w:marLeft w:val="0"/>
          <w:marRight w:val="0"/>
          <w:marTop w:val="0"/>
          <w:marBottom w:val="0"/>
          <w:divBdr>
            <w:top w:val="none" w:sz="0" w:space="0" w:color="auto"/>
            <w:left w:val="none" w:sz="0" w:space="0" w:color="auto"/>
            <w:bottom w:val="none" w:sz="0" w:space="0" w:color="auto"/>
            <w:right w:val="none" w:sz="0" w:space="0" w:color="auto"/>
          </w:divBdr>
        </w:div>
        <w:div w:id="411783680">
          <w:marLeft w:val="0"/>
          <w:marRight w:val="0"/>
          <w:marTop w:val="0"/>
          <w:marBottom w:val="0"/>
          <w:divBdr>
            <w:top w:val="none" w:sz="0" w:space="0" w:color="auto"/>
            <w:left w:val="none" w:sz="0" w:space="0" w:color="auto"/>
            <w:bottom w:val="none" w:sz="0" w:space="0" w:color="auto"/>
            <w:right w:val="none" w:sz="0" w:space="0" w:color="auto"/>
          </w:divBdr>
        </w:div>
        <w:div w:id="1805342933">
          <w:marLeft w:val="0"/>
          <w:marRight w:val="0"/>
          <w:marTop w:val="0"/>
          <w:marBottom w:val="0"/>
          <w:divBdr>
            <w:top w:val="none" w:sz="0" w:space="0" w:color="auto"/>
            <w:left w:val="none" w:sz="0" w:space="0" w:color="auto"/>
            <w:bottom w:val="none" w:sz="0" w:space="0" w:color="auto"/>
            <w:right w:val="none" w:sz="0" w:space="0" w:color="auto"/>
          </w:divBdr>
        </w:div>
        <w:div w:id="55278051">
          <w:marLeft w:val="0"/>
          <w:marRight w:val="0"/>
          <w:marTop w:val="0"/>
          <w:marBottom w:val="0"/>
          <w:divBdr>
            <w:top w:val="none" w:sz="0" w:space="0" w:color="auto"/>
            <w:left w:val="none" w:sz="0" w:space="0" w:color="auto"/>
            <w:bottom w:val="none" w:sz="0" w:space="0" w:color="auto"/>
            <w:right w:val="none" w:sz="0" w:space="0" w:color="auto"/>
          </w:divBdr>
        </w:div>
        <w:div w:id="519392991">
          <w:marLeft w:val="0"/>
          <w:marRight w:val="0"/>
          <w:marTop w:val="0"/>
          <w:marBottom w:val="0"/>
          <w:divBdr>
            <w:top w:val="none" w:sz="0" w:space="0" w:color="auto"/>
            <w:left w:val="none" w:sz="0" w:space="0" w:color="auto"/>
            <w:bottom w:val="none" w:sz="0" w:space="0" w:color="auto"/>
            <w:right w:val="none" w:sz="0" w:space="0" w:color="auto"/>
          </w:divBdr>
        </w:div>
        <w:div w:id="1441995285">
          <w:marLeft w:val="0"/>
          <w:marRight w:val="0"/>
          <w:marTop w:val="0"/>
          <w:marBottom w:val="0"/>
          <w:divBdr>
            <w:top w:val="none" w:sz="0" w:space="0" w:color="auto"/>
            <w:left w:val="none" w:sz="0" w:space="0" w:color="auto"/>
            <w:bottom w:val="none" w:sz="0" w:space="0" w:color="auto"/>
            <w:right w:val="none" w:sz="0" w:space="0" w:color="auto"/>
          </w:divBdr>
        </w:div>
        <w:div w:id="909534091">
          <w:marLeft w:val="0"/>
          <w:marRight w:val="0"/>
          <w:marTop w:val="0"/>
          <w:marBottom w:val="0"/>
          <w:divBdr>
            <w:top w:val="none" w:sz="0" w:space="0" w:color="auto"/>
            <w:left w:val="none" w:sz="0" w:space="0" w:color="auto"/>
            <w:bottom w:val="none" w:sz="0" w:space="0" w:color="auto"/>
            <w:right w:val="none" w:sz="0" w:space="0" w:color="auto"/>
          </w:divBdr>
        </w:div>
        <w:div w:id="1616715734">
          <w:marLeft w:val="0"/>
          <w:marRight w:val="0"/>
          <w:marTop w:val="0"/>
          <w:marBottom w:val="0"/>
          <w:divBdr>
            <w:top w:val="none" w:sz="0" w:space="0" w:color="auto"/>
            <w:left w:val="none" w:sz="0" w:space="0" w:color="auto"/>
            <w:bottom w:val="none" w:sz="0" w:space="0" w:color="auto"/>
            <w:right w:val="none" w:sz="0" w:space="0" w:color="auto"/>
          </w:divBdr>
        </w:div>
        <w:div w:id="1620645959">
          <w:marLeft w:val="0"/>
          <w:marRight w:val="0"/>
          <w:marTop w:val="0"/>
          <w:marBottom w:val="0"/>
          <w:divBdr>
            <w:top w:val="none" w:sz="0" w:space="0" w:color="auto"/>
            <w:left w:val="none" w:sz="0" w:space="0" w:color="auto"/>
            <w:bottom w:val="none" w:sz="0" w:space="0" w:color="auto"/>
            <w:right w:val="none" w:sz="0" w:space="0" w:color="auto"/>
          </w:divBdr>
        </w:div>
      </w:divsChild>
    </w:div>
    <w:div w:id="1668434958">
      <w:bodyDiv w:val="1"/>
      <w:marLeft w:val="0"/>
      <w:marRight w:val="0"/>
      <w:marTop w:val="0"/>
      <w:marBottom w:val="0"/>
      <w:divBdr>
        <w:top w:val="none" w:sz="0" w:space="0" w:color="auto"/>
        <w:left w:val="none" w:sz="0" w:space="0" w:color="auto"/>
        <w:bottom w:val="none" w:sz="0" w:space="0" w:color="auto"/>
        <w:right w:val="none" w:sz="0" w:space="0" w:color="auto"/>
      </w:divBdr>
      <w:divsChild>
        <w:div w:id="805588879">
          <w:marLeft w:val="0"/>
          <w:marRight w:val="0"/>
          <w:marTop w:val="0"/>
          <w:marBottom w:val="0"/>
          <w:divBdr>
            <w:top w:val="none" w:sz="0" w:space="0" w:color="auto"/>
            <w:left w:val="none" w:sz="0" w:space="0" w:color="auto"/>
            <w:bottom w:val="none" w:sz="0" w:space="0" w:color="auto"/>
            <w:right w:val="none" w:sz="0" w:space="0" w:color="auto"/>
          </w:divBdr>
        </w:div>
        <w:div w:id="1084494941">
          <w:marLeft w:val="0"/>
          <w:marRight w:val="0"/>
          <w:marTop w:val="0"/>
          <w:marBottom w:val="0"/>
          <w:divBdr>
            <w:top w:val="none" w:sz="0" w:space="0" w:color="auto"/>
            <w:left w:val="none" w:sz="0" w:space="0" w:color="auto"/>
            <w:bottom w:val="none" w:sz="0" w:space="0" w:color="auto"/>
            <w:right w:val="none" w:sz="0" w:space="0" w:color="auto"/>
          </w:divBdr>
        </w:div>
        <w:div w:id="1038041774">
          <w:marLeft w:val="0"/>
          <w:marRight w:val="0"/>
          <w:marTop w:val="0"/>
          <w:marBottom w:val="0"/>
          <w:divBdr>
            <w:top w:val="none" w:sz="0" w:space="0" w:color="auto"/>
            <w:left w:val="none" w:sz="0" w:space="0" w:color="auto"/>
            <w:bottom w:val="none" w:sz="0" w:space="0" w:color="auto"/>
            <w:right w:val="none" w:sz="0" w:space="0" w:color="auto"/>
          </w:divBdr>
        </w:div>
        <w:div w:id="419983454">
          <w:marLeft w:val="0"/>
          <w:marRight w:val="0"/>
          <w:marTop w:val="0"/>
          <w:marBottom w:val="0"/>
          <w:divBdr>
            <w:top w:val="none" w:sz="0" w:space="0" w:color="auto"/>
            <w:left w:val="none" w:sz="0" w:space="0" w:color="auto"/>
            <w:bottom w:val="none" w:sz="0" w:space="0" w:color="auto"/>
            <w:right w:val="none" w:sz="0" w:space="0" w:color="auto"/>
          </w:divBdr>
        </w:div>
        <w:div w:id="1817454561">
          <w:marLeft w:val="0"/>
          <w:marRight w:val="0"/>
          <w:marTop w:val="0"/>
          <w:marBottom w:val="0"/>
          <w:divBdr>
            <w:top w:val="none" w:sz="0" w:space="0" w:color="auto"/>
            <w:left w:val="none" w:sz="0" w:space="0" w:color="auto"/>
            <w:bottom w:val="none" w:sz="0" w:space="0" w:color="auto"/>
            <w:right w:val="none" w:sz="0" w:space="0" w:color="auto"/>
          </w:divBdr>
        </w:div>
        <w:div w:id="2112700346">
          <w:marLeft w:val="0"/>
          <w:marRight w:val="0"/>
          <w:marTop w:val="0"/>
          <w:marBottom w:val="0"/>
          <w:divBdr>
            <w:top w:val="none" w:sz="0" w:space="0" w:color="auto"/>
            <w:left w:val="none" w:sz="0" w:space="0" w:color="auto"/>
            <w:bottom w:val="none" w:sz="0" w:space="0" w:color="auto"/>
            <w:right w:val="none" w:sz="0" w:space="0" w:color="auto"/>
          </w:divBdr>
        </w:div>
        <w:div w:id="1379207114">
          <w:marLeft w:val="0"/>
          <w:marRight w:val="0"/>
          <w:marTop w:val="0"/>
          <w:marBottom w:val="0"/>
          <w:divBdr>
            <w:top w:val="none" w:sz="0" w:space="0" w:color="auto"/>
            <w:left w:val="none" w:sz="0" w:space="0" w:color="auto"/>
            <w:bottom w:val="none" w:sz="0" w:space="0" w:color="auto"/>
            <w:right w:val="none" w:sz="0" w:space="0" w:color="auto"/>
          </w:divBdr>
        </w:div>
        <w:div w:id="1477333150">
          <w:marLeft w:val="0"/>
          <w:marRight w:val="0"/>
          <w:marTop w:val="0"/>
          <w:marBottom w:val="0"/>
          <w:divBdr>
            <w:top w:val="none" w:sz="0" w:space="0" w:color="auto"/>
            <w:left w:val="none" w:sz="0" w:space="0" w:color="auto"/>
            <w:bottom w:val="none" w:sz="0" w:space="0" w:color="auto"/>
            <w:right w:val="none" w:sz="0" w:space="0" w:color="auto"/>
          </w:divBdr>
        </w:div>
        <w:div w:id="1570310327">
          <w:marLeft w:val="0"/>
          <w:marRight w:val="0"/>
          <w:marTop w:val="0"/>
          <w:marBottom w:val="0"/>
          <w:divBdr>
            <w:top w:val="none" w:sz="0" w:space="0" w:color="auto"/>
            <w:left w:val="none" w:sz="0" w:space="0" w:color="auto"/>
            <w:bottom w:val="none" w:sz="0" w:space="0" w:color="auto"/>
            <w:right w:val="none" w:sz="0" w:space="0" w:color="auto"/>
          </w:divBdr>
        </w:div>
        <w:div w:id="1564097908">
          <w:marLeft w:val="0"/>
          <w:marRight w:val="0"/>
          <w:marTop w:val="0"/>
          <w:marBottom w:val="0"/>
          <w:divBdr>
            <w:top w:val="none" w:sz="0" w:space="0" w:color="auto"/>
            <w:left w:val="none" w:sz="0" w:space="0" w:color="auto"/>
            <w:bottom w:val="none" w:sz="0" w:space="0" w:color="auto"/>
            <w:right w:val="none" w:sz="0" w:space="0" w:color="auto"/>
          </w:divBdr>
        </w:div>
        <w:div w:id="519973541">
          <w:marLeft w:val="0"/>
          <w:marRight w:val="0"/>
          <w:marTop w:val="0"/>
          <w:marBottom w:val="0"/>
          <w:divBdr>
            <w:top w:val="none" w:sz="0" w:space="0" w:color="auto"/>
            <w:left w:val="none" w:sz="0" w:space="0" w:color="auto"/>
            <w:bottom w:val="none" w:sz="0" w:space="0" w:color="auto"/>
            <w:right w:val="none" w:sz="0" w:space="0" w:color="auto"/>
          </w:divBdr>
        </w:div>
        <w:div w:id="535700161">
          <w:marLeft w:val="0"/>
          <w:marRight w:val="0"/>
          <w:marTop w:val="0"/>
          <w:marBottom w:val="0"/>
          <w:divBdr>
            <w:top w:val="none" w:sz="0" w:space="0" w:color="auto"/>
            <w:left w:val="none" w:sz="0" w:space="0" w:color="auto"/>
            <w:bottom w:val="none" w:sz="0" w:space="0" w:color="auto"/>
            <w:right w:val="none" w:sz="0" w:space="0" w:color="auto"/>
          </w:divBdr>
        </w:div>
        <w:div w:id="1536767096">
          <w:marLeft w:val="0"/>
          <w:marRight w:val="0"/>
          <w:marTop w:val="0"/>
          <w:marBottom w:val="0"/>
          <w:divBdr>
            <w:top w:val="none" w:sz="0" w:space="0" w:color="auto"/>
            <w:left w:val="none" w:sz="0" w:space="0" w:color="auto"/>
            <w:bottom w:val="none" w:sz="0" w:space="0" w:color="auto"/>
            <w:right w:val="none" w:sz="0" w:space="0" w:color="auto"/>
          </w:divBdr>
        </w:div>
        <w:div w:id="2127649136">
          <w:marLeft w:val="0"/>
          <w:marRight w:val="0"/>
          <w:marTop w:val="0"/>
          <w:marBottom w:val="0"/>
          <w:divBdr>
            <w:top w:val="none" w:sz="0" w:space="0" w:color="auto"/>
            <w:left w:val="none" w:sz="0" w:space="0" w:color="auto"/>
            <w:bottom w:val="none" w:sz="0" w:space="0" w:color="auto"/>
            <w:right w:val="none" w:sz="0" w:space="0" w:color="auto"/>
          </w:divBdr>
        </w:div>
        <w:div w:id="1286158376">
          <w:marLeft w:val="0"/>
          <w:marRight w:val="0"/>
          <w:marTop w:val="0"/>
          <w:marBottom w:val="0"/>
          <w:divBdr>
            <w:top w:val="none" w:sz="0" w:space="0" w:color="auto"/>
            <w:left w:val="none" w:sz="0" w:space="0" w:color="auto"/>
            <w:bottom w:val="none" w:sz="0" w:space="0" w:color="auto"/>
            <w:right w:val="none" w:sz="0" w:space="0" w:color="auto"/>
          </w:divBdr>
        </w:div>
        <w:div w:id="1731952213">
          <w:marLeft w:val="0"/>
          <w:marRight w:val="0"/>
          <w:marTop w:val="0"/>
          <w:marBottom w:val="0"/>
          <w:divBdr>
            <w:top w:val="none" w:sz="0" w:space="0" w:color="auto"/>
            <w:left w:val="none" w:sz="0" w:space="0" w:color="auto"/>
            <w:bottom w:val="none" w:sz="0" w:space="0" w:color="auto"/>
            <w:right w:val="none" w:sz="0" w:space="0" w:color="auto"/>
          </w:divBdr>
        </w:div>
        <w:div w:id="838425759">
          <w:marLeft w:val="0"/>
          <w:marRight w:val="0"/>
          <w:marTop w:val="0"/>
          <w:marBottom w:val="0"/>
          <w:divBdr>
            <w:top w:val="none" w:sz="0" w:space="0" w:color="auto"/>
            <w:left w:val="none" w:sz="0" w:space="0" w:color="auto"/>
            <w:bottom w:val="none" w:sz="0" w:space="0" w:color="auto"/>
            <w:right w:val="none" w:sz="0" w:space="0" w:color="auto"/>
          </w:divBdr>
        </w:div>
        <w:div w:id="1624191188">
          <w:marLeft w:val="0"/>
          <w:marRight w:val="0"/>
          <w:marTop w:val="0"/>
          <w:marBottom w:val="0"/>
          <w:divBdr>
            <w:top w:val="none" w:sz="0" w:space="0" w:color="auto"/>
            <w:left w:val="none" w:sz="0" w:space="0" w:color="auto"/>
            <w:bottom w:val="none" w:sz="0" w:space="0" w:color="auto"/>
            <w:right w:val="none" w:sz="0" w:space="0" w:color="auto"/>
          </w:divBdr>
        </w:div>
        <w:div w:id="956832951">
          <w:marLeft w:val="0"/>
          <w:marRight w:val="0"/>
          <w:marTop w:val="0"/>
          <w:marBottom w:val="0"/>
          <w:divBdr>
            <w:top w:val="none" w:sz="0" w:space="0" w:color="auto"/>
            <w:left w:val="none" w:sz="0" w:space="0" w:color="auto"/>
            <w:bottom w:val="none" w:sz="0" w:space="0" w:color="auto"/>
            <w:right w:val="none" w:sz="0" w:space="0" w:color="auto"/>
          </w:divBdr>
        </w:div>
        <w:div w:id="718673593">
          <w:marLeft w:val="0"/>
          <w:marRight w:val="0"/>
          <w:marTop w:val="0"/>
          <w:marBottom w:val="0"/>
          <w:divBdr>
            <w:top w:val="none" w:sz="0" w:space="0" w:color="auto"/>
            <w:left w:val="none" w:sz="0" w:space="0" w:color="auto"/>
            <w:bottom w:val="none" w:sz="0" w:space="0" w:color="auto"/>
            <w:right w:val="none" w:sz="0" w:space="0" w:color="auto"/>
          </w:divBdr>
        </w:div>
        <w:div w:id="1223636663">
          <w:marLeft w:val="0"/>
          <w:marRight w:val="0"/>
          <w:marTop w:val="0"/>
          <w:marBottom w:val="0"/>
          <w:divBdr>
            <w:top w:val="none" w:sz="0" w:space="0" w:color="auto"/>
            <w:left w:val="none" w:sz="0" w:space="0" w:color="auto"/>
            <w:bottom w:val="none" w:sz="0" w:space="0" w:color="auto"/>
            <w:right w:val="none" w:sz="0" w:space="0" w:color="auto"/>
          </w:divBdr>
        </w:div>
        <w:div w:id="385881910">
          <w:marLeft w:val="0"/>
          <w:marRight w:val="0"/>
          <w:marTop w:val="0"/>
          <w:marBottom w:val="0"/>
          <w:divBdr>
            <w:top w:val="none" w:sz="0" w:space="0" w:color="auto"/>
            <w:left w:val="none" w:sz="0" w:space="0" w:color="auto"/>
            <w:bottom w:val="none" w:sz="0" w:space="0" w:color="auto"/>
            <w:right w:val="none" w:sz="0" w:space="0" w:color="auto"/>
          </w:divBdr>
        </w:div>
        <w:div w:id="1860970794">
          <w:marLeft w:val="0"/>
          <w:marRight w:val="0"/>
          <w:marTop w:val="0"/>
          <w:marBottom w:val="0"/>
          <w:divBdr>
            <w:top w:val="none" w:sz="0" w:space="0" w:color="auto"/>
            <w:left w:val="none" w:sz="0" w:space="0" w:color="auto"/>
            <w:bottom w:val="none" w:sz="0" w:space="0" w:color="auto"/>
            <w:right w:val="none" w:sz="0" w:space="0" w:color="auto"/>
          </w:divBdr>
        </w:div>
        <w:div w:id="890535022">
          <w:marLeft w:val="0"/>
          <w:marRight w:val="0"/>
          <w:marTop w:val="0"/>
          <w:marBottom w:val="0"/>
          <w:divBdr>
            <w:top w:val="none" w:sz="0" w:space="0" w:color="auto"/>
            <w:left w:val="none" w:sz="0" w:space="0" w:color="auto"/>
            <w:bottom w:val="none" w:sz="0" w:space="0" w:color="auto"/>
            <w:right w:val="none" w:sz="0" w:space="0" w:color="auto"/>
          </w:divBdr>
        </w:div>
        <w:div w:id="917132053">
          <w:marLeft w:val="0"/>
          <w:marRight w:val="0"/>
          <w:marTop w:val="0"/>
          <w:marBottom w:val="0"/>
          <w:divBdr>
            <w:top w:val="none" w:sz="0" w:space="0" w:color="auto"/>
            <w:left w:val="none" w:sz="0" w:space="0" w:color="auto"/>
            <w:bottom w:val="none" w:sz="0" w:space="0" w:color="auto"/>
            <w:right w:val="none" w:sz="0" w:space="0" w:color="auto"/>
          </w:divBdr>
        </w:div>
        <w:div w:id="1854414298">
          <w:marLeft w:val="0"/>
          <w:marRight w:val="0"/>
          <w:marTop w:val="0"/>
          <w:marBottom w:val="0"/>
          <w:divBdr>
            <w:top w:val="none" w:sz="0" w:space="0" w:color="auto"/>
            <w:left w:val="none" w:sz="0" w:space="0" w:color="auto"/>
            <w:bottom w:val="none" w:sz="0" w:space="0" w:color="auto"/>
            <w:right w:val="none" w:sz="0" w:space="0" w:color="auto"/>
          </w:divBdr>
        </w:div>
        <w:div w:id="1258489240">
          <w:marLeft w:val="0"/>
          <w:marRight w:val="0"/>
          <w:marTop w:val="0"/>
          <w:marBottom w:val="0"/>
          <w:divBdr>
            <w:top w:val="none" w:sz="0" w:space="0" w:color="auto"/>
            <w:left w:val="none" w:sz="0" w:space="0" w:color="auto"/>
            <w:bottom w:val="none" w:sz="0" w:space="0" w:color="auto"/>
            <w:right w:val="none" w:sz="0" w:space="0" w:color="auto"/>
          </w:divBdr>
        </w:div>
        <w:div w:id="410930216">
          <w:marLeft w:val="0"/>
          <w:marRight w:val="0"/>
          <w:marTop w:val="0"/>
          <w:marBottom w:val="0"/>
          <w:divBdr>
            <w:top w:val="none" w:sz="0" w:space="0" w:color="auto"/>
            <w:left w:val="none" w:sz="0" w:space="0" w:color="auto"/>
            <w:bottom w:val="none" w:sz="0" w:space="0" w:color="auto"/>
            <w:right w:val="none" w:sz="0" w:space="0" w:color="auto"/>
          </w:divBdr>
        </w:div>
        <w:div w:id="1066882376">
          <w:marLeft w:val="0"/>
          <w:marRight w:val="0"/>
          <w:marTop w:val="0"/>
          <w:marBottom w:val="0"/>
          <w:divBdr>
            <w:top w:val="none" w:sz="0" w:space="0" w:color="auto"/>
            <w:left w:val="none" w:sz="0" w:space="0" w:color="auto"/>
            <w:bottom w:val="none" w:sz="0" w:space="0" w:color="auto"/>
            <w:right w:val="none" w:sz="0" w:space="0" w:color="auto"/>
          </w:divBdr>
        </w:div>
        <w:div w:id="1124082444">
          <w:marLeft w:val="0"/>
          <w:marRight w:val="0"/>
          <w:marTop w:val="0"/>
          <w:marBottom w:val="0"/>
          <w:divBdr>
            <w:top w:val="none" w:sz="0" w:space="0" w:color="auto"/>
            <w:left w:val="none" w:sz="0" w:space="0" w:color="auto"/>
            <w:bottom w:val="none" w:sz="0" w:space="0" w:color="auto"/>
            <w:right w:val="none" w:sz="0" w:space="0" w:color="auto"/>
          </w:divBdr>
        </w:div>
        <w:div w:id="478423160">
          <w:marLeft w:val="0"/>
          <w:marRight w:val="0"/>
          <w:marTop w:val="0"/>
          <w:marBottom w:val="0"/>
          <w:divBdr>
            <w:top w:val="none" w:sz="0" w:space="0" w:color="auto"/>
            <w:left w:val="none" w:sz="0" w:space="0" w:color="auto"/>
            <w:bottom w:val="none" w:sz="0" w:space="0" w:color="auto"/>
            <w:right w:val="none" w:sz="0" w:space="0" w:color="auto"/>
          </w:divBdr>
        </w:div>
        <w:div w:id="401416584">
          <w:marLeft w:val="0"/>
          <w:marRight w:val="0"/>
          <w:marTop w:val="0"/>
          <w:marBottom w:val="0"/>
          <w:divBdr>
            <w:top w:val="none" w:sz="0" w:space="0" w:color="auto"/>
            <w:left w:val="none" w:sz="0" w:space="0" w:color="auto"/>
            <w:bottom w:val="none" w:sz="0" w:space="0" w:color="auto"/>
            <w:right w:val="none" w:sz="0" w:space="0" w:color="auto"/>
          </w:divBdr>
        </w:div>
        <w:div w:id="1749962207">
          <w:marLeft w:val="0"/>
          <w:marRight w:val="0"/>
          <w:marTop w:val="0"/>
          <w:marBottom w:val="0"/>
          <w:divBdr>
            <w:top w:val="none" w:sz="0" w:space="0" w:color="auto"/>
            <w:left w:val="none" w:sz="0" w:space="0" w:color="auto"/>
            <w:bottom w:val="none" w:sz="0" w:space="0" w:color="auto"/>
            <w:right w:val="none" w:sz="0" w:space="0" w:color="auto"/>
          </w:divBdr>
        </w:div>
        <w:div w:id="355617071">
          <w:marLeft w:val="0"/>
          <w:marRight w:val="0"/>
          <w:marTop w:val="0"/>
          <w:marBottom w:val="0"/>
          <w:divBdr>
            <w:top w:val="none" w:sz="0" w:space="0" w:color="auto"/>
            <w:left w:val="none" w:sz="0" w:space="0" w:color="auto"/>
            <w:bottom w:val="none" w:sz="0" w:space="0" w:color="auto"/>
            <w:right w:val="none" w:sz="0" w:space="0" w:color="auto"/>
          </w:divBdr>
        </w:div>
        <w:div w:id="691300869">
          <w:marLeft w:val="0"/>
          <w:marRight w:val="0"/>
          <w:marTop w:val="0"/>
          <w:marBottom w:val="0"/>
          <w:divBdr>
            <w:top w:val="none" w:sz="0" w:space="0" w:color="auto"/>
            <w:left w:val="none" w:sz="0" w:space="0" w:color="auto"/>
            <w:bottom w:val="none" w:sz="0" w:space="0" w:color="auto"/>
            <w:right w:val="none" w:sz="0" w:space="0" w:color="auto"/>
          </w:divBdr>
        </w:div>
        <w:div w:id="1979067603">
          <w:marLeft w:val="0"/>
          <w:marRight w:val="0"/>
          <w:marTop w:val="0"/>
          <w:marBottom w:val="0"/>
          <w:divBdr>
            <w:top w:val="none" w:sz="0" w:space="0" w:color="auto"/>
            <w:left w:val="none" w:sz="0" w:space="0" w:color="auto"/>
            <w:bottom w:val="none" w:sz="0" w:space="0" w:color="auto"/>
            <w:right w:val="none" w:sz="0" w:space="0" w:color="auto"/>
          </w:divBdr>
        </w:div>
        <w:div w:id="583150995">
          <w:marLeft w:val="0"/>
          <w:marRight w:val="0"/>
          <w:marTop w:val="0"/>
          <w:marBottom w:val="0"/>
          <w:divBdr>
            <w:top w:val="none" w:sz="0" w:space="0" w:color="auto"/>
            <w:left w:val="none" w:sz="0" w:space="0" w:color="auto"/>
            <w:bottom w:val="none" w:sz="0" w:space="0" w:color="auto"/>
            <w:right w:val="none" w:sz="0" w:space="0" w:color="auto"/>
          </w:divBdr>
        </w:div>
        <w:div w:id="1896352609">
          <w:marLeft w:val="0"/>
          <w:marRight w:val="0"/>
          <w:marTop w:val="0"/>
          <w:marBottom w:val="0"/>
          <w:divBdr>
            <w:top w:val="none" w:sz="0" w:space="0" w:color="auto"/>
            <w:left w:val="none" w:sz="0" w:space="0" w:color="auto"/>
            <w:bottom w:val="none" w:sz="0" w:space="0" w:color="auto"/>
            <w:right w:val="none" w:sz="0" w:space="0" w:color="auto"/>
          </w:divBdr>
        </w:div>
        <w:div w:id="521164457">
          <w:marLeft w:val="0"/>
          <w:marRight w:val="0"/>
          <w:marTop w:val="0"/>
          <w:marBottom w:val="0"/>
          <w:divBdr>
            <w:top w:val="none" w:sz="0" w:space="0" w:color="auto"/>
            <w:left w:val="none" w:sz="0" w:space="0" w:color="auto"/>
            <w:bottom w:val="none" w:sz="0" w:space="0" w:color="auto"/>
            <w:right w:val="none" w:sz="0" w:space="0" w:color="auto"/>
          </w:divBdr>
        </w:div>
        <w:div w:id="1095785921">
          <w:marLeft w:val="0"/>
          <w:marRight w:val="0"/>
          <w:marTop w:val="0"/>
          <w:marBottom w:val="0"/>
          <w:divBdr>
            <w:top w:val="none" w:sz="0" w:space="0" w:color="auto"/>
            <w:left w:val="none" w:sz="0" w:space="0" w:color="auto"/>
            <w:bottom w:val="none" w:sz="0" w:space="0" w:color="auto"/>
            <w:right w:val="none" w:sz="0" w:space="0" w:color="auto"/>
          </w:divBdr>
        </w:div>
        <w:div w:id="1677878676">
          <w:marLeft w:val="0"/>
          <w:marRight w:val="0"/>
          <w:marTop w:val="0"/>
          <w:marBottom w:val="0"/>
          <w:divBdr>
            <w:top w:val="none" w:sz="0" w:space="0" w:color="auto"/>
            <w:left w:val="none" w:sz="0" w:space="0" w:color="auto"/>
            <w:bottom w:val="none" w:sz="0" w:space="0" w:color="auto"/>
            <w:right w:val="none" w:sz="0" w:space="0" w:color="auto"/>
          </w:divBdr>
        </w:div>
        <w:div w:id="170412554">
          <w:marLeft w:val="0"/>
          <w:marRight w:val="0"/>
          <w:marTop w:val="0"/>
          <w:marBottom w:val="0"/>
          <w:divBdr>
            <w:top w:val="none" w:sz="0" w:space="0" w:color="auto"/>
            <w:left w:val="none" w:sz="0" w:space="0" w:color="auto"/>
            <w:bottom w:val="none" w:sz="0" w:space="0" w:color="auto"/>
            <w:right w:val="none" w:sz="0" w:space="0" w:color="auto"/>
          </w:divBdr>
        </w:div>
        <w:div w:id="1849830843">
          <w:marLeft w:val="0"/>
          <w:marRight w:val="0"/>
          <w:marTop w:val="0"/>
          <w:marBottom w:val="0"/>
          <w:divBdr>
            <w:top w:val="none" w:sz="0" w:space="0" w:color="auto"/>
            <w:left w:val="none" w:sz="0" w:space="0" w:color="auto"/>
            <w:bottom w:val="none" w:sz="0" w:space="0" w:color="auto"/>
            <w:right w:val="none" w:sz="0" w:space="0" w:color="auto"/>
          </w:divBdr>
        </w:div>
      </w:divsChild>
    </w:div>
    <w:div w:id="1684935629">
      <w:bodyDiv w:val="1"/>
      <w:marLeft w:val="0"/>
      <w:marRight w:val="0"/>
      <w:marTop w:val="0"/>
      <w:marBottom w:val="0"/>
      <w:divBdr>
        <w:top w:val="none" w:sz="0" w:space="0" w:color="auto"/>
        <w:left w:val="none" w:sz="0" w:space="0" w:color="auto"/>
        <w:bottom w:val="none" w:sz="0" w:space="0" w:color="auto"/>
        <w:right w:val="none" w:sz="0" w:space="0" w:color="auto"/>
      </w:divBdr>
      <w:divsChild>
        <w:div w:id="702750574">
          <w:marLeft w:val="0"/>
          <w:marRight w:val="0"/>
          <w:marTop w:val="0"/>
          <w:marBottom w:val="0"/>
          <w:divBdr>
            <w:top w:val="none" w:sz="0" w:space="0" w:color="auto"/>
            <w:left w:val="none" w:sz="0" w:space="0" w:color="auto"/>
            <w:bottom w:val="none" w:sz="0" w:space="0" w:color="auto"/>
            <w:right w:val="none" w:sz="0" w:space="0" w:color="auto"/>
          </w:divBdr>
        </w:div>
        <w:div w:id="1089693488">
          <w:marLeft w:val="0"/>
          <w:marRight w:val="0"/>
          <w:marTop w:val="0"/>
          <w:marBottom w:val="0"/>
          <w:divBdr>
            <w:top w:val="none" w:sz="0" w:space="0" w:color="auto"/>
            <w:left w:val="none" w:sz="0" w:space="0" w:color="auto"/>
            <w:bottom w:val="none" w:sz="0" w:space="0" w:color="auto"/>
            <w:right w:val="none" w:sz="0" w:space="0" w:color="auto"/>
          </w:divBdr>
        </w:div>
        <w:div w:id="899052574">
          <w:marLeft w:val="0"/>
          <w:marRight w:val="0"/>
          <w:marTop w:val="0"/>
          <w:marBottom w:val="0"/>
          <w:divBdr>
            <w:top w:val="none" w:sz="0" w:space="0" w:color="auto"/>
            <w:left w:val="none" w:sz="0" w:space="0" w:color="auto"/>
            <w:bottom w:val="none" w:sz="0" w:space="0" w:color="auto"/>
            <w:right w:val="none" w:sz="0" w:space="0" w:color="auto"/>
          </w:divBdr>
        </w:div>
        <w:div w:id="1339846173">
          <w:marLeft w:val="0"/>
          <w:marRight w:val="0"/>
          <w:marTop w:val="0"/>
          <w:marBottom w:val="0"/>
          <w:divBdr>
            <w:top w:val="none" w:sz="0" w:space="0" w:color="auto"/>
            <w:left w:val="none" w:sz="0" w:space="0" w:color="auto"/>
            <w:bottom w:val="none" w:sz="0" w:space="0" w:color="auto"/>
            <w:right w:val="none" w:sz="0" w:space="0" w:color="auto"/>
          </w:divBdr>
        </w:div>
        <w:div w:id="2088846871">
          <w:marLeft w:val="0"/>
          <w:marRight w:val="0"/>
          <w:marTop w:val="0"/>
          <w:marBottom w:val="0"/>
          <w:divBdr>
            <w:top w:val="none" w:sz="0" w:space="0" w:color="auto"/>
            <w:left w:val="none" w:sz="0" w:space="0" w:color="auto"/>
            <w:bottom w:val="none" w:sz="0" w:space="0" w:color="auto"/>
            <w:right w:val="none" w:sz="0" w:space="0" w:color="auto"/>
          </w:divBdr>
        </w:div>
        <w:div w:id="183785176">
          <w:marLeft w:val="0"/>
          <w:marRight w:val="0"/>
          <w:marTop w:val="0"/>
          <w:marBottom w:val="0"/>
          <w:divBdr>
            <w:top w:val="none" w:sz="0" w:space="0" w:color="auto"/>
            <w:left w:val="none" w:sz="0" w:space="0" w:color="auto"/>
            <w:bottom w:val="none" w:sz="0" w:space="0" w:color="auto"/>
            <w:right w:val="none" w:sz="0" w:space="0" w:color="auto"/>
          </w:divBdr>
        </w:div>
        <w:div w:id="1246573208">
          <w:marLeft w:val="0"/>
          <w:marRight w:val="0"/>
          <w:marTop w:val="0"/>
          <w:marBottom w:val="0"/>
          <w:divBdr>
            <w:top w:val="none" w:sz="0" w:space="0" w:color="auto"/>
            <w:left w:val="none" w:sz="0" w:space="0" w:color="auto"/>
            <w:bottom w:val="none" w:sz="0" w:space="0" w:color="auto"/>
            <w:right w:val="none" w:sz="0" w:space="0" w:color="auto"/>
          </w:divBdr>
        </w:div>
        <w:div w:id="2074697711">
          <w:marLeft w:val="0"/>
          <w:marRight w:val="0"/>
          <w:marTop w:val="0"/>
          <w:marBottom w:val="0"/>
          <w:divBdr>
            <w:top w:val="none" w:sz="0" w:space="0" w:color="auto"/>
            <w:left w:val="none" w:sz="0" w:space="0" w:color="auto"/>
            <w:bottom w:val="none" w:sz="0" w:space="0" w:color="auto"/>
            <w:right w:val="none" w:sz="0" w:space="0" w:color="auto"/>
          </w:divBdr>
        </w:div>
        <w:div w:id="1733699839">
          <w:marLeft w:val="0"/>
          <w:marRight w:val="0"/>
          <w:marTop w:val="0"/>
          <w:marBottom w:val="0"/>
          <w:divBdr>
            <w:top w:val="none" w:sz="0" w:space="0" w:color="auto"/>
            <w:left w:val="none" w:sz="0" w:space="0" w:color="auto"/>
            <w:bottom w:val="none" w:sz="0" w:space="0" w:color="auto"/>
            <w:right w:val="none" w:sz="0" w:space="0" w:color="auto"/>
          </w:divBdr>
        </w:div>
        <w:div w:id="1451776766">
          <w:marLeft w:val="0"/>
          <w:marRight w:val="0"/>
          <w:marTop w:val="0"/>
          <w:marBottom w:val="0"/>
          <w:divBdr>
            <w:top w:val="none" w:sz="0" w:space="0" w:color="auto"/>
            <w:left w:val="none" w:sz="0" w:space="0" w:color="auto"/>
            <w:bottom w:val="none" w:sz="0" w:space="0" w:color="auto"/>
            <w:right w:val="none" w:sz="0" w:space="0" w:color="auto"/>
          </w:divBdr>
        </w:div>
        <w:div w:id="1889564470">
          <w:marLeft w:val="0"/>
          <w:marRight w:val="0"/>
          <w:marTop w:val="0"/>
          <w:marBottom w:val="0"/>
          <w:divBdr>
            <w:top w:val="none" w:sz="0" w:space="0" w:color="auto"/>
            <w:left w:val="none" w:sz="0" w:space="0" w:color="auto"/>
            <w:bottom w:val="none" w:sz="0" w:space="0" w:color="auto"/>
            <w:right w:val="none" w:sz="0" w:space="0" w:color="auto"/>
          </w:divBdr>
        </w:div>
        <w:div w:id="155071268">
          <w:marLeft w:val="0"/>
          <w:marRight w:val="0"/>
          <w:marTop w:val="0"/>
          <w:marBottom w:val="0"/>
          <w:divBdr>
            <w:top w:val="none" w:sz="0" w:space="0" w:color="auto"/>
            <w:left w:val="none" w:sz="0" w:space="0" w:color="auto"/>
            <w:bottom w:val="none" w:sz="0" w:space="0" w:color="auto"/>
            <w:right w:val="none" w:sz="0" w:space="0" w:color="auto"/>
          </w:divBdr>
        </w:div>
        <w:div w:id="2059014699">
          <w:marLeft w:val="0"/>
          <w:marRight w:val="0"/>
          <w:marTop w:val="0"/>
          <w:marBottom w:val="0"/>
          <w:divBdr>
            <w:top w:val="none" w:sz="0" w:space="0" w:color="auto"/>
            <w:left w:val="none" w:sz="0" w:space="0" w:color="auto"/>
            <w:bottom w:val="none" w:sz="0" w:space="0" w:color="auto"/>
            <w:right w:val="none" w:sz="0" w:space="0" w:color="auto"/>
          </w:divBdr>
        </w:div>
        <w:div w:id="312179013">
          <w:marLeft w:val="0"/>
          <w:marRight w:val="0"/>
          <w:marTop w:val="0"/>
          <w:marBottom w:val="0"/>
          <w:divBdr>
            <w:top w:val="none" w:sz="0" w:space="0" w:color="auto"/>
            <w:left w:val="none" w:sz="0" w:space="0" w:color="auto"/>
            <w:bottom w:val="none" w:sz="0" w:space="0" w:color="auto"/>
            <w:right w:val="none" w:sz="0" w:space="0" w:color="auto"/>
          </w:divBdr>
        </w:div>
        <w:div w:id="1863976793">
          <w:marLeft w:val="0"/>
          <w:marRight w:val="0"/>
          <w:marTop w:val="0"/>
          <w:marBottom w:val="0"/>
          <w:divBdr>
            <w:top w:val="none" w:sz="0" w:space="0" w:color="auto"/>
            <w:left w:val="none" w:sz="0" w:space="0" w:color="auto"/>
            <w:bottom w:val="none" w:sz="0" w:space="0" w:color="auto"/>
            <w:right w:val="none" w:sz="0" w:space="0" w:color="auto"/>
          </w:divBdr>
        </w:div>
        <w:div w:id="1504935675">
          <w:marLeft w:val="0"/>
          <w:marRight w:val="0"/>
          <w:marTop w:val="0"/>
          <w:marBottom w:val="0"/>
          <w:divBdr>
            <w:top w:val="none" w:sz="0" w:space="0" w:color="auto"/>
            <w:left w:val="none" w:sz="0" w:space="0" w:color="auto"/>
            <w:bottom w:val="none" w:sz="0" w:space="0" w:color="auto"/>
            <w:right w:val="none" w:sz="0" w:space="0" w:color="auto"/>
          </w:divBdr>
        </w:div>
        <w:div w:id="472481600">
          <w:marLeft w:val="0"/>
          <w:marRight w:val="0"/>
          <w:marTop w:val="0"/>
          <w:marBottom w:val="0"/>
          <w:divBdr>
            <w:top w:val="none" w:sz="0" w:space="0" w:color="auto"/>
            <w:left w:val="none" w:sz="0" w:space="0" w:color="auto"/>
            <w:bottom w:val="none" w:sz="0" w:space="0" w:color="auto"/>
            <w:right w:val="none" w:sz="0" w:space="0" w:color="auto"/>
          </w:divBdr>
        </w:div>
      </w:divsChild>
    </w:div>
    <w:div w:id="1687440041">
      <w:bodyDiv w:val="1"/>
      <w:marLeft w:val="0"/>
      <w:marRight w:val="0"/>
      <w:marTop w:val="0"/>
      <w:marBottom w:val="0"/>
      <w:divBdr>
        <w:top w:val="none" w:sz="0" w:space="0" w:color="auto"/>
        <w:left w:val="none" w:sz="0" w:space="0" w:color="auto"/>
        <w:bottom w:val="none" w:sz="0" w:space="0" w:color="auto"/>
        <w:right w:val="none" w:sz="0" w:space="0" w:color="auto"/>
      </w:divBdr>
      <w:divsChild>
        <w:div w:id="1744059430">
          <w:marLeft w:val="0"/>
          <w:marRight w:val="0"/>
          <w:marTop w:val="0"/>
          <w:marBottom w:val="0"/>
          <w:divBdr>
            <w:top w:val="none" w:sz="0" w:space="0" w:color="auto"/>
            <w:left w:val="none" w:sz="0" w:space="0" w:color="auto"/>
            <w:bottom w:val="none" w:sz="0" w:space="0" w:color="auto"/>
            <w:right w:val="none" w:sz="0" w:space="0" w:color="auto"/>
          </w:divBdr>
        </w:div>
        <w:div w:id="141195781">
          <w:marLeft w:val="0"/>
          <w:marRight w:val="0"/>
          <w:marTop w:val="0"/>
          <w:marBottom w:val="0"/>
          <w:divBdr>
            <w:top w:val="none" w:sz="0" w:space="0" w:color="auto"/>
            <w:left w:val="none" w:sz="0" w:space="0" w:color="auto"/>
            <w:bottom w:val="none" w:sz="0" w:space="0" w:color="auto"/>
            <w:right w:val="none" w:sz="0" w:space="0" w:color="auto"/>
          </w:divBdr>
        </w:div>
        <w:div w:id="1255670248">
          <w:marLeft w:val="0"/>
          <w:marRight w:val="0"/>
          <w:marTop w:val="0"/>
          <w:marBottom w:val="0"/>
          <w:divBdr>
            <w:top w:val="none" w:sz="0" w:space="0" w:color="auto"/>
            <w:left w:val="none" w:sz="0" w:space="0" w:color="auto"/>
            <w:bottom w:val="none" w:sz="0" w:space="0" w:color="auto"/>
            <w:right w:val="none" w:sz="0" w:space="0" w:color="auto"/>
          </w:divBdr>
        </w:div>
        <w:div w:id="833763972">
          <w:marLeft w:val="0"/>
          <w:marRight w:val="0"/>
          <w:marTop w:val="0"/>
          <w:marBottom w:val="0"/>
          <w:divBdr>
            <w:top w:val="none" w:sz="0" w:space="0" w:color="auto"/>
            <w:left w:val="none" w:sz="0" w:space="0" w:color="auto"/>
            <w:bottom w:val="none" w:sz="0" w:space="0" w:color="auto"/>
            <w:right w:val="none" w:sz="0" w:space="0" w:color="auto"/>
          </w:divBdr>
        </w:div>
        <w:div w:id="1752124125">
          <w:marLeft w:val="0"/>
          <w:marRight w:val="0"/>
          <w:marTop w:val="0"/>
          <w:marBottom w:val="0"/>
          <w:divBdr>
            <w:top w:val="none" w:sz="0" w:space="0" w:color="auto"/>
            <w:left w:val="none" w:sz="0" w:space="0" w:color="auto"/>
            <w:bottom w:val="none" w:sz="0" w:space="0" w:color="auto"/>
            <w:right w:val="none" w:sz="0" w:space="0" w:color="auto"/>
          </w:divBdr>
        </w:div>
        <w:div w:id="451827010">
          <w:marLeft w:val="0"/>
          <w:marRight w:val="0"/>
          <w:marTop w:val="0"/>
          <w:marBottom w:val="0"/>
          <w:divBdr>
            <w:top w:val="none" w:sz="0" w:space="0" w:color="auto"/>
            <w:left w:val="none" w:sz="0" w:space="0" w:color="auto"/>
            <w:bottom w:val="none" w:sz="0" w:space="0" w:color="auto"/>
            <w:right w:val="none" w:sz="0" w:space="0" w:color="auto"/>
          </w:divBdr>
        </w:div>
        <w:div w:id="1468204132">
          <w:marLeft w:val="0"/>
          <w:marRight w:val="0"/>
          <w:marTop w:val="0"/>
          <w:marBottom w:val="0"/>
          <w:divBdr>
            <w:top w:val="none" w:sz="0" w:space="0" w:color="auto"/>
            <w:left w:val="none" w:sz="0" w:space="0" w:color="auto"/>
            <w:bottom w:val="none" w:sz="0" w:space="0" w:color="auto"/>
            <w:right w:val="none" w:sz="0" w:space="0" w:color="auto"/>
          </w:divBdr>
        </w:div>
        <w:div w:id="203299451">
          <w:marLeft w:val="0"/>
          <w:marRight w:val="0"/>
          <w:marTop w:val="0"/>
          <w:marBottom w:val="0"/>
          <w:divBdr>
            <w:top w:val="none" w:sz="0" w:space="0" w:color="auto"/>
            <w:left w:val="none" w:sz="0" w:space="0" w:color="auto"/>
            <w:bottom w:val="none" w:sz="0" w:space="0" w:color="auto"/>
            <w:right w:val="none" w:sz="0" w:space="0" w:color="auto"/>
          </w:divBdr>
        </w:div>
        <w:div w:id="1597209761">
          <w:marLeft w:val="0"/>
          <w:marRight w:val="0"/>
          <w:marTop w:val="0"/>
          <w:marBottom w:val="0"/>
          <w:divBdr>
            <w:top w:val="none" w:sz="0" w:space="0" w:color="auto"/>
            <w:left w:val="none" w:sz="0" w:space="0" w:color="auto"/>
            <w:bottom w:val="none" w:sz="0" w:space="0" w:color="auto"/>
            <w:right w:val="none" w:sz="0" w:space="0" w:color="auto"/>
          </w:divBdr>
        </w:div>
        <w:div w:id="1616446815">
          <w:marLeft w:val="0"/>
          <w:marRight w:val="0"/>
          <w:marTop w:val="0"/>
          <w:marBottom w:val="0"/>
          <w:divBdr>
            <w:top w:val="none" w:sz="0" w:space="0" w:color="auto"/>
            <w:left w:val="none" w:sz="0" w:space="0" w:color="auto"/>
            <w:bottom w:val="none" w:sz="0" w:space="0" w:color="auto"/>
            <w:right w:val="none" w:sz="0" w:space="0" w:color="auto"/>
          </w:divBdr>
        </w:div>
        <w:div w:id="344523595">
          <w:marLeft w:val="0"/>
          <w:marRight w:val="0"/>
          <w:marTop w:val="0"/>
          <w:marBottom w:val="0"/>
          <w:divBdr>
            <w:top w:val="none" w:sz="0" w:space="0" w:color="auto"/>
            <w:left w:val="none" w:sz="0" w:space="0" w:color="auto"/>
            <w:bottom w:val="none" w:sz="0" w:space="0" w:color="auto"/>
            <w:right w:val="none" w:sz="0" w:space="0" w:color="auto"/>
          </w:divBdr>
        </w:div>
        <w:div w:id="1632176715">
          <w:marLeft w:val="0"/>
          <w:marRight w:val="0"/>
          <w:marTop w:val="0"/>
          <w:marBottom w:val="0"/>
          <w:divBdr>
            <w:top w:val="none" w:sz="0" w:space="0" w:color="auto"/>
            <w:left w:val="none" w:sz="0" w:space="0" w:color="auto"/>
            <w:bottom w:val="none" w:sz="0" w:space="0" w:color="auto"/>
            <w:right w:val="none" w:sz="0" w:space="0" w:color="auto"/>
          </w:divBdr>
        </w:div>
        <w:div w:id="1843352679">
          <w:marLeft w:val="0"/>
          <w:marRight w:val="0"/>
          <w:marTop w:val="0"/>
          <w:marBottom w:val="0"/>
          <w:divBdr>
            <w:top w:val="none" w:sz="0" w:space="0" w:color="auto"/>
            <w:left w:val="none" w:sz="0" w:space="0" w:color="auto"/>
            <w:bottom w:val="none" w:sz="0" w:space="0" w:color="auto"/>
            <w:right w:val="none" w:sz="0" w:space="0" w:color="auto"/>
          </w:divBdr>
        </w:div>
        <w:div w:id="148905707">
          <w:marLeft w:val="0"/>
          <w:marRight w:val="0"/>
          <w:marTop w:val="0"/>
          <w:marBottom w:val="0"/>
          <w:divBdr>
            <w:top w:val="none" w:sz="0" w:space="0" w:color="auto"/>
            <w:left w:val="none" w:sz="0" w:space="0" w:color="auto"/>
            <w:bottom w:val="none" w:sz="0" w:space="0" w:color="auto"/>
            <w:right w:val="none" w:sz="0" w:space="0" w:color="auto"/>
          </w:divBdr>
        </w:div>
        <w:div w:id="796066186">
          <w:marLeft w:val="0"/>
          <w:marRight w:val="0"/>
          <w:marTop w:val="0"/>
          <w:marBottom w:val="0"/>
          <w:divBdr>
            <w:top w:val="none" w:sz="0" w:space="0" w:color="auto"/>
            <w:left w:val="none" w:sz="0" w:space="0" w:color="auto"/>
            <w:bottom w:val="none" w:sz="0" w:space="0" w:color="auto"/>
            <w:right w:val="none" w:sz="0" w:space="0" w:color="auto"/>
          </w:divBdr>
        </w:div>
        <w:div w:id="580985652">
          <w:marLeft w:val="0"/>
          <w:marRight w:val="0"/>
          <w:marTop w:val="0"/>
          <w:marBottom w:val="0"/>
          <w:divBdr>
            <w:top w:val="none" w:sz="0" w:space="0" w:color="auto"/>
            <w:left w:val="none" w:sz="0" w:space="0" w:color="auto"/>
            <w:bottom w:val="none" w:sz="0" w:space="0" w:color="auto"/>
            <w:right w:val="none" w:sz="0" w:space="0" w:color="auto"/>
          </w:divBdr>
        </w:div>
        <w:div w:id="584536824">
          <w:marLeft w:val="0"/>
          <w:marRight w:val="0"/>
          <w:marTop w:val="0"/>
          <w:marBottom w:val="0"/>
          <w:divBdr>
            <w:top w:val="none" w:sz="0" w:space="0" w:color="auto"/>
            <w:left w:val="none" w:sz="0" w:space="0" w:color="auto"/>
            <w:bottom w:val="none" w:sz="0" w:space="0" w:color="auto"/>
            <w:right w:val="none" w:sz="0" w:space="0" w:color="auto"/>
          </w:divBdr>
        </w:div>
        <w:div w:id="396438278">
          <w:marLeft w:val="0"/>
          <w:marRight w:val="0"/>
          <w:marTop w:val="0"/>
          <w:marBottom w:val="0"/>
          <w:divBdr>
            <w:top w:val="none" w:sz="0" w:space="0" w:color="auto"/>
            <w:left w:val="none" w:sz="0" w:space="0" w:color="auto"/>
            <w:bottom w:val="none" w:sz="0" w:space="0" w:color="auto"/>
            <w:right w:val="none" w:sz="0" w:space="0" w:color="auto"/>
          </w:divBdr>
        </w:div>
        <w:div w:id="310407114">
          <w:marLeft w:val="0"/>
          <w:marRight w:val="0"/>
          <w:marTop w:val="0"/>
          <w:marBottom w:val="0"/>
          <w:divBdr>
            <w:top w:val="none" w:sz="0" w:space="0" w:color="auto"/>
            <w:left w:val="none" w:sz="0" w:space="0" w:color="auto"/>
            <w:bottom w:val="none" w:sz="0" w:space="0" w:color="auto"/>
            <w:right w:val="none" w:sz="0" w:space="0" w:color="auto"/>
          </w:divBdr>
        </w:div>
        <w:div w:id="840970338">
          <w:marLeft w:val="0"/>
          <w:marRight w:val="0"/>
          <w:marTop w:val="0"/>
          <w:marBottom w:val="0"/>
          <w:divBdr>
            <w:top w:val="none" w:sz="0" w:space="0" w:color="auto"/>
            <w:left w:val="none" w:sz="0" w:space="0" w:color="auto"/>
            <w:bottom w:val="none" w:sz="0" w:space="0" w:color="auto"/>
            <w:right w:val="none" w:sz="0" w:space="0" w:color="auto"/>
          </w:divBdr>
        </w:div>
        <w:div w:id="916477265">
          <w:marLeft w:val="0"/>
          <w:marRight w:val="0"/>
          <w:marTop w:val="0"/>
          <w:marBottom w:val="0"/>
          <w:divBdr>
            <w:top w:val="none" w:sz="0" w:space="0" w:color="auto"/>
            <w:left w:val="none" w:sz="0" w:space="0" w:color="auto"/>
            <w:bottom w:val="none" w:sz="0" w:space="0" w:color="auto"/>
            <w:right w:val="none" w:sz="0" w:space="0" w:color="auto"/>
          </w:divBdr>
        </w:div>
        <w:div w:id="658730904">
          <w:marLeft w:val="0"/>
          <w:marRight w:val="0"/>
          <w:marTop w:val="0"/>
          <w:marBottom w:val="0"/>
          <w:divBdr>
            <w:top w:val="none" w:sz="0" w:space="0" w:color="auto"/>
            <w:left w:val="none" w:sz="0" w:space="0" w:color="auto"/>
            <w:bottom w:val="none" w:sz="0" w:space="0" w:color="auto"/>
            <w:right w:val="none" w:sz="0" w:space="0" w:color="auto"/>
          </w:divBdr>
        </w:div>
        <w:div w:id="1328283845">
          <w:marLeft w:val="0"/>
          <w:marRight w:val="0"/>
          <w:marTop w:val="0"/>
          <w:marBottom w:val="0"/>
          <w:divBdr>
            <w:top w:val="none" w:sz="0" w:space="0" w:color="auto"/>
            <w:left w:val="none" w:sz="0" w:space="0" w:color="auto"/>
            <w:bottom w:val="none" w:sz="0" w:space="0" w:color="auto"/>
            <w:right w:val="none" w:sz="0" w:space="0" w:color="auto"/>
          </w:divBdr>
        </w:div>
        <w:div w:id="199755741">
          <w:marLeft w:val="0"/>
          <w:marRight w:val="0"/>
          <w:marTop w:val="0"/>
          <w:marBottom w:val="0"/>
          <w:divBdr>
            <w:top w:val="none" w:sz="0" w:space="0" w:color="auto"/>
            <w:left w:val="none" w:sz="0" w:space="0" w:color="auto"/>
            <w:bottom w:val="none" w:sz="0" w:space="0" w:color="auto"/>
            <w:right w:val="none" w:sz="0" w:space="0" w:color="auto"/>
          </w:divBdr>
        </w:div>
        <w:div w:id="1047683639">
          <w:marLeft w:val="0"/>
          <w:marRight w:val="0"/>
          <w:marTop w:val="0"/>
          <w:marBottom w:val="0"/>
          <w:divBdr>
            <w:top w:val="none" w:sz="0" w:space="0" w:color="auto"/>
            <w:left w:val="none" w:sz="0" w:space="0" w:color="auto"/>
            <w:bottom w:val="none" w:sz="0" w:space="0" w:color="auto"/>
            <w:right w:val="none" w:sz="0" w:space="0" w:color="auto"/>
          </w:divBdr>
        </w:div>
        <w:div w:id="28844690">
          <w:marLeft w:val="0"/>
          <w:marRight w:val="0"/>
          <w:marTop w:val="0"/>
          <w:marBottom w:val="0"/>
          <w:divBdr>
            <w:top w:val="none" w:sz="0" w:space="0" w:color="auto"/>
            <w:left w:val="none" w:sz="0" w:space="0" w:color="auto"/>
            <w:bottom w:val="none" w:sz="0" w:space="0" w:color="auto"/>
            <w:right w:val="none" w:sz="0" w:space="0" w:color="auto"/>
          </w:divBdr>
        </w:div>
        <w:div w:id="1077674651">
          <w:marLeft w:val="0"/>
          <w:marRight w:val="0"/>
          <w:marTop w:val="0"/>
          <w:marBottom w:val="0"/>
          <w:divBdr>
            <w:top w:val="none" w:sz="0" w:space="0" w:color="auto"/>
            <w:left w:val="none" w:sz="0" w:space="0" w:color="auto"/>
            <w:bottom w:val="none" w:sz="0" w:space="0" w:color="auto"/>
            <w:right w:val="none" w:sz="0" w:space="0" w:color="auto"/>
          </w:divBdr>
        </w:div>
        <w:div w:id="1853492297">
          <w:marLeft w:val="0"/>
          <w:marRight w:val="0"/>
          <w:marTop w:val="0"/>
          <w:marBottom w:val="0"/>
          <w:divBdr>
            <w:top w:val="none" w:sz="0" w:space="0" w:color="auto"/>
            <w:left w:val="none" w:sz="0" w:space="0" w:color="auto"/>
            <w:bottom w:val="none" w:sz="0" w:space="0" w:color="auto"/>
            <w:right w:val="none" w:sz="0" w:space="0" w:color="auto"/>
          </w:divBdr>
        </w:div>
        <w:div w:id="1738086451">
          <w:marLeft w:val="0"/>
          <w:marRight w:val="0"/>
          <w:marTop w:val="0"/>
          <w:marBottom w:val="0"/>
          <w:divBdr>
            <w:top w:val="none" w:sz="0" w:space="0" w:color="auto"/>
            <w:left w:val="none" w:sz="0" w:space="0" w:color="auto"/>
            <w:bottom w:val="none" w:sz="0" w:space="0" w:color="auto"/>
            <w:right w:val="none" w:sz="0" w:space="0" w:color="auto"/>
          </w:divBdr>
        </w:div>
        <w:div w:id="1771704420">
          <w:marLeft w:val="0"/>
          <w:marRight w:val="0"/>
          <w:marTop w:val="0"/>
          <w:marBottom w:val="0"/>
          <w:divBdr>
            <w:top w:val="none" w:sz="0" w:space="0" w:color="auto"/>
            <w:left w:val="none" w:sz="0" w:space="0" w:color="auto"/>
            <w:bottom w:val="none" w:sz="0" w:space="0" w:color="auto"/>
            <w:right w:val="none" w:sz="0" w:space="0" w:color="auto"/>
          </w:divBdr>
        </w:div>
        <w:div w:id="1738818637">
          <w:marLeft w:val="0"/>
          <w:marRight w:val="0"/>
          <w:marTop w:val="0"/>
          <w:marBottom w:val="0"/>
          <w:divBdr>
            <w:top w:val="none" w:sz="0" w:space="0" w:color="auto"/>
            <w:left w:val="none" w:sz="0" w:space="0" w:color="auto"/>
            <w:bottom w:val="none" w:sz="0" w:space="0" w:color="auto"/>
            <w:right w:val="none" w:sz="0" w:space="0" w:color="auto"/>
          </w:divBdr>
        </w:div>
      </w:divsChild>
    </w:div>
    <w:div w:id="1691369164">
      <w:bodyDiv w:val="1"/>
      <w:marLeft w:val="0"/>
      <w:marRight w:val="0"/>
      <w:marTop w:val="0"/>
      <w:marBottom w:val="0"/>
      <w:divBdr>
        <w:top w:val="none" w:sz="0" w:space="0" w:color="auto"/>
        <w:left w:val="none" w:sz="0" w:space="0" w:color="auto"/>
        <w:bottom w:val="none" w:sz="0" w:space="0" w:color="auto"/>
        <w:right w:val="none" w:sz="0" w:space="0" w:color="auto"/>
      </w:divBdr>
      <w:divsChild>
        <w:div w:id="415126457">
          <w:marLeft w:val="0"/>
          <w:marRight w:val="0"/>
          <w:marTop w:val="0"/>
          <w:marBottom w:val="0"/>
          <w:divBdr>
            <w:top w:val="none" w:sz="0" w:space="0" w:color="auto"/>
            <w:left w:val="none" w:sz="0" w:space="0" w:color="auto"/>
            <w:bottom w:val="none" w:sz="0" w:space="0" w:color="auto"/>
            <w:right w:val="none" w:sz="0" w:space="0" w:color="auto"/>
          </w:divBdr>
        </w:div>
        <w:div w:id="279145596">
          <w:marLeft w:val="0"/>
          <w:marRight w:val="0"/>
          <w:marTop w:val="0"/>
          <w:marBottom w:val="0"/>
          <w:divBdr>
            <w:top w:val="none" w:sz="0" w:space="0" w:color="auto"/>
            <w:left w:val="none" w:sz="0" w:space="0" w:color="auto"/>
            <w:bottom w:val="none" w:sz="0" w:space="0" w:color="auto"/>
            <w:right w:val="none" w:sz="0" w:space="0" w:color="auto"/>
          </w:divBdr>
        </w:div>
        <w:div w:id="200749816">
          <w:marLeft w:val="0"/>
          <w:marRight w:val="0"/>
          <w:marTop w:val="0"/>
          <w:marBottom w:val="0"/>
          <w:divBdr>
            <w:top w:val="none" w:sz="0" w:space="0" w:color="auto"/>
            <w:left w:val="none" w:sz="0" w:space="0" w:color="auto"/>
            <w:bottom w:val="none" w:sz="0" w:space="0" w:color="auto"/>
            <w:right w:val="none" w:sz="0" w:space="0" w:color="auto"/>
          </w:divBdr>
        </w:div>
        <w:div w:id="2019187676">
          <w:marLeft w:val="0"/>
          <w:marRight w:val="0"/>
          <w:marTop w:val="0"/>
          <w:marBottom w:val="0"/>
          <w:divBdr>
            <w:top w:val="none" w:sz="0" w:space="0" w:color="auto"/>
            <w:left w:val="none" w:sz="0" w:space="0" w:color="auto"/>
            <w:bottom w:val="none" w:sz="0" w:space="0" w:color="auto"/>
            <w:right w:val="none" w:sz="0" w:space="0" w:color="auto"/>
          </w:divBdr>
        </w:div>
        <w:div w:id="461966878">
          <w:marLeft w:val="0"/>
          <w:marRight w:val="0"/>
          <w:marTop w:val="0"/>
          <w:marBottom w:val="0"/>
          <w:divBdr>
            <w:top w:val="none" w:sz="0" w:space="0" w:color="auto"/>
            <w:left w:val="none" w:sz="0" w:space="0" w:color="auto"/>
            <w:bottom w:val="none" w:sz="0" w:space="0" w:color="auto"/>
            <w:right w:val="none" w:sz="0" w:space="0" w:color="auto"/>
          </w:divBdr>
        </w:div>
        <w:div w:id="662928154">
          <w:marLeft w:val="0"/>
          <w:marRight w:val="0"/>
          <w:marTop w:val="0"/>
          <w:marBottom w:val="0"/>
          <w:divBdr>
            <w:top w:val="none" w:sz="0" w:space="0" w:color="auto"/>
            <w:left w:val="none" w:sz="0" w:space="0" w:color="auto"/>
            <w:bottom w:val="none" w:sz="0" w:space="0" w:color="auto"/>
            <w:right w:val="none" w:sz="0" w:space="0" w:color="auto"/>
          </w:divBdr>
        </w:div>
        <w:div w:id="1206869108">
          <w:marLeft w:val="0"/>
          <w:marRight w:val="0"/>
          <w:marTop w:val="0"/>
          <w:marBottom w:val="0"/>
          <w:divBdr>
            <w:top w:val="none" w:sz="0" w:space="0" w:color="auto"/>
            <w:left w:val="none" w:sz="0" w:space="0" w:color="auto"/>
            <w:bottom w:val="none" w:sz="0" w:space="0" w:color="auto"/>
            <w:right w:val="none" w:sz="0" w:space="0" w:color="auto"/>
          </w:divBdr>
        </w:div>
        <w:div w:id="742554">
          <w:marLeft w:val="0"/>
          <w:marRight w:val="0"/>
          <w:marTop w:val="0"/>
          <w:marBottom w:val="0"/>
          <w:divBdr>
            <w:top w:val="none" w:sz="0" w:space="0" w:color="auto"/>
            <w:left w:val="none" w:sz="0" w:space="0" w:color="auto"/>
            <w:bottom w:val="none" w:sz="0" w:space="0" w:color="auto"/>
            <w:right w:val="none" w:sz="0" w:space="0" w:color="auto"/>
          </w:divBdr>
        </w:div>
        <w:div w:id="1039277207">
          <w:marLeft w:val="0"/>
          <w:marRight w:val="0"/>
          <w:marTop w:val="0"/>
          <w:marBottom w:val="0"/>
          <w:divBdr>
            <w:top w:val="none" w:sz="0" w:space="0" w:color="auto"/>
            <w:left w:val="none" w:sz="0" w:space="0" w:color="auto"/>
            <w:bottom w:val="none" w:sz="0" w:space="0" w:color="auto"/>
            <w:right w:val="none" w:sz="0" w:space="0" w:color="auto"/>
          </w:divBdr>
        </w:div>
        <w:div w:id="1838619633">
          <w:marLeft w:val="0"/>
          <w:marRight w:val="0"/>
          <w:marTop w:val="0"/>
          <w:marBottom w:val="0"/>
          <w:divBdr>
            <w:top w:val="none" w:sz="0" w:space="0" w:color="auto"/>
            <w:left w:val="none" w:sz="0" w:space="0" w:color="auto"/>
            <w:bottom w:val="none" w:sz="0" w:space="0" w:color="auto"/>
            <w:right w:val="none" w:sz="0" w:space="0" w:color="auto"/>
          </w:divBdr>
        </w:div>
        <w:div w:id="1933052837">
          <w:marLeft w:val="0"/>
          <w:marRight w:val="0"/>
          <w:marTop w:val="0"/>
          <w:marBottom w:val="0"/>
          <w:divBdr>
            <w:top w:val="none" w:sz="0" w:space="0" w:color="auto"/>
            <w:left w:val="none" w:sz="0" w:space="0" w:color="auto"/>
            <w:bottom w:val="none" w:sz="0" w:space="0" w:color="auto"/>
            <w:right w:val="none" w:sz="0" w:space="0" w:color="auto"/>
          </w:divBdr>
        </w:div>
        <w:div w:id="1242331388">
          <w:marLeft w:val="0"/>
          <w:marRight w:val="0"/>
          <w:marTop w:val="0"/>
          <w:marBottom w:val="0"/>
          <w:divBdr>
            <w:top w:val="none" w:sz="0" w:space="0" w:color="auto"/>
            <w:left w:val="none" w:sz="0" w:space="0" w:color="auto"/>
            <w:bottom w:val="none" w:sz="0" w:space="0" w:color="auto"/>
            <w:right w:val="none" w:sz="0" w:space="0" w:color="auto"/>
          </w:divBdr>
        </w:div>
        <w:div w:id="232551432">
          <w:marLeft w:val="0"/>
          <w:marRight w:val="0"/>
          <w:marTop w:val="0"/>
          <w:marBottom w:val="0"/>
          <w:divBdr>
            <w:top w:val="none" w:sz="0" w:space="0" w:color="auto"/>
            <w:left w:val="none" w:sz="0" w:space="0" w:color="auto"/>
            <w:bottom w:val="none" w:sz="0" w:space="0" w:color="auto"/>
            <w:right w:val="none" w:sz="0" w:space="0" w:color="auto"/>
          </w:divBdr>
        </w:div>
        <w:div w:id="1917474325">
          <w:marLeft w:val="0"/>
          <w:marRight w:val="0"/>
          <w:marTop w:val="0"/>
          <w:marBottom w:val="0"/>
          <w:divBdr>
            <w:top w:val="none" w:sz="0" w:space="0" w:color="auto"/>
            <w:left w:val="none" w:sz="0" w:space="0" w:color="auto"/>
            <w:bottom w:val="none" w:sz="0" w:space="0" w:color="auto"/>
            <w:right w:val="none" w:sz="0" w:space="0" w:color="auto"/>
          </w:divBdr>
        </w:div>
        <w:div w:id="2068721183">
          <w:marLeft w:val="0"/>
          <w:marRight w:val="0"/>
          <w:marTop w:val="0"/>
          <w:marBottom w:val="0"/>
          <w:divBdr>
            <w:top w:val="none" w:sz="0" w:space="0" w:color="auto"/>
            <w:left w:val="none" w:sz="0" w:space="0" w:color="auto"/>
            <w:bottom w:val="none" w:sz="0" w:space="0" w:color="auto"/>
            <w:right w:val="none" w:sz="0" w:space="0" w:color="auto"/>
          </w:divBdr>
        </w:div>
        <w:div w:id="1853109934">
          <w:marLeft w:val="0"/>
          <w:marRight w:val="0"/>
          <w:marTop w:val="0"/>
          <w:marBottom w:val="0"/>
          <w:divBdr>
            <w:top w:val="none" w:sz="0" w:space="0" w:color="auto"/>
            <w:left w:val="none" w:sz="0" w:space="0" w:color="auto"/>
            <w:bottom w:val="none" w:sz="0" w:space="0" w:color="auto"/>
            <w:right w:val="none" w:sz="0" w:space="0" w:color="auto"/>
          </w:divBdr>
        </w:div>
        <w:div w:id="1459058939">
          <w:marLeft w:val="0"/>
          <w:marRight w:val="0"/>
          <w:marTop w:val="0"/>
          <w:marBottom w:val="0"/>
          <w:divBdr>
            <w:top w:val="none" w:sz="0" w:space="0" w:color="auto"/>
            <w:left w:val="none" w:sz="0" w:space="0" w:color="auto"/>
            <w:bottom w:val="none" w:sz="0" w:space="0" w:color="auto"/>
            <w:right w:val="none" w:sz="0" w:space="0" w:color="auto"/>
          </w:divBdr>
        </w:div>
        <w:div w:id="1903982553">
          <w:marLeft w:val="0"/>
          <w:marRight w:val="0"/>
          <w:marTop w:val="0"/>
          <w:marBottom w:val="0"/>
          <w:divBdr>
            <w:top w:val="none" w:sz="0" w:space="0" w:color="auto"/>
            <w:left w:val="none" w:sz="0" w:space="0" w:color="auto"/>
            <w:bottom w:val="none" w:sz="0" w:space="0" w:color="auto"/>
            <w:right w:val="none" w:sz="0" w:space="0" w:color="auto"/>
          </w:divBdr>
        </w:div>
        <w:div w:id="2038116181">
          <w:marLeft w:val="0"/>
          <w:marRight w:val="0"/>
          <w:marTop w:val="0"/>
          <w:marBottom w:val="0"/>
          <w:divBdr>
            <w:top w:val="none" w:sz="0" w:space="0" w:color="auto"/>
            <w:left w:val="none" w:sz="0" w:space="0" w:color="auto"/>
            <w:bottom w:val="none" w:sz="0" w:space="0" w:color="auto"/>
            <w:right w:val="none" w:sz="0" w:space="0" w:color="auto"/>
          </w:divBdr>
        </w:div>
        <w:div w:id="1926107147">
          <w:marLeft w:val="0"/>
          <w:marRight w:val="0"/>
          <w:marTop w:val="0"/>
          <w:marBottom w:val="0"/>
          <w:divBdr>
            <w:top w:val="none" w:sz="0" w:space="0" w:color="auto"/>
            <w:left w:val="none" w:sz="0" w:space="0" w:color="auto"/>
            <w:bottom w:val="none" w:sz="0" w:space="0" w:color="auto"/>
            <w:right w:val="none" w:sz="0" w:space="0" w:color="auto"/>
          </w:divBdr>
        </w:div>
        <w:div w:id="2124306417">
          <w:marLeft w:val="0"/>
          <w:marRight w:val="0"/>
          <w:marTop w:val="0"/>
          <w:marBottom w:val="0"/>
          <w:divBdr>
            <w:top w:val="none" w:sz="0" w:space="0" w:color="auto"/>
            <w:left w:val="none" w:sz="0" w:space="0" w:color="auto"/>
            <w:bottom w:val="none" w:sz="0" w:space="0" w:color="auto"/>
            <w:right w:val="none" w:sz="0" w:space="0" w:color="auto"/>
          </w:divBdr>
        </w:div>
        <w:div w:id="1275360529">
          <w:marLeft w:val="0"/>
          <w:marRight w:val="0"/>
          <w:marTop w:val="0"/>
          <w:marBottom w:val="0"/>
          <w:divBdr>
            <w:top w:val="none" w:sz="0" w:space="0" w:color="auto"/>
            <w:left w:val="none" w:sz="0" w:space="0" w:color="auto"/>
            <w:bottom w:val="none" w:sz="0" w:space="0" w:color="auto"/>
            <w:right w:val="none" w:sz="0" w:space="0" w:color="auto"/>
          </w:divBdr>
        </w:div>
        <w:div w:id="1222331487">
          <w:marLeft w:val="0"/>
          <w:marRight w:val="0"/>
          <w:marTop w:val="0"/>
          <w:marBottom w:val="0"/>
          <w:divBdr>
            <w:top w:val="none" w:sz="0" w:space="0" w:color="auto"/>
            <w:left w:val="none" w:sz="0" w:space="0" w:color="auto"/>
            <w:bottom w:val="none" w:sz="0" w:space="0" w:color="auto"/>
            <w:right w:val="none" w:sz="0" w:space="0" w:color="auto"/>
          </w:divBdr>
        </w:div>
      </w:divsChild>
    </w:div>
    <w:div w:id="1699965502">
      <w:bodyDiv w:val="1"/>
      <w:marLeft w:val="0"/>
      <w:marRight w:val="0"/>
      <w:marTop w:val="0"/>
      <w:marBottom w:val="0"/>
      <w:divBdr>
        <w:top w:val="none" w:sz="0" w:space="0" w:color="auto"/>
        <w:left w:val="none" w:sz="0" w:space="0" w:color="auto"/>
        <w:bottom w:val="none" w:sz="0" w:space="0" w:color="auto"/>
        <w:right w:val="none" w:sz="0" w:space="0" w:color="auto"/>
      </w:divBdr>
      <w:divsChild>
        <w:div w:id="2087611307">
          <w:marLeft w:val="0"/>
          <w:marRight w:val="0"/>
          <w:marTop w:val="0"/>
          <w:marBottom w:val="0"/>
          <w:divBdr>
            <w:top w:val="none" w:sz="0" w:space="0" w:color="auto"/>
            <w:left w:val="none" w:sz="0" w:space="0" w:color="auto"/>
            <w:bottom w:val="none" w:sz="0" w:space="0" w:color="auto"/>
            <w:right w:val="none" w:sz="0" w:space="0" w:color="auto"/>
          </w:divBdr>
        </w:div>
        <w:div w:id="413668587">
          <w:marLeft w:val="0"/>
          <w:marRight w:val="0"/>
          <w:marTop w:val="0"/>
          <w:marBottom w:val="0"/>
          <w:divBdr>
            <w:top w:val="none" w:sz="0" w:space="0" w:color="auto"/>
            <w:left w:val="none" w:sz="0" w:space="0" w:color="auto"/>
            <w:bottom w:val="none" w:sz="0" w:space="0" w:color="auto"/>
            <w:right w:val="none" w:sz="0" w:space="0" w:color="auto"/>
          </w:divBdr>
        </w:div>
        <w:div w:id="287318712">
          <w:marLeft w:val="0"/>
          <w:marRight w:val="0"/>
          <w:marTop w:val="0"/>
          <w:marBottom w:val="0"/>
          <w:divBdr>
            <w:top w:val="none" w:sz="0" w:space="0" w:color="auto"/>
            <w:left w:val="none" w:sz="0" w:space="0" w:color="auto"/>
            <w:bottom w:val="none" w:sz="0" w:space="0" w:color="auto"/>
            <w:right w:val="none" w:sz="0" w:space="0" w:color="auto"/>
          </w:divBdr>
        </w:div>
        <w:div w:id="139347959">
          <w:marLeft w:val="0"/>
          <w:marRight w:val="0"/>
          <w:marTop w:val="0"/>
          <w:marBottom w:val="0"/>
          <w:divBdr>
            <w:top w:val="none" w:sz="0" w:space="0" w:color="auto"/>
            <w:left w:val="none" w:sz="0" w:space="0" w:color="auto"/>
            <w:bottom w:val="none" w:sz="0" w:space="0" w:color="auto"/>
            <w:right w:val="none" w:sz="0" w:space="0" w:color="auto"/>
          </w:divBdr>
        </w:div>
        <w:div w:id="1666930187">
          <w:marLeft w:val="0"/>
          <w:marRight w:val="0"/>
          <w:marTop w:val="0"/>
          <w:marBottom w:val="0"/>
          <w:divBdr>
            <w:top w:val="none" w:sz="0" w:space="0" w:color="auto"/>
            <w:left w:val="none" w:sz="0" w:space="0" w:color="auto"/>
            <w:bottom w:val="none" w:sz="0" w:space="0" w:color="auto"/>
            <w:right w:val="none" w:sz="0" w:space="0" w:color="auto"/>
          </w:divBdr>
        </w:div>
        <w:div w:id="317618630">
          <w:marLeft w:val="0"/>
          <w:marRight w:val="0"/>
          <w:marTop w:val="0"/>
          <w:marBottom w:val="0"/>
          <w:divBdr>
            <w:top w:val="none" w:sz="0" w:space="0" w:color="auto"/>
            <w:left w:val="none" w:sz="0" w:space="0" w:color="auto"/>
            <w:bottom w:val="none" w:sz="0" w:space="0" w:color="auto"/>
            <w:right w:val="none" w:sz="0" w:space="0" w:color="auto"/>
          </w:divBdr>
        </w:div>
        <w:div w:id="1180268164">
          <w:marLeft w:val="0"/>
          <w:marRight w:val="0"/>
          <w:marTop w:val="0"/>
          <w:marBottom w:val="0"/>
          <w:divBdr>
            <w:top w:val="none" w:sz="0" w:space="0" w:color="auto"/>
            <w:left w:val="none" w:sz="0" w:space="0" w:color="auto"/>
            <w:bottom w:val="none" w:sz="0" w:space="0" w:color="auto"/>
            <w:right w:val="none" w:sz="0" w:space="0" w:color="auto"/>
          </w:divBdr>
        </w:div>
        <w:div w:id="1351492923">
          <w:marLeft w:val="0"/>
          <w:marRight w:val="0"/>
          <w:marTop w:val="0"/>
          <w:marBottom w:val="0"/>
          <w:divBdr>
            <w:top w:val="none" w:sz="0" w:space="0" w:color="auto"/>
            <w:left w:val="none" w:sz="0" w:space="0" w:color="auto"/>
            <w:bottom w:val="none" w:sz="0" w:space="0" w:color="auto"/>
            <w:right w:val="none" w:sz="0" w:space="0" w:color="auto"/>
          </w:divBdr>
        </w:div>
        <w:div w:id="1362896427">
          <w:marLeft w:val="0"/>
          <w:marRight w:val="0"/>
          <w:marTop w:val="0"/>
          <w:marBottom w:val="0"/>
          <w:divBdr>
            <w:top w:val="none" w:sz="0" w:space="0" w:color="auto"/>
            <w:left w:val="none" w:sz="0" w:space="0" w:color="auto"/>
            <w:bottom w:val="none" w:sz="0" w:space="0" w:color="auto"/>
            <w:right w:val="none" w:sz="0" w:space="0" w:color="auto"/>
          </w:divBdr>
        </w:div>
        <w:div w:id="1607276936">
          <w:marLeft w:val="0"/>
          <w:marRight w:val="0"/>
          <w:marTop w:val="0"/>
          <w:marBottom w:val="0"/>
          <w:divBdr>
            <w:top w:val="none" w:sz="0" w:space="0" w:color="auto"/>
            <w:left w:val="none" w:sz="0" w:space="0" w:color="auto"/>
            <w:bottom w:val="none" w:sz="0" w:space="0" w:color="auto"/>
            <w:right w:val="none" w:sz="0" w:space="0" w:color="auto"/>
          </w:divBdr>
        </w:div>
        <w:div w:id="1952082361">
          <w:marLeft w:val="0"/>
          <w:marRight w:val="0"/>
          <w:marTop w:val="0"/>
          <w:marBottom w:val="0"/>
          <w:divBdr>
            <w:top w:val="none" w:sz="0" w:space="0" w:color="auto"/>
            <w:left w:val="none" w:sz="0" w:space="0" w:color="auto"/>
            <w:bottom w:val="none" w:sz="0" w:space="0" w:color="auto"/>
            <w:right w:val="none" w:sz="0" w:space="0" w:color="auto"/>
          </w:divBdr>
        </w:div>
        <w:div w:id="247541172">
          <w:marLeft w:val="0"/>
          <w:marRight w:val="0"/>
          <w:marTop w:val="0"/>
          <w:marBottom w:val="0"/>
          <w:divBdr>
            <w:top w:val="none" w:sz="0" w:space="0" w:color="auto"/>
            <w:left w:val="none" w:sz="0" w:space="0" w:color="auto"/>
            <w:bottom w:val="none" w:sz="0" w:space="0" w:color="auto"/>
            <w:right w:val="none" w:sz="0" w:space="0" w:color="auto"/>
          </w:divBdr>
        </w:div>
        <w:div w:id="1814523833">
          <w:marLeft w:val="0"/>
          <w:marRight w:val="0"/>
          <w:marTop w:val="0"/>
          <w:marBottom w:val="0"/>
          <w:divBdr>
            <w:top w:val="none" w:sz="0" w:space="0" w:color="auto"/>
            <w:left w:val="none" w:sz="0" w:space="0" w:color="auto"/>
            <w:bottom w:val="none" w:sz="0" w:space="0" w:color="auto"/>
            <w:right w:val="none" w:sz="0" w:space="0" w:color="auto"/>
          </w:divBdr>
        </w:div>
        <w:div w:id="844714048">
          <w:marLeft w:val="0"/>
          <w:marRight w:val="0"/>
          <w:marTop w:val="0"/>
          <w:marBottom w:val="0"/>
          <w:divBdr>
            <w:top w:val="none" w:sz="0" w:space="0" w:color="auto"/>
            <w:left w:val="none" w:sz="0" w:space="0" w:color="auto"/>
            <w:bottom w:val="none" w:sz="0" w:space="0" w:color="auto"/>
            <w:right w:val="none" w:sz="0" w:space="0" w:color="auto"/>
          </w:divBdr>
        </w:div>
        <w:div w:id="1037588956">
          <w:marLeft w:val="0"/>
          <w:marRight w:val="0"/>
          <w:marTop w:val="0"/>
          <w:marBottom w:val="0"/>
          <w:divBdr>
            <w:top w:val="none" w:sz="0" w:space="0" w:color="auto"/>
            <w:left w:val="none" w:sz="0" w:space="0" w:color="auto"/>
            <w:bottom w:val="none" w:sz="0" w:space="0" w:color="auto"/>
            <w:right w:val="none" w:sz="0" w:space="0" w:color="auto"/>
          </w:divBdr>
        </w:div>
        <w:div w:id="1975140703">
          <w:marLeft w:val="0"/>
          <w:marRight w:val="0"/>
          <w:marTop w:val="0"/>
          <w:marBottom w:val="0"/>
          <w:divBdr>
            <w:top w:val="none" w:sz="0" w:space="0" w:color="auto"/>
            <w:left w:val="none" w:sz="0" w:space="0" w:color="auto"/>
            <w:bottom w:val="none" w:sz="0" w:space="0" w:color="auto"/>
            <w:right w:val="none" w:sz="0" w:space="0" w:color="auto"/>
          </w:divBdr>
        </w:div>
        <w:div w:id="1872064711">
          <w:marLeft w:val="0"/>
          <w:marRight w:val="0"/>
          <w:marTop w:val="0"/>
          <w:marBottom w:val="0"/>
          <w:divBdr>
            <w:top w:val="none" w:sz="0" w:space="0" w:color="auto"/>
            <w:left w:val="none" w:sz="0" w:space="0" w:color="auto"/>
            <w:bottom w:val="none" w:sz="0" w:space="0" w:color="auto"/>
            <w:right w:val="none" w:sz="0" w:space="0" w:color="auto"/>
          </w:divBdr>
        </w:div>
        <w:div w:id="756436653">
          <w:marLeft w:val="0"/>
          <w:marRight w:val="0"/>
          <w:marTop w:val="0"/>
          <w:marBottom w:val="0"/>
          <w:divBdr>
            <w:top w:val="none" w:sz="0" w:space="0" w:color="auto"/>
            <w:left w:val="none" w:sz="0" w:space="0" w:color="auto"/>
            <w:bottom w:val="none" w:sz="0" w:space="0" w:color="auto"/>
            <w:right w:val="none" w:sz="0" w:space="0" w:color="auto"/>
          </w:divBdr>
        </w:div>
      </w:divsChild>
    </w:div>
    <w:div w:id="1723945726">
      <w:bodyDiv w:val="1"/>
      <w:marLeft w:val="0"/>
      <w:marRight w:val="0"/>
      <w:marTop w:val="0"/>
      <w:marBottom w:val="0"/>
      <w:divBdr>
        <w:top w:val="none" w:sz="0" w:space="0" w:color="auto"/>
        <w:left w:val="none" w:sz="0" w:space="0" w:color="auto"/>
        <w:bottom w:val="none" w:sz="0" w:space="0" w:color="auto"/>
        <w:right w:val="none" w:sz="0" w:space="0" w:color="auto"/>
      </w:divBdr>
      <w:divsChild>
        <w:div w:id="404690106">
          <w:marLeft w:val="0"/>
          <w:marRight w:val="0"/>
          <w:marTop w:val="0"/>
          <w:marBottom w:val="0"/>
          <w:divBdr>
            <w:top w:val="none" w:sz="0" w:space="0" w:color="auto"/>
            <w:left w:val="none" w:sz="0" w:space="0" w:color="auto"/>
            <w:bottom w:val="none" w:sz="0" w:space="0" w:color="auto"/>
            <w:right w:val="none" w:sz="0" w:space="0" w:color="auto"/>
          </w:divBdr>
        </w:div>
        <w:div w:id="1063522301">
          <w:marLeft w:val="0"/>
          <w:marRight w:val="0"/>
          <w:marTop w:val="0"/>
          <w:marBottom w:val="0"/>
          <w:divBdr>
            <w:top w:val="none" w:sz="0" w:space="0" w:color="auto"/>
            <w:left w:val="none" w:sz="0" w:space="0" w:color="auto"/>
            <w:bottom w:val="none" w:sz="0" w:space="0" w:color="auto"/>
            <w:right w:val="none" w:sz="0" w:space="0" w:color="auto"/>
          </w:divBdr>
        </w:div>
        <w:div w:id="1767731354">
          <w:marLeft w:val="0"/>
          <w:marRight w:val="0"/>
          <w:marTop w:val="0"/>
          <w:marBottom w:val="0"/>
          <w:divBdr>
            <w:top w:val="none" w:sz="0" w:space="0" w:color="auto"/>
            <w:left w:val="none" w:sz="0" w:space="0" w:color="auto"/>
            <w:bottom w:val="none" w:sz="0" w:space="0" w:color="auto"/>
            <w:right w:val="none" w:sz="0" w:space="0" w:color="auto"/>
          </w:divBdr>
        </w:div>
        <w:div w:id="1911304521">
          <w:marLeft w:val="0"/>
          <w:marRight w:val="0"/>
          <w:marTop w:val="0"/>
          <w:marBottom w:val="0"/>
          <w:divBdr>
            <w:top w:val="none" w:sz="0" w:space="0" w:color="auto"/>
            <w:left w:val="none" w:sz="0" w:space="0" w:color="auto"/>
            <w:bottom w:val="none" w:sz="0" w:space="0" w:color="auto"/>
            <w:right w:val="none" w:sz="0" w:space="0" w:color="auto"/>
          </w:divBdr>
        </w:div>
        <w:div w:id="1298492844">
          <w:marLeft w:val="0"/>
          <w:marRight w:val="0"/>
          <w:marTop w:val="0"/>
          <w:marBottom w:val="0"/>
          <w:divBdr>
            <w:top w:val="none" w:sz="0" w:space="0" w:color="auto"/>
            <w:left w:val="none" w:sz="0" w:space="0" w:color="auto"/>
            <w:bottom w:val="none" w:sz="0" w:space="0" w:color="auto"/>
            <w:right w:val="none" w:sz="0" w:space="0" w:color="auto"/>
          </w:divBdr>
        </w:div>
        <w:div w:id="367875483">
          <w:marLeft w:val="0"/>
          <w:marRight w:val="0"/>
          <w:marTop w:val="0"/>
          <w:marBottom w:val="0"/>
          <w:divBdr>
            <w:top w:val="none" w:sz="0" w:space="0" w:color="auto"/>
            <w:left w:val="none" w:sz="0" w:space="0" w:color="auto"/>
            <w:bottom w:val="none" w:sz="0" w:space="0" w:color="auto"/>
            <w:right w:val="none" w:sz="0" w:space="0" w:color="auto"/>
          </w:divBdr>
        </w:div>
        <w:div w:id="1052656644">
          <w:marLeft w:val="0"/>
          <w:marRight w:val="0"/>
          <w:marTop w:val="0"/>
          <w:marBottom w:val="0"/>
          <w:divBdr>
            <w:top w:val="none" w:sz="0" w:space="0" w:color="auto"/>
            <w:left w:val="none" w:sz="0" w:space="0" w:color="auto"/>
            <w:bottom w:val="none" w:sz="0" w:space="0" w:color="auto"/>
            <w:right w:val="none" w:sz="0" w:space="0" w:color="auto"/>
          </w:divBdr>
        </w:div>
        <w:div w:id="1827234900">
          <w:marLeft w:val="0"/>
          <w:marRight w:val="0"/>
          <w:marTop w:val="0"/>
          <w:marBottom w:val="0"/>
          <w:divBdr>
            <w:top w:val="none" w:sz="0" w:space="0" w:color="auto"/>
            <w:left w:val="none" w:sz="0" w:space="0" w:color="auto"/>
            <w:bottom w:val="none" w:sz="0" w:space="0" w:color="auto"/>
            <w:right w:val="none" w:sz="0" w:space="0" w:color="auto"/>
          </w:divBdr>
        </w:div>
        <w:div w:id="258759135">
          <w:marLeft w:val="0"/>
          <w:marRight w:val="0"/>
          <w:marTop w:val="0"/>
          <w:marBottom w:val="0"/>
          <w:divBdr>
            <w:top w:val="none" w:sz="0" w:space="0" w:color="auto"/>
            <w:left w:val="none" w:sz="0" w:space="0" w:color="auto"/>
            <w:bottom w:val="none" w:sz="0" w:space="0" w:color="auto"/>
            <w:right w:val="none" w:sz="0" w:space="0" w:color="auto"/>
          </w:divBdr>
        </w:div>
        <w:div w:id="1779062135">
          <w:marLeft w:val="0"/>
          <w:marRight w:val="0"/>
          <w:marTop w:val="0"/>
          <w:marBottom w:val="0"/>
          <w:divBdr>
            <w:top w:val="none" w:sz="0" w:space="0" w:color="auto"/>
            <w:left w:val="none" w:sz="0" w:space="0" w:color="auto"/>
            <w:bottom w:val="none" w:sz="0" w:space="0" w:color="auto"/>
            <w:right w:val="none" w:sz="0" w:space="0" w:color="auto"/>
          </w:divBdr>
        </w:div>
        <w:div w:id="1422918803">
          <w:marLeft w:val="0"/>
          <w:marRight w:val="0"/>
          <w:marTop w:val="0"/>
          <w:marBottom w:val="0"/>
          <w:divBdr>
            <w:top w:val="none" w:sz="0" w:space="0" w:color="auto"/>
            <w:left w:val="none" w:sz="0" w:space="0" w:color="auto"/>
            <w:bottom w:val="none" w:sz="0" w:space="0" w:color="auto"/>
            <w:right w:val="none" w:sz="0" w:space="0" w:color="auto"/>
          </w:divBdr>
        </w:div>
        <w:div w:id="348021126">
          <w:marLeft w:val="0"/>
          <w:marRight w:val="0"/>
          <w:marTop w:val="0"/>
          <w:marBottom w:val="0"/>
          <w:divBdr>
            <w:top w:val="none" w:sz="0" w:space="0" w:color="auto"/>
            <w:left w:val="none" w:sz="0" w:space="0" w:color="auto"/>
            <w:bottom w:val="none" w:sz="0" w:space="0" w:color="auto"/>
            <w:right w:val="none" w:sz="0" w:space="0" w:color="auto"/>
          </w:divBdr>
        </w:div>
        <w:div w:id="1935899484">
          <w:marLeft w:val="0"/>
          <w:marRight w:val="0"/>
          <w:marTop w:val="0"/>
          <w:marBottom w:val="0"/>
          <w:divBdr>
            <w:top w:val="none" w:sz="0" w:space="0" w:color="auto"/>
            <w:left w:val="none" w:sz="0" w:space="0" w:color="auto"/>
            <w:bottom w:val="none" w:sz="0" w:space="0" w:color="auto"/>
            <w:right w:val="none" w:sz="0" w:space="0" w:color="auto"/>
          </w:divBdr>
        </w:div>
        <w:div w:id="479226742">
          <w:marLeft w:val="0"/>
          <w:marRight w:val="0"/>
          <w:marTop w:val="0"/>
          <w:marBottom w:val="0"/>
          <w:divBdr>
            <w:top w:val="none" w:sz="0" w:space="0" w:color="auto"/>
            <w:left w:val="none" w:sz="0" w:space="0" w:color="auto"/>
            <w:bottom w:val="none" w:sz="0" w:space="0" w:color="auto"/>
            <w:right w:val="none" w:sz="0" w:space="0" w:color="auto"/>
          </w:divBdr>
        </w:div>
        <w:div w:id="685059260">
          <w:marLeft w:val="0"/>
          <w:marRight w:val="0"/>
          <w:marTop w:val="0"/>
          <w:marBottom w:val="0"/>
          <w:divBdr>
            <w:top w:val="none" w:sz="0" w:space="0" w:color="auto"/>
            <w:left w:val="none" w:sz="0" w:space="0" w:color="auto"/>
            <w:bottom w:val="none" w:sz="0" w:space="0" w:color="auto"/>
            <w:right w:val="none" w:sz="0" w:space="0" w:color="auto"/>
          </w:divBdr>
        </w:div>
        <w:div w:id="1031344234">
          <w:marLeft w:val="0"/>
          <w:marRight w:val="0"/>
          <w:marTop w:val="0"/>
          <w:marBottom w:val="0"/>
          <w:divBdr>
            <w:top w:val="none" w:sz="0" w:space="0" w:color="auto"/>
            <w:left w:val="none" w:sz="0" w:space="0" w:color="auto"/>
            <w:bottom w:val="none" w:sz="0" w:space="0" w:color="auto"/>
            <w:right w:val="none" w:sz="0" w:space="0" w:color="auto"/>
          </w:divBdr>
        </w:div>
        <w:div w:id="1125464913">
          <w:marLeft w:val="0"/>
          <w:marRight w:val="0"/>
          <w:marTop w:val="0"/>
          <w:marBottom w:val="0"/>
          <w:divBdr>
            <w:top w:val="none" w:sz="0" w:space="0" w:color="auto"/>
            <w:left w:val="none" w:sz="0" w:space="0" w:color="auto"/>
            <w:bottom w:val="none" w:sz="0" w:space="0" w:color="auto"/>
            <w:right w:val="none" w:sz="0" w:space="0" w:color="auto"/>
          </w:divBdr>
        </w:div>
        <w:div w:id="765469183">
          <w:marLeft w:val="0"/>
          <w:marRight w:val="0"/>
          <w:marTop w:val="0"/>
          <w:marBottom w:val="0"/>
          <w:divBdr>
            <w:top w:val="none" w:sz="0" w:space="0" w:color="auto"/>
            <w:left w:val="none" w:sz="0" w:space="0" w:color="auto"/>
            <w:bottom w:val="none" w:sz="0" w:space="0" w:color="auto"/>
            <w:right w:val="none" w:sz="0" w:space="0" w:color="auto"/>
          </w:divBdr>
        </w:div>
        <w:div w:id="881668832">
          <w:marLeft w:val="0"/>
          <w:marRight w:val="0"/>
          <w:marTop w:val="0"/>
          <w:marBottom w:val="0"/>
          <w:divBdr>
            <w:top w:val="none" w:sz="0" w:space="0" w:color="auto"/>
            <w:left w:val="none" w:sz="0" w:space="0" w:color="auto"/>
            <w:bottom w:val="none" w:sz="0" w:space="0" w:color="auto"/>
            <w:right w:val="none" w:sz="0" w:space="0" w:color="auto"/>
          </w:divBdr>
        </w:div>
        <w:div w:id="1311983407">
          <w:marLeft w:val="0"/>
          <w:marRight w:val="0"/>
          <w:marTop w:val="0"/>
          <w:marBottom w:val="0"/>
          <w:divBdr>
            <w:top w:val="none" w:sz="0" w:space="0" w:color="auto"/>
            <w:left w:val="none" w:sz="0" w:space="0" w:color="auto"/>
            <w:bottom w:val="none" w:sz="0" w:space="0" w:color="auto"/>
            <w:right w:val="none" w:sz="0" w:space="0" w:color="auto"/>
          </w:divBdr>
        </w:div>
        <w:div w:id="41445957">
          <w:marLeft w:val="0"/>
          <w:marRight w:val="0"/>
          <w:marTop w:val="0"/>
          <w:marBottom w:val="0"/>
          <w:divBdr>
            <w:top w:val="none" w:sz="0" w:space="0" w:color="auto"/>
            <w:left w:val="none" w:sz="0" w:space="0" w:color="auto"/>
            <w:bottom w:val="none" w:sz="0" w:space="0" w:color="auto"/>
            <w:right w:val="none" w:sz="0" w:space="0" w:color="auto"/>
          </w:divBdr>
        </w:div>
        <w:div w:id="1893881932">
          <w:marLeft w:val="0"/>
          <w:marRight w:val="0"/>
          <w:marTop w:val="0"/>
          <w:marBottom w:val="0"/>
          <w:divBdr>
            <w:top w:val="none" w:sz="0" w:space="0" w:color="auto"/>
            <w:left w:val="none" w:sz="0" w:space="0" w:color="auto"/>
            <w:bottom w:val="none" w:sz="0" w:space="0" w:color="auto"/>
            <w:right w:val="none" w:sz="0" w:space="0" w:color="auto"/>
          </w:divBdr>
        </w:div>
        <w:div w:id="56170226">
          <w:marLeft w:val="0"/>
          <w:marRight w:val="0"/>
          <w:marTop w:val="0"/>
          <w:marBottom w:val="0"/>
          <w:divBdr>
            <w:top w:val="none" w:sz="0" w:space="0" w:color="auto"/>
            <w:left w:val="none" w:sz="0" w:space="0" w:color="auto"/>
            <w:bottom w:val="none" w:sz="0" w:space="0" w:color="auto"/>
            <w:right w:val="none" w:sz="0" w:space="0" w:color="auto"/>
          </w:divBdr>
        </w:div>
        <w:div w:id="1189565891">
          <w:marLeft w:val="0"/>
          <w:marRight w:val="0"/>
          <w:marTop w:val="0"/>
          <w:marBottom w:val="0"/>
          <w:divBdr>
            <w:top w:val="none" w:sz="0" w:space="0" w:color="auto"/>
            <w:left w:val="none" w:sz="0" w:space="0" w:color="auto"/>
            <w:bottom w:val="none" w:sz="0" w:space="0" w:color="auto"/>
            <w:right w:val="none" w:sz="0" w:space="0" w:color="auto"/>
          </w:divBdr>
        </w:div>
        <w:div w:id="1002657110">
          <w:marLeft w:val="0"/>
          <w:marRight w:val="0"/>
          <w:marTop w:val="0"/>
          <w:marBottom w:val="0"/>
          <w:divBdr>
            <w:top w:val="none" w:sz="0" w:space="0" w:color="auto"/>
            <w:left w:val="none" w:sz="0" w:space="0" w:color="auto"/>
            <w:bottom w:val="none" w:sz="0" w:space="0" w:color="auto"/>
            <w:right w:val="none" w:sz="0" w:space="0" w:color="auto"/>
          </w:divBdr>
        </w:div>
        <w:div w:id="1442458798">
          <w:marLeft w:val="0"/>
          <w:marRight w:val="0"/>
          <w:marTop w:val="0"/>
          <w:marBottom w:val="0"/>
          <w:divBdr>
            <w:top w:val="none" w:sz="0" w:space="0" w:color="auto"/>
            <w:left w:val="none" w:sz="0" w:space="0" w:color="auto"/>
            <w:bottom w:val="none" w:sz="0" w:space="0" w:color="auto"/>
            <w:right w:val="none" w:sz="0" w:space="0" w:color="auto"/>
          </w:divBdr>
        </w:div>
        <w:div w:id="876889140">
          <w:marLeft w:val="0"/>
          <w:marRight w:val="0"/>
          <w:marTop w:val="0"/>
          <w:marBottom w:val="0"/>
          <w:divBdr>
            <w:top w:val="none" w:sz="0" w:space="0" w:color="auto"/>
            <w:left w:val="none" w:sz="0" w:space="0" w:color="auto"/>
            <w:bottom w:val="none" w:sz="0" w:space="0" w:color="auto"/>
            <w:right w:val="none" w:sz="0" w:space="0" w:color="auto"/>
          </w:divBdr>
        </w:div>
        <w:div w:id="383019337">
          <w:marLeft w:val="0"/>
          <w:marRight w:val="0"/>
          <w:marTop w:val="0"/>
          <w:marBottom w:val="0"/>
          <w:divBdr>
            <w:top w:val="none" w:sz="0" w:space="0" w:color="auto"/>
            <w:left w:val="none" w:sz="0" w:space="0" w:color="auto"/>
            <w:bottom w:val="none" w:sz="0" w:space="0" w:color="auto"/>
            <w:right w:val="none" w:sz="0" w:space="0" w:color="auto"/>
          </w:divBdr>
        </w:div>
        <w:div w:id="799685079">
          <w:marLeft w:val="0"/>
          <w:marRight w:val="0"/>
          <w:marTop w:val="0"/>
          <w:marBottom w:val="0"/>
          <w:divBdr>
            <w:top w:val="none" w:sz="0" w:space="0" w:color="auto"/>
            <w:left w:val="none" w:sz="0" w:space="0" w:color="auto"/>
            <w:bottom w:val="none" w:sz="0" w:space="0" w:color="auto"/>
            <w:right w:val="none" w:sz="0" w:space="0" w:color="auto"/>
          </w:divBdr>
        </w:div>
        <w:div w:id="286472599">
          <w:marLeft w:val="0"/>
          <w:marRight w:val="0"/>
          <w:marTop w:val="0"/>
          <w:marBottom w:val="0"/>
          <w:divBdr>
            <w:top w:val="none" w:sz="0" w:space="0" w:color="auto"/>
            <w:left w:val="none" w:sz="0" w:space="0" w:color="auto"/>
            <w:bottom w:val="none" w:sz="0" w:space="0" w:color="auto"/>
            <w:right w:val="none" w:sz="0" w:space="0" w:color="auto"/>
          </w:divBdr>
        </w:div>
        <w:div w:id="1770081597">
          <w:marLeft w:val="0"/>
          <w:marRight w:val="0"/>
          <w:marTop w:val="0"/>
          <w:marBottom w:val="0"/>
          <w:divBdr>
            <w:top w:val="none" w:sz="0" w:space="0" w:color="auto"/>
            <w:left w:val="none" w:sz="0" w:space="0" w:color="auto"/>
            <w:bottom w:val="none" w:sz="0" w:space="0" w:color="auto"/>
            <w:right w:val="none" w:sz="0" w:space="0" w:color="auto"/>
          </w:divBdr>
        </w:div>
        <w:div w:id="1161774144">
          <w:marLeft w:val="0"/>
          <w:marRight w:val="0"/>
          <w:marTop w:val="0"/>
          <w:marBottom w:val="0"/>
          <w:divBdr>
            <w:top w:val="none" w:sz="0" w:space="0" w:color="auto"/>
            <w:left w:val="none" w:sz="0" w:space="0" w:color="auto"/>
            <w:bottom w:val="none" w:sz="0" w:space="0" w:color="auto"/>
            <w:right w:val="none" w:sz="0" w:space="0" w:color="auto"/>
          </w:divBdr>
        </w:div>
        <w:div w:id="2004429264">
          <w:marLeft w:val="0"/>
          <w:marRight w:val="0"/>
          <w:marTop w:val="0"/>
          <w:marBottom w:val="0"/>
          <w:divBdr>
            <w:top w:val="none" w:sz="0" w:space="0" w:color="auto"/>
            <w:left w:val="none" w:sz="0" w:space="0" w:color="auto"/>
            <w:bottom w:val="none" w:sz="0" w:space="0" w:color="auto"/>
            <w:right w:val="none" w:sz="0" w:space="0" w:color="auto"/>
          </w:divBdr>
        </w:div>
        <w:div w:id="665209808">
          <w:marLeft w:val="0"/>
          <w:marRight w:val="0"/>
          <w:marTop w:val="0"/>
          <w:marBottom w:val="0"/>
          <w:divBdr>
            <w:top w:val="none" w:sz="0" w:space="0" w:color="auto"/>
            <w:left w:val="none" w:sz="0" w:space="0" w:color="auto"/>
            <w:bottom w:val="none" w:sz="0" w:space="0" w:color="auto"/>
            <w:right w:val="none" w:sz="0" w:space="0" w:color="auto"/>
          </w:divBdr>
        </w:div>
        <w:div w:id="295528245">
          <w:marLeft w:val="0"/>
          <w:marRight w:val="0"/>
          <w:marTop w:val="0"/>
          <w:marBottom w:val="0"/>
          <w:divBdr>
            <w:top w:val="none" w:sz="0" w:space="0" w:color="auto"/>
            <w:left w:val="none" w:sz="0" w:space="0" w:color="auto"/>
            <w:bottom w:val="none" w:sz="0" w:space="0" w:color="auto"/>
            <w:right w:val="none" w:sz="0" w:space="0" w:color="auto"/>
          </w:divBdr>
        </w:div>
        <w:div w:id="188761893">
          <w:marLeft w:val="0"/>
          <w:marRight w:val="0"/>
          <w:marTop w:val="0"/>
          <w:marBottom w:val="0"/>
          <w:divBdr>
            <w:top w:val="none" w:sz="0" w:space="0" w:color="auto"/>
            <w:left w:val="none" w:sz="0" w:space="0" w:color="auto"/>
            <w:bottom w:val="none" w:sz="0" w:space="0" w:color="auto"/>
            <w:right w:val="none" w:sz="0" w:space="0" w:color="auto"/>
          </w:divBdr>
        </w:div>
        <w:div w:id="1709717103">
          <w:marLeft w:val="0"/>
          <w:marRight w:val="0"/>
          <w:marTop w:val="0"/>
          <w:marBottom w:val="0"/>
          <w:divBdr>
            <w:top w:val="none" w:sz="0" w:space="0" w:color="auto"/>
            <w:left w:val="none" w:sz="0" w:space="0" w:color="auto"/>
            <w:bottom w:val="none" w:sz="0" w:space="0" w:color="auto"/>
            <w:right w:val="none" w:sz="0" w:space="0" w:color="auto"/>
          </w:divBdr>
        </w:div>
        <w:div w:id="1501307011">
          <w:marLeft w:val="0"/>
          <w:marRight w:val="0"/>
          <w:marTop w:val="0"/>
          <w:marBottom w:val="0"/>
          <w:divBdr>
            <w:top w:val="none" w:sz="0" w:space="0" w:color="auto"/>
            <w:left w:val="none" w:sz="0" w:space="0" w:color="auto"/>
            <w:bottom w:val="none" w:sz="0" w:space="0" w:color="auto"/>
            <w:right w:val="none" w:sz="0" w:space="0" w:color="auto"/>
          </w:divBdr>
        </w:div>
        <w:div w:id="1078790792">
          <w:marLeft w:val="0"/>
          <w:marRight w:val="0"/>
          <w:marTop w:val="0"/>
          <w:marBottom w:val="0"/>
          <w:divBdr>
            <w:top w:val="none" w:sz="0" w:space="0" w:color="auto"/>
            <w:left w:val="none" w:sz="0" w:space="0" w:color="auto"/>
            <w:bottom w:val="none" w:sz="0" w:space="0" w:color="auto"/>
            <w:right w:val="none" w:sz="0" w:space="0" w:color="auto"/>
          </w:divBdr>
        </w:div>
        <w:div w:id="42101912">
          <w:marLeft w:val="0"/>
          <w:marRight w:val="0"/>
          <w:marTop w:val="0"/>
          <w:marBottom w:val="0"/>
          <w:divBdr>
            <w:top w:val="none" w:sz="0" w:space="0" w:color="auto"/>
            <w:left w:val="none" w:sz="0" w:space="0" w:color="auto"/>
            <w:bottom w:val="none" w:sz="0" w:space="0" w:color="auto"/>
            <w:right w:val="none" w:sz="0" w:space="0" w:color="auto"/>
          </w:divBdr>
        </w:div>
        <w:div w:id="1045372997">
          <w:marLeft w:val="0"/>
          <w:marRight w:val="0"/>
          <w:marTop w:val="0"/>
          <w:marBottom w:val="0"/>
          <w:divBdr>
            <w:top w:val="none" w:sz="0" w:space="0" w:color="auto"/>
            <w:left w:val="none" w:sz="0" w:space="0" w:color="auto"/>
            <w:bottom w:val="none" w:sz="0" w:space="0" w:color="auto"/>
            <w:right w:val="none" w:sz="0" w:space="0" w:color="auto"/>
          </w:divBdr>
        </w:div>
        <w:div w:id="314339687">
          <w:marLeft w:val="0"/>
          <w:marRight w:val="0"/>
          <w:marTop w:val="0"/>
          <w:marBottom w:val="0"/>
          <w:divBdr>
            <w:top w:val="none" w:sz="0" w:space="0" w:color="auto"/>
            <w:left w:val="none" w:sz="0" w:space="0" w:color="auto"/>
            <w:bottom w:val="none" w:sz="0" w:space="0" w:color="auto"/>
            <w:right w:val="none" w:sz="0" w:space="0" w:color="auto"/>
          </w:divBdr>
        </w:div>
        <w:div w:id="450633612">
          <w:marLeft w:val="0"/>
          <w:marRight w:val="0"/>
          <w:marTop w:val="0"/>
          <w:marBottom w:val="0"/>
          <w:divBdr>
            <w:top w:val="none" w:sz="0" w:space="0" w:color="auto"/>
            <w:left w:val="none" w:sz="0" w:space="0" w:color="auto"/>
            <w:bottom w:val="none" w:sz="0" w:space="0" w:color="auto"/>
            <w:right w:val="none" w:sz="0" w:space="0" w:color="auto"/>
          </w:divBdr>
        </w:div>
        <w:div w:id="1252467384">
          <w:marLeft w:val="0"/>
          <w:marRight w:val="0"/>
          <w:marTop w:val="0"/>
          <w:marBottom w:val="0"/>
          <w:divBdr>
            <w:top w:val="none" w:sz="0" w:space="0" w:color="auto"/>
            <w:left w:val="none" w:sz="0" w:space="0" w:color="auto"/>
            <w:bottom w:val="none" w:sz="0" w:space="0" w:color="auto"/>
            <w:right w:val="none" w:sz="0" w:space="0" w:color="auto"/>
          </w:divBdr>
        </w:div>
        <w:div w:id="277882042">
          <w:marLeft w:val="0"/>
          <w:marRight w:val="0"/>
          <w:marTop w:val="0"/>
          <w:marBottom w:val="0"/>
          <w:divBdr>
            <w:top w:val="none" w:sz="0" w:space="0" w:color="auto"/>
            <w:left w:val="none" w:sz="0" w:space="0" w:color="auto"/>
            <w:bottom w:val="none" w:sz="0" w:space="0" w:color="auto"/>
            <w:right w:val="none" w:sz="0" w:space="0" w:color="auto"/>
          </w:divBdr>
        </w:div>
        <w:div w:id="131562444">
          <w:marLeft w:val="0"/>
          <w:marRight w:val="0"/>
          <w:marTop w:val="0"/>
          <w:marBottom w:val="0"/>
          <w:divBdr>
            <w:top w:val="none" w:sz="0" w:space="0" w:color="auto"/>
            <w:left w:val="none" w:sz="0" w:space="0" w:color="auto"/>
            <w:bottom w:val="none" w:sz="0" w:space="0" w:color="auto"/>
            <w:right w:val="none" w:sz="0" w:space="0" w:color="auto"/>
          </w:divBdr>
        </w:div>
        <w:div w:id="1695571055">
          <w:marLeft w:val="0"/>
          <w:marRight w:val="0"/>
          <w:marTop w:val="0"/>
          <w:marBottom w:val="0"/>
          <w:divBdr>
            <w:top w:val="none" w:sz="0" w:space="0" w:color="auto"/>
            <w:left w:val="none" w:sz="0" w:space="0" w:color="auto"/>
            <w:bottom w:val="none" w:sz="0" w:space="0" w:color="auto"/>
            <w:right w:val="none" w:sz="0" w:space="0" w:color="auto"/>
          </w:divBdr>
        </w:div>
        <w:div w:id="1034697857">
          <w:marLeft w:val="0"/>
          <w:marRight w:val="0"/>
          <w:marTop w:val="0"/>
          <w:marBottom w:val="0"/>
          <w:divBdr>
            <w:top w:val="none" w:sz="0" w:space="0" w:color="auto"/>
            <w:left w:val="none" w:sz="0" w:space="0" w:color="auto"/>
            <w:bottom w:val="none" w:sz="0" w:space="0" w:color="auto"/>
            <w:right w:val="none" w:sz="0" w:space="0" w:color="auto"/>
          </w:divBdr>
        </w:div>
        <w:div w:id="1145505822">
          <w:marLeft w:val="0"/>
          <w:marRight w:val="0"/>
          <w:marTop w:val="0"/>
          <w:marBottom w:val="0"/>
          <w:divBdr>
            <w:top w:val="none" w:sz="0" w:space="0" w:color="auto"/>
            <w:left w:val="none" w:sz="0" w:space="0" w:color="auto"/>
            <w:bottom w:val="none" w:sz="0" w:space="0" w:color="auto"/>
            <w:right w:val="none" w:sz="0" w:space="0" w:color="auto"/>
          </w:divBdr>
        </w:div>
        <w:div w:id="1649091298">
          <w:marLeft w:val="0"/>
          <w:marRight w:val="0"/>
          <w:marTop w:val="0"/>
          <w:marBottom w:val="0"/>
          <w:divBdr>
            <w:top w:val="none" w:sz="0" w:space="0" w:color="auto"/>
            <w:left w:val="none" w:sz="0" w:space="0" w:color="auto"/>
            <w:bottom w:val="none" w:sz="0" w:space="0" w:color="auto"/>
            <w:right w:val="none" w:sz="0" w:space="0" w:color="auto"/>
          </w:divBdr>
        </w:div>
        <w:div w:id="1084841720">
          <w:marLeft w:val="0"/>
          <w:marRight w:val="0"/>
          <w:marTop w:val="0"/>
          <w:marBottom w:val="0"/>
          <w:divBdr>
            <w:top w:val="none" w:sz="0" w:space="0" w:color="auto"/>
            <w:left w:val="none" w:sz="0" w:space="0" w:color="auto"/>
            <w:bottom w:val="none" w:sz="0" w:space="0" w:color="auto"/>
            <w:right w:val="none" w:sz="0" w:space="0" w:color="auto"/>
          </w:divBdr>
        </w:div>
        <w:div w:id="79064590">
          <w:marLeft w:val="0"/>
          <w:marRight w:val="0"/>
          <w:marTop w:val="0"/>
          <w:marBottom w:val="0"/>
          <w:divBdr>
            <w:top w:val="none" w:sz="0" w:space="0" w:color="auto"/>
            <w:left w:val="none" w:sz="0" w:space="0" w:color="auto"/>
            <w:bottom w:val="none" w:sz="0" w:space="0" w:color="auto"/>
            <w:right w:val="none" w:sz="0" w:space="0" w:color="auto"/>
          </w:divBdr>
        </w:div>
        <w:div w:id="693307028">
          <w:marLeft w:val="0"/>
          <w:marRight w:val="0"/>
          <w:marTop w:val="0"/>
          <w:marBottom w:val="0"/>
          <w:divBdr>
            <w:top w:val="none" w:sz="0" w:space="0" w:color="auto"/>
            <w:left w:val="none" w:sz="0" w:space="0" w:color="auto"/>
            <w:bottom w:val="none" w:sz="0" w:space="0" w:color="auto"/>
            <w:right w:val="none" w:sz="0" w:space="0" w:color="auto"/>
          </w:divBdr>
        </w:div>
        <w:div w:id="1664041802">
          <w:marLeft w:val="0"/>
          <w:marRight w:val="0"/>
          <w:marTop w:val="0"/>
          <w:marBottom w:val="0"/>
          <w:divBdr>
            <w:top w:val="none" w:sz="0" w:space="0" w:color="auto"/>
            <w:left w:val="none" w:sz="0" w:space="0" w:color="auto"/>
            <w:bottom w:val="none" w:sz="0" w:space="0" w:color="auto"/>
            <w:right w:val="none" w:sz="0" w:space="0" w:color="auto"/>
          </w:divBdr>
        </w:div>
        <w:div w:id="390080988">
          <w:marLeft w:val="0"/>
          <w:marRight w:val="0"/>
          <w:marTop w:val="0"/>
          <w:marBottom w:val="0"/>
          <w:divBdr>
            <w:top w:val="none" w:sz="0" w:space="0" w:color="auto"/>
            <w:left w:val="none" w:sz="0" w:space="0" w:color="auto"/>
            <w:bottom w:val="none" w:sz="0" w:space="0" w:color="auto"/>
            <w:right w:val="none" w:sz="0" w:space="0" w:color="auto"/>
          </w:divBdr>
        </w:div>
        <w:div w:id="1967811526">
          <w:marLeft w:val="0"/>
          <w:marRight w:val="0"/>
          <w:marTop w:val="0"/>
          <w:marBottom w:val="0"/>
          <w:divBdr>
            <w:top w:val="none" w:sz="0" w:space="0" w:color="auto"/>
            <w:left w:val="none" w:sz="0" w:space="0" w:color="auto"/>
            <w:bottom w:val="none" w:sz="0" w:space="0" w:color="auto"/>
            <w:right w:val="none" w:sz="0" w:space="0" w:color="auto"/>
          </w:divBdr>
        </w:div>
        <w:div w:id="598179702">
          <w:marLeft w:val="0"/>
          <w:marRight w:val="0"/>
          <w:marTop w:val="0"/>
          <w:marBottom w:val="0"/>
          <w:divBdr>
            <w:top w:val="none" w:sz="0" w:space="0" w:color="auto"/>
            <w:left w:val="none" w:sz="0" w:space="0" w:color="auto"/>
            <w:bottom w:val="none" w:sz="0" w:space="0" w:color="auto"/>
            <w:right w:val="none" w:sz="0" w:space="0" w:color="auto"/>
          </w:divBdr>
        </w:div>
        <w:div w:id="2028873325">
          <w:marLeft w:val="0"/>
          <w:marRight w:val="0"/>
          <w:marTop w:val="0"/>
          <w:marBottom w:val="0"/>
          <w:divBdr>
            <w:top w:val="none" w:sz="0" w:space="0" w:color="auto"/>
            <w:left w:val="none" w:sz="0" w:space="0" w:color="auto"/>
            <w:bottom w:val="none" w:sz="0" w:space="0" w:color="auto"/>
            <w:right w:val="none" w:sz="0" w:space="0" w:color="auto"/>
          </w:divBdr>
        </w:div>
        <w:div w:id="904217454">
          <w:marLeft w:val="0"/>
          <w:marRight w:val="0"/>
          <w:marTop w:val="0"/>
          <w:marBottom w:val="0"/>
          <w:divBdr>
            <w:top w:val="none" w:sz="0" w:space="0" w:color="auto"/>
            <w:left w:val="none" w:sz="0" w:space="0" w:color="auto"/>
            <w:bottom w:val="none" w:sz="0" w:space="0" w:color="auto"/>
            <w:right w:val="none" w:sz="0" w:space="0" w:color="auto"/>
          </w:divBdr>
        </w:div>
        <w:div w:id="1890796298">
          <w:marLeft w:val="0"/>
          <w:marRight w:val="0"/>
          <w:marTop w:val="0"/>
          <w:marBottom w:val="0"/>
          <w:divBdr>
            <w:top w:val="none" w:sz="0" w:space="0" w:color="auto"/>
            <w:left w:val="none" w:sz="0" w:space="0" w:color="auto"/>
            <w:bottom w:val="none" w:sz="0" w:space="0" w:color="auto"/>
            <w:right w:val="none" w:sz="0" w:space="0" w:color="auto"/>
          </w:divBdr>
        </w:div>
      </w:divsChild>
    </w:div>
    <w:div w:id="1753502342">
      <w:bodyDiv w:val="1"/>
      <w:marLeft w:val="0"/>
      <w:marRight w:val="0"/>
      <w:marTop w:val="0"/>
      <w:marBottom w:val="0"/>
      <w:divBdr>
        <w:top w:val="none" w:sz="0" w:space="0" w:color="auto"/>
        <w:left w:val="none" w:sz="0" w:space="0" w:color="auto"/>
        <w:bottom w:val="none" w:sz="0" w:space="0" w:color="auto"/>
        <w:right w:val="none" w:sz="0" w:space="0" w:color="auto"/>
      </w:divBdr>
    </w:div>
    <w:div w:id="1766265659">
      <w:bodyDiv w:val="1"/>
      <w:marLeft w:val="0"/>
      <w:marRight w:val="0"/>
      <w:marTop w:val="0"/>
      <w:marBottom w:val="0"/>
      <w:divBdr>
        <w:top w:val="none" w:sz="0" w:space="0" w:color="auto"/>
        <w:left w:val="none" w:sz="0" w:space="0" w:color="auto"/>
        <w:bottom w:val="none" w:sz="0" w:space="0" w:color="auto"/>
        <w:right w:val="none" w:sz="0" w:space="0" w:color="auto"/>
      </w:divBdr>
      <w:divsChild>
        <w:div w:id="1013994474">
          <w:marLeft w:val="0"/>
          <w:marRight w:val="0"/>
          <w:marTop w:val="0"/>
          <w:marBottom w:val="0"/>
          <w:divBdr>
            <w:top w:val="none" w:sz="0" w:space="0" w:color="auto"/>
            <w:left w:val="none" w:sz="0" w:space="0" w:color="auto"/>
            <w:bottom w:val="none" w:sz="0" w:space="0" w:color="auto"/>
            <w:right w:val="none" w:sz="0" w:space="0" w:color="auto"/>
          </w:divBdr>
        </w:div>
        <w:div w:id="1409036515">
          <w:marLeft w:val="0"/>
          <w:marRight w:val="0"/>
          <w:marTop w:val="0"/>
          <w:marBottom w:val="0"/>
          <w:divBdr>
            <w:top w:val="none" w:sz="0" w:space="0" w:color="auto"/>
            <w:left w:val="none" w:sz="0" w:space="0" w:color="auto"/>
            <w:bottom w:val="none" w:sz="0" w:space="0" w:color="auto"/>
            <w:right w:val="none" w:sz="0" w:space="0" w:color="auto"/>
          </w:divBdr>
        </w:div>
        <w:div w:id="407921355">
          <w:marLeft w:val="0"/>
          <w:marRight w:val="0"/>
          <w:marTop w:val="0"/>
          <w:marBottom w:val="0"/>
          <w:divBdr>
            <w:top w:val="none" w:sz="0" w:space="0" w:color="auto"/>
            <w:left w:val="none" w:sz="0" w:space="0" w:color="auto"/>
            <w:bottom w:val="none" w:sz="0" w:space="0" w:color="auto"/>
            <w:right w:val="none" w:sz="0" w:space="0" w:color="auto"/>
          </w:divBdr>
        </w:div>
        <w:div w:id="682784745">
          <w:marLeft w:val="0"/>
          <w:marRight w:val="0"/>
          <w:marTop w:val="0"/>
          <w:marBottom w:val="0"/>
          <w:divBdr>
            <w:top w:val="none" w:sz="0" w:space="0" w:color="auto"/>
            <w:left w:val="none" w:sz="0" w:space="0" w:color="auto"/>
            <w:bottom w:val="none" w:sz="0" w:space="0" w:color="auto"/>
            <w:right w:val="none" w:sz="0" w:space="0" w:color="auto"/>
          </w:divBdr>
        </w:div>
        <w:div w:id="1064068114">
          <w:marLeft w:val="0"/>
          <w:marRight w:val="0"/>
          <w:marTop w:val="0"/>
          <w:marBottom w:val="0"/>
          <w:divBdr>
            <w:top w:val="none" w:sz="0" w:space="0" w:color="auto"/>
            <w:left w:val="none" w:sz="0" w:space="0" w:color="auto"/>
            <w:bottom w:val="none" w:sz="0" w:space="0" w:color="auto"/>
            <w:right w:val="none" w:sz="0" w:space="0" w:color="auto"/>
          </w:divBdr>
        </w:div>
        <w:div w:id="1012343676">
          <w:marLeft w:val="0"/>
          <w:marRight w:val="0"/>
          <w:marTop w:val="0"/>
          <w:marBottom w:val="0"/>
          <w:divBdr>
            <w:top w:val="none" w:sz="0" w:space="0" w:color="auto"/>
            <w:left w:val="none" w:sz="0" w:space="0" w:color="auto"/>
            <w:bottom w:val="none" w:sz="0" w:space="0" w:color="auto"/>
            <w:right w:val="none" w:sz="0" w:space="0" w:color="auto"/>
          </w:divBdr>
        </w:div>
        <w:div w:id="1301838906">
          <w:marLeft w:val="0"/>
          <w:marRight w:val="0"/>
          <w:marTop w:val="0"/>
          <w:marBottom w:val="0"/>
          <w:divBdr>
            <w:top w:val="none" w:sz="0" w:space="0" w:color="auto"/>
            <w:left w:val="none" w:sz="0" w:space="0" w:color="auto"/>
            <w:bottom w:val="none" w:sz="0" w:space="0" w:color="auto"/>
            <w:right w:val="none" w:sz="0" w:space="0" w:color="auto"/>
          </w:divBdr>
        </w:div>
        <w:div w:id="1818523880">
          <w:marLeft w:val="0"/>
          <w:marRight w:val="0"/>
          <w:marTop w:val="0"/>
          <w:marBottom w:val="0"/>
          <w:divBdr>
            <w:top w:val="none" w:sz="0" w:space="0" w:color="auto"/>
            <w:left w:val="none" w:sz="0" w:space="0" w:color="auto"/>
            <w:bottom w:val="none" w:sz="0" w:space="0" w:color="auto"/>
            <w:right w:val="none" w:sz="0" w:space="0" w:color="auto"/>
          </w:divBdr>
        </w:div>
        <w:div w:id="407848507">
          <w:marLeft w:val="0"/>
          <w:marRight w:val="0"/>
          <w:marTop w:val="0"/>
          <w:marBottom w:val="0"/>
          <w:divBdr>
            <w:top w:val="none" w:sz="0" w:space="0" w:color="auto"/>
            <w:left w:val="none" w:sz="0" w:space="0" w:color="auto"/>
            <w:bottom w:val="none" w:sz="0" w:space="0" w:color="auto"/>
            <w:right w:val="none" w:sz="0" w:space="0" w:color="auto"/>
          </w:divBdr>
        </w:div>
      </w:divsChild>
    </w:div>
    <w:div w:id="1783648888">
      <w:bodyDiv w:val="1"/>
      <w:marLeft w:val="0"/>
      <w:marRight w:val="0"/>
      <w:marTop w:val="0"/>
      <w:marBottom w:val="0"/>
      <w:divBdr>
        <w:top w:val="none" w:sz="0" w:space="0" w:color="auto"/>
        <w:left w:val="none" w:sz="0" w:space="0" w:color="auto"/>
        <w:bottom w:val="none" w:sz="0" w:space="0" w:color="auto"/>
        <w:right w:val="none" w:sz="0" w:space="0" w:color="auto"/>
      </w:divBdr>
    </w:div>
    <w:div w:id="1786190438">
      <w:bodyDiv w:val="1"/>
      <w:marLeft w:val="0"/>
      <w:marRight w:val="0"/>
      <w:marTop w:val="0"/>
      <w:marBottom w:val="0"/>
      <w:divBdr>
        <w:top w:val="none" w:sz="0" w:space="0" w:color="auto"/>
        <w:left w:val="none" w:sz="0" w:space="0" w:color="auto"/>
        <w:bottom w:val="none" w:sz="0" w:space="0" w:color="auto"/>
        <w:right w:val="none" w:sz="0" w:space="0" w:color="auto"/>
      </w:divBdr>
      <w:divsChild>
        <w:div w:id="1039354950">
          <w:marLeft w:val="0"/>
          <w:marRight w:val="0"/>
          <w:marTop w:val="0"/>
          <w:marBottom w:val="0"/>
          <w:divBdr>
            <w:top w:val="none" w:sz="0" w:space="0" w:color="auto"/>
            <w:left w:val="none" w:sz="0" w:space="0" w:color="auto"/>
            <w:bottom w:val="none" w:sz="0" w:space="0" w:color="auto"/>
            <w:right w:val="none" w:sz="0" w:space="0" w:color="auto"/>
          </w:divBdr>
        </w:div>
        <w:div w:id="1197736032">
          <w:marLeft w:val="0"/>
          <w:marRight w:val="0"/>
          <w:marTop w:val="0"/>
          <w:marBottom w:val="0"/>
          <w:divBdr>
            <w:top w:val="none" w:sz="0" w:space="0" w:color="auto"/>
            <w:left w:val="none" w:sz="0" w:space="0" w:color="auto"/>
            <w:bottom w:val="none" w:sz="0" w:space="0" w:color="auto"/>
            <w:right w:val="none" w:sz="0" w:space="0" w:color="auto"/>
          </w:divBdr>
        </w:div>
        <w:div w:id="2012904289">
          <w:marLeft w:val="0"/>
          <w:marRight w:val="0"/>
          <w:marTop w:val="0"/>
          <w:marBottom w:val="0"/>
          <w:divBdr>
            <w:top w:val="none" w:sz="0" w:space="0" w:color="auto"/>
            <w:left w:val="none" w:sz="0" w:space="0" w:color="auto"/>
            <w:bottom w:val="none" w:sz="0" w:space="0" w:color="auto"/>
            <w:right w:val="none" w:sz="0" w:space="0" w:color="auto"/>
          </w:divBdr>
        </w:div>
        <w:div w:id="1452893715">
          <w:marLeft w:val="0"/>
          <w:marRight w:val="0"/>
          <w:marTop w:val="0"/>
          <w:marBottom w:val="0"/>
          <w:divBdr>
            <w:top w:val="none" w:sz="0" w:space="0" w:color="auto"/>
            <w:left w:val="none" w:sz="0" w:space="0" w:color="auto"/>
            <w:bottom w:val="none" w:sz="0" w:space="0" w:color="auto"/>
            <w:right w:val="none" w:sz="0" w:space="0" w:color="auto"/>
          </w:divBdr>
        </w:div>
        <w:div w:id="52430895">
          <w:marLeft w:val="0"/>
          <w:marRight w:val="0"/>
          <w:marTop w:val="0"/>
          <w:marBottom w:val="0"/>
          <w:divBdr>
            <w:top w:val="none" w:sz="0" w:space="0" w:color="auto"/>
            <w:left w:val="none" w:sz="0" w:space="0" w:color="auto"/>
            <w:bottom w:val="none" w:sz="0" w:space="0" w:color="auto"/>
            <w:right w:val="none" w:sz="0" w:space="0" w:color="auto"/>
          </w:divBdr>
        </w:div>
        <w:div w:id="1880237413">
          <w:marLeft w:val="0"/>
          <w:marRight w:val="0"/>
          <w:marTop w:val="0"/>
          <w:marBottom w:val="0"/>
          <w:divBdr>
            <w:top w:val="none" w:sz="0" w:space="0" w:color="auto"/>
            <w:left w:val="none" w:sz="0" w:space="0" w:color="auto"/>
            <w:bottom w:val="none" w:sz="0" w:space="0" w:color="auto"/>
            <w:right w:val="none" w:sz="0" w:space="0" w:color="auto"/>
          </w:divBdr>
        </w:div>
        <w:div w:id="362561017">
          <w:marLeft w:val="0"/>
          <w:marRight w:val="0"/>
          <w:marTop w:val="0"/>
          <w:marBottom w:val="0"/>
          <w:divBdr>
            <w:top w:val="none" w:sz="0" w:space="0" w:color="auto"/>
            <w:left w:val="none" w:sz="0" w:space="0" w:color="auto"/>
            <w:bottom w:val="none" w:sz="0" w:space="0" w:color="auto"/>
            <w:right w:val="none" w:sz="0" w:space="0" w:color="auto"/>
          </w:divBdr>
        </w:div>
        <w:div w:id="453981157">
          <w:marLeft w:val="0"/>
          <w:marRight w:val="0"/>
          <w:marTop w:val="0"/>
          <w:marBottom w:val="0"/>
          <w:divBdr>
            <w:top w:val="none" w:sz="0" w:space="0" w:color="auto"/>
            <w:left w:val="none" w:sz="0" w:space="0" w:color="auto"/>
            <w:bottom w:val="none" w:sz="0" w:space="0" w:color="auto"/>
            <w:right w:val="none" w:sz="0" w:space="0" w:color="auto"/>
          </w:divBdr>
        </w:div>
        <w:div w:id="44064607">
          <w:marLeft w:val="0"/>
          <w:marRight w:val="0"/>
          <w:marTop w:val="0"/>
          <w:marBottom w:val="0"/>
          <w:divBdr>
            <w:top w:val="none" w:sz="0" w:space="0" w:color="auto"/>
            <w:left w:val="none" w:sz="0" w:space="0" w:color="auto"/>
            <w:bottom w:val="none" w:sz="0" w:space="0" w:color="auto"/>
            <w:right w:val="none" w:sz="0" w:space="0" w:color="auto"/>
          </w:divBdr>
        </w:div>
      </w:divsChild>
    </w:div>
    <w:div w:id="1799760576">
      <w:bodyDiv w:val="1"/>
      <w:marLeft w:val="0"/>
      <w:marRight w:val="0"/>
      <w:marTop w:val="0"/>
      <w:marBottom w:val="0"/>
      <w:divBdr>
        <w:top w:val="none" w:sz="0" w:space="0" w:color="auto"/>
        <w:left w:val="none" w:sz="0" w:space="0" w:color="auto"/>
        <w:bottom w:val="none" w:sz="0" w:space="0" w:color="auto"/>
        <w:right w:val="none" w:sz="0" w:space="0" w:color="auto"/>
      </w:divBdr>
      <w:divsChild>
        <w:div w:id="1835536121">
          <w:marLeft w:val="0"/>
          <w:marRight w:val="0"/>
          <w:marTop w:val="0"/>
          <w:marBottom w:val="0"/>
          <w:divBdr>
            <w:top w:val="none" w:sz="0" w:space="0" w:color="auto"/>
            <w:left w:val="none" w:sz="0" w:space="0" w:color="auto"/>
            <w:bottom w:val="none" w:sz="0" w:space="0" w:color="auto"/>
            <w:right w:val="none" w:sz="0" w:space="0" w:color="auto"/>
          </w:divBdr>
        </w:div>
        <w:div w:id="1655524702">
          <w:marLeft w:val="0"/>
          <w:marRight w:val="0"/>
          <w:marTop w:val="0"/>
          <w:marBottom w:val="0"/>
          <w:divBdr>
            <w:top w:val="none" w:sz="0" w:space="0" w:color="auto"/>
            <w:left w:val="none" w:sz="0" w:space="0" w:color="auto"/>
            <w:bottom w:val="none" w:sz="0" w:space="0" w:color="auto"/>
            <w:right w:val="none" w:sz="0" w:space="0" w:color="auto"/>
          </w:divBdr>
        </w:div>
        <w:div w:id="507330086">
          <w:marLeft w:val="0"/>
          <w:marRight w:val="0"/>
          <w:marTop w:val="0"/>
          <w:marBottom w:val="0"/>
          <w:divBdr>
            <w:top w:val="none" w:sz="0" w:space="0" w:color="auto"/>
            <w:left w:val="none" w:sz="0" w:space="0" w:color="auto"/>
            <w:bottom w:val="none" w:sz="0" w:space="0" w:color="auto"/>
            <w:right w:val="none" w:sz="0" w:space="0" w:color="auto"/>
          </w:divBdr>
        </w:div>
        <w:div w:id="1382706702">
          <w:marLeft w:val="0"/>
          <w:marRight w:val="0"/>
          <w:marTop w:val="0"/>
          <w:marBottom w:val="0"/>
          <w:divBdr>
            <w:top w:val="none" w:sz="0" w:space="0" w:color="auto"/>
            <w:left w:val="none" w:sz="0" w:space="0" w:color="auto"/>
            <w:bottom w:val="none" w:sz="0" w:space="0" w:color="auto"/>
            <w:right w:val="none" w:sz="0" w:space="0" w:color="auto"/>
          </w:divBdr>
        </w:div>
        <w:div w:id="815293943">
          <w:marLeft w:val="0"/>
          <w:marRight w:val="0"/>
          <w:marTop w:val="0"/>
          <w:marBottom w:val="0"/>
          <w:divBdr>
            <w:top w:val="none" w:sz="0" w:space="0" w:color="auto"/>
            <w:left w:val="none" w:sz="0" w:space="0" w:color="auto"/>
            <w:bottom w:val="none" w:sz="0" w:space="0" w:color="auto"/>
            <w:right w:val="none" w:sz="0" w:space="0" w:color="auto"/>
          </w:divBdr>
        </w:div>
        <w:div w:id="1761101597">
          <w:marLeft w:val="0"/>
          <w:marRight w:val="0"/>
          <w:marTop w:val="0"/>
          <w:marBottom w:val="0"/>
          <w:divBdr>
            <w:top w:val="none" w:sz="0" w:space="0" w:color="auto"/>
            <w:left w:val="none" w:sz="0" w:space="0" w:color="auto"/>
            <w:bottom w:val="none" w:sz="0" w:space="0" w:color="auto"/>
            <w:right w:val="none" w:sz="0" w:space="0" w:color="auto"/>
          </w:divBdr>
        </w:div>
        <w:div w:id="993340169">
          <w:marLeft w:val="0"/>
          <w:marRight w:val="0"/>
          <w:marTop w:val="0"/>
          <w:marBottom w:val="0"/>
          <w:divBdr>
            <w:top w:val="none" w:sz="0" w:space="0" w:color="auto"/>
            <w:left w:val="none" w:sz="0" w:space="0" w:color="auto"/>
            <w:bottom w:val="none" w:sz="0" w:space="0" w:color="auto"/>
            <w:right w:val="none" w:sz="0" w:space="0" w:color="auto"/>
          </w:divBdr>
        </w:div>
        <w:div w:id="534125181">
          <w:marLeft w:val="0"/>
          <w:marRight w:val="0"/>
          <w:marTop w:val="0"/>
          <w:marBottom w:val="0"/>
          <w:divBdr>
            <w:top w:val="none" w:sz="0" w:space="0" w:color="auto"/>
            <w:left w:val="none" w:sz="0" w:space="0" w:color="auto"/>
            <w:bottom w:val="none" w:sz="0" w:space="0" w:color="auto"/>
            <w:right w:val="none" w:sz="0" w:space="0" w:color="auto"/>
          </w:divBdr>
        </w:div>
        <w:div w:id="718895003">
          <w:marLeft w:val="0"/>
          <w:marRight w:val="0"/>
          <w:marTop w:val="0"/>
          <w:marBottom w:val="0"/>
          <w:divBdr>
            <w:top w:val="none" w:sz="0" w:space="0" w:color="auto"/>
            <w:left w:val="none" w:sz="0" w:space="0" w:color="auto"/>
            <w:bottom w:val="none" w:sz="0" w:space="0" w:color="auto"/>
            <w:right w:val="none" w:sz="0" w:space="0" w:color="auto"/>
          </w:divBdr>
        </w:div>
        <w:div w:id="777062363">
          <w:marLeft w:val="0"/>
          <w:marRight w:val="0"/>
          <w:marTop w:val="0"/>
          <w:marBottom w:val="0"/>
          <w:divBdr>
            <w:top w:val="none" w:sz="0" w:space="0" w:color="auto"/>
            <w:left w:val="none" w:sz="0" w:space="0" w:color="auto"/>
            <w:bottom w:val="none" w:sz="0" w:space="0" w:color="auto"/>
            <w:right w:val="none" w:sz="0" w:space="0" w:color="auto"/>
          </w:divBdr>
        </w:div>
        <w:div w:id="1496921823">
          <w:marLeft w:val="0"/>
          <w:marRight w:val="0"/>
          <w:marTop w:val="0"/>
          <w:marBottom w:val="0"/>
          <w:divBdr>
            <w:top w:val="none" w:sz="0" w:space="0" w:color="auto"/>
            <w:left w:val="none" w:sz="0" w:space="0" w:color="auto"/>
            <w:bottom w:val="none" w:sz="0" w:space="0" w:color="auto"/>
            <w:right w:val="none" w:sz="0" w:space="0" w:color="auto"/>
          </w:divBdr>
        </w:div>
        <w:div w:id="798645973">
          <w:marLeft w:val="0"/>
          <w:marRight w:val="0"/>
          <w:marTop w:val="0"/>
          <w:marBottom w:val="0"/>
          <w:divBdr>
            <w:top w:val="none" w:sz="0" w:space="0" w:color="auto"/>
            <w:left w:val="none" w:sz="0" w:space="0" w:color="auto"/>
            <w:bottom w:val="none" w:sz="0" w:space="0" w:color="auto"/>
            <w:right w:val="none" w:sz="0" w:space="0" w:color="auto"/>
          </w:divBdr>
        </w:div>
        <w:div w:id="970860129">
          <w:marLeft w:val="0"/>
          <w:marRight w:val="0"/>
          <w:marTop w:val="0"/>
          <w:marBottom w:val="0"/>
          <w:divBdr>
            <w:top w:val="none" w:sz="0" w:space="0" w:color="auto"/>
            <w:left w:val="none" w:sz="0" w:space="0" w:color="auto"/>
            <w:bottom w:val="none" w:sz="0" w:space="0" w:color="auto"/>
            <w:right w:val="none" w:sz="0" w:space="0" w:color="auto"/>
          </w:divBdr>
        </w:div>
        <w:div w:id="1768428907">
          <w:marLeft w:val="0"/>
          <w:marRight w:val="0"/>
          <w:marTop w:val="0"/>
          <w:marBottom w:val="0"/>
          <w:divBdr>
            <w:top w:val="none" w:sz="0" w:space="0" w:color="auto"/>
            <w:left w:val="none" w:sz="0" w:space="0" w:color="auto"/>
            <w:bottom w:val="none" w:sz="0" w:space="0" w:color="auto"/>
            <w:right w:val="none" w:sz="0" w:space="0" w:color="auto"/>
          </w:divBdr>
        </w:div>
        <w:div w:id="1021400906">
          <w:marLeft w:val="0"/>
          <w:marRight w:val="0"/>
          <w:marTop w:val="0"/>
          <w:marBottom w:val="0"/>
          <w:divBdr>
            <w:top w:val="none" w:sz="0" w:space="0" w:color="auto"/>
            <w:left w:val="none" w:sz="0" w:space="0" w:color="auto"/>
            <w:bottom w:val="none" w:sz="0" w:space="0" w:color="auto"/>
            <w:right w:val="none" w:sz="0" w:space="0" w:color="auto"/>
          </w:divBdr>
        </w:div>
        <w:div w:id="1142848636">
          <w:marLeft w:val="0"/>
          <w:marRight w:val="0"/>
          <w:marTop w:val="0"/>
          <w:marBottom w:val="0"/>
          <w:divBdr>
            <w:top w:val="none" w:sz="0" w:space="0" w:color="auto"/>
            <w:left w:val="none" w:sz="0" w:space="0" w:color="auto"/>
            <w:bottom w:val="none" w:sz="0" w:space="0" w:color="auto"/>
            <w:right w:val="none" w:sz="0" w:space="0" w:color="auto"/>
          </w:divBdr>
        </w:div>
        <w:div w:id="1468743212">
          <w:marLeft w:val="0"/>
          <w:marRight w:val="0"/>
          <w:marTop w:val="0"/>
          <w:marBottom w:val="0"/>
          <w:divBdr>
            <w:top w:val="none" w:sz="0" w:space="0" w:color="auto"/>
            <w:left w:val="none" w:sz="0" w:space="0" w:color="auto"/>
            <w:bottom w:val="none" w:sz="0" w:space="0" w:color="auto"/>
            <w:right w:val="none" w:sz="0" w:space="0" w:color="auto"/>
          </w:divBdr>
        </w:div>
        <w:div w:id="842430004">
          <w:marLeft w:val="0"/>
          <w:marRight w:val="0"/>
          <w:marTop w:val="0"/>
          <w:marBottom w:val="0"/>
          <w:divBdr>
            <w:top w:val="none" w:sz="0" w:space="0" w:color="auto"/>
            <w:left w:val="none" w:sz="0" w:space="0" w:color="auto"/>
            <w:bottom w:val="none" w:sz="0" w:space="0" w:color="auto"/>
            <w:right w:val="none" w:sz="0" w:space="0" w:color="auto"/>
          </w:divBdr>
        </w:div>
        <w:div w:id="1720785985">
          <w:marLeft w:val="0"/>
          <w:marRight w:val="0"/>
          <w:marTop w:val="0"/>
          <w:marBottom w:val="0"/>
          <w:divBdr>
            <w:top w:val="none" w:sz="0" w:space="0" w:color="auto"/>
            <w:left w:val="none" w:sz="0" w:space="0" w:color="auto"/>
            <w:bottom w:val="none" w:sz="0" w:space="0" w:color="auto"/>
            <w:right w:val="none" w:sz="0" w:space="0" w:color="auto"/>
          </w:divBdr>
        </w:div>
        <w:div w:id="2046902781">
          <w:marLeft w:val="0"/>
          <w:marRight w:val="0"/>
          <w:marTop w:val="0"/>
          <w:marBottom w:val="0"/>
          <w:divBdr>
            <w:top w:val="none" w:sz="0" w:space="0" w:color="auto"/>
            <w:left w:val="none" w:sz="0" w:space="0" w:color="auto"/>
            <w:bottom w:val="none" w:sz="0" w:space="0" w:color="auto"/>
            <w:right w:val="none" w:sz="0" w:space="0" w:color="auto"/>
          </w:divBdr>
        </w:div>
        <w:div w:id="816648493">
          <w:marLeft w:val="0"/>
          <w:marRight w:val="0"/>
          <w:marTop w:val="0"/>
          <w:marBottom w:val="0"/>
          <w:divBdr>
            <w:top w:val="none" w:sz="0" w:space="0" w:color="auto"/>
            <w:left w:val="none" w:sz="0" w:space="0" w:color="auto"/>
            <w:bottom w:val="none" w:sz="0" w:space="0" w:color="auto"/>
            <w:right w:val="none" w:sz="0" w:space="0" w:color="auto"/>
          </w:divBdr>
        </w:div>
        <w:div w:id="43799093">
          <w:marLeft w:val="0"/>
          <w:marRight w:val="0"/>
          <w:marTop w:val="0"/>
          <w:marBottom w:val="0"/>
          <w:divBdr>
            <w:top w:val="none" w:sz="0" w:space="0" w:color="auto"/>
            <w:left w:val="none" w:sz="0" w:space="0" w:color="auto"/>
            <w:bottom w:val="none" w:sz="0" w:space="0" w:color="auto"/>
            <w:right w:val="none" w:sz="0" w:space="0" w:color="auto"/>
          </w:divBdr>
        </w:div>
      </w:divsChild>
    </w:div>
    <w:div w:id="1804691948">
      <w:bodyDiv w:val="1"/>
      <w:marLeft w:val="0"/>
      <w:marRight w:val="0"/>
      <w:marTop w:val="0"/>
      <w:marBottom w:val="0"/>
      <w:divBdr>
        <w:top w:val="none" w:sz="0" w:space="0" w:color="auto"/>
        <w:left w:val="none" w:sz="0" w:space="0" w:color="auto"/>
        <w:bottom w:val="none" w:sz="0" w:space="0" w:color="auto"/>
        <w:right w:val="none" w:sz="0" w:space="0" w:color="auto"/>
      </w:divBdr>
    </w:div>
    <w:div w:id="1824732682">
      <w:bodyDiv w:val="1"/>
      <w:marLeft w:val="0"/>
      <w:marRight w:val="0"/>
      <w:marTop w:val="0"/>
      <w:marBottom w:val="0"/>
      <w:divBdr>
        <w:top w:val="none" w:sz="0" w:space="0" w:color="auto"/>
        <w:left w:val="none" w:sz="0" w:space="0" w:color="auto"/>
        <w:bottom w:val="none" w:sz="0" w:space="0" w:color="auto"/>
        <w:right w:val="none" w:sz="0" w:space="0" w:color="auto"/>
      </w:divBdr>
      <w:divsChild>
        <w:div w:id="1847480381">
          <w:marLeft w:val="0"/>
          <w:marRight w:val="0"/>
          <w:marTop w:val="0"/>
          <w:marBottom w:val="0"/>
          <w:divBdr>
            <w:top w:val="none" w:sz="0" w:space="0" w:color="auto"/>
            <w:left w:val="none" w:sz="0" w:space="0" w:color="auto"/>
            <w:bottom w:val="none" w:sz="0" w:space="0" w:color="auto"/>
            <w:right w:val="none" w:sz="0" w:space="0" w:color="auto"/>
          </w:divBdr>
        </w:div>
        <w:div w:id="1568882859">
          <w:marLeft w:val="0"/>
          <w:marRight w:val="0"/>
          <w:marTop w:val="0"/>
          <w:marBottom w:val="0"/>
          <w:divBdr>
            <w:top w:val="none" w:sz="0" w:space="0" w:color="auto"/>
            <w:left w:val="none" w:sz="0" w:space="0" w:color="auto"/>
            <w:bottom w:val="none" w:sz="0" w:space="0" w:color="auto"/>
            <w:right w:val="none" w:sz="0" w:space="0" w:color="auto"/>
          </w:divBdr>
        </w:div>
        <w:div w:id="1801529110">
          <w:marLeft w:val="0"/>
          <w:marRight w:val="0"/>
          <w:marTop w:val="0"/>
          <w:marBottom w:val="0"/>
          <w:divBdr>
            <w:top w:val="none" w:sz="0" w:space="0" w:color="auto"/>
            <w:left w:val="none" w:sz="0" w:space="0" w:color="auto"/>
            <w:bottom w:val="none" w:sz="0" w:space="0" w:color="auto"/>
            <w:right w:val="none" w:sz="0" w:space="0" w:color="auto"/>
          </w:divBdr>
        </w:div>
        <w:div w:id="2097091562">
          <w:marLeft w:val="0"/>
          <w:marRight w:val="0"/>
          <w:marTop w:val="0"/>
          <w:marBottom w:val="0"/>
          <w:divBdr>
            <w:top w:val="none" w:sz="0" w:space="0" w:color="auto"/>
            <w:left w:val="none" w:sz="0" w:space="0" w:color="auto"/>
            <w:bottom w:val="none" w:sz="0" w:space="0" w:color="auto"/>
            <w:right w:val="none" w:sz="0" w:space="0" w:color="auto"/>
          </w:divBdr>
        </w:div>
        <w:div w:id="214196223">
          <w:marLeft w:val="0"/>
          <w:marRight w:val="0"/>
          <w:marTop w:val="0"/>
          <w:marBottom w:val="0"/>
          <w:divBdr>
            <w:top w:val="none" w:sz="0" w:space="0" w:color="auto"/>
            <w:left w:val="none" w:sz="0" w:space="0" w:color="auto"/>
            <w:bottom w:val="none" w:sz="0" w:space="0" w:color="auto"/>
            <w:right w:val="none" w:sz="0" w:space="0" w:color="auto"/>
          </w:divBdr>
        </w:div>
        <w:div w:id="1744451056">
          <w:marLeft w:val="0"/>
          <w:marRight w:val="0"/>
          <w:marTop w:val="0"/>
          <w:marBottom w:val="0"/>
          <w:divBdr>
            <w:top w:val="none" w:sz="0" w:space="0" w:color="auto"/>
            <w:left w:val="none" w:sz="0" w:space="0" w:color="auto"/>
            <w:bottom w:val="none" w:sz="0" w:space="0" w:color="auto"/>
            <w:right w:val="none" w:sz="0" w:space="0" w:color="auto"/>
          </w:divBdr>
        </w:div>
        <w:div w:id="1126511374">
          <w:marLeft w:val="0"/>
          <w:marRight w:val="0"/>
          <w:marTop w:val="0"/>
          <w:marBottom w:val="0"/>
          <w:divBdr>
            <w:top w:val="none" w:sz="0" w:space="0" w:color="auto"/>
            <w:left w:val="none" w:sz="0" w:space="0" w:color="auto"/>
            <w:bottom w:val="none" w:sz="0" w:space="0" w:color="auto"/>
            <w:right w:val="none" w:sz="0" w:space="0" w:color="auto"/>
          </w:divBdr>
        </w:div>
        <w:div w:id="704982170">
          <w:marLeft w:val="0"/>
          <w:marRight w:val="0"/>
          <w:marTop w:val="0"/>
          <w:marBottom w:val="0"/>
          <w:divBdr>
            <w:top w:val="none" w:sz="0" w:space="0" w:color="auto"/>
            <w:left w:val="none" w:sz="0" w:space="0" w:color="auto"/>
            <w:bottom w:val="none" w:sz="0" w:space="0" w:color="auto"/>
            <w:right w:val="none" w:sz="0" w:space="0" w:color="auto"/>
          </w:divBdr>
        </w:div>
        <w:div w:id="860625654">
          <w:marLeft w:val="0"/>
          <w:marRight w:val="0"/>
          <w:marTop w:val="0"/>
          <w:marBottom w:val="0"/>
          <w:divBdr>
            <w:top w:val="none" w:sz="0" w:space="0" w:color="auto"/>
            <w:left w:val="none" w:sz="0" w:space="0" w:color="auto"/>
            <w:bottom w:val="none" w:sz="0" w:space="0" w:color="auto"/>
            <w:right w:val="none" w:sz="0" w:space="0" w:color="auto"/>
          </w:divBdr>
        </w:div>
        <w:div w:id="1569421905">
          <w:marLeft w:val="0"/>
          <w:marRight w:val="0"/>
          <w:marTop w:val="0"/>
          <w:marBottom w:val="0"/>
          <w:divBdr>
            <w:top w:val="none" w:sz="0" w:space="0" w:color="auto"/>
            <w:left w:val="none" w:sz="0" w:space="0" w:color="auto"/>
            <w:bottom w:val="none" w:sz="0" w:space="0" w:color="auto"/>
            <w:right w:val="none" w:sz="0" w:space="0" w:color="auto"/>
          </w:divBdr>
        </w:div>
        <w:div w:id="298540497">
          <w:marLeft w:val="0"/>
          <w:marRight w:val="0"/>
          <w:marTop w:val="0"/>
          <w:marBottom w:val="0"/>
          <w:divBdr>
            <w:top w:val="none" w:sz="0" w:space="0" w:color="auto"/>
            <w:left w:val="none" w:sz="0" w:space="0" w:color="auto"/>
            <w:bottom w:val="none" w:sz="0" w:space="0" w:color="auto"/>
            <w:right w:val="none" w:sz="0" w:space="0" w:color="auto"/>
          </w:divBdr>
        </w:div>
        <w:div w:id="1106465768">
          <w:marLeft w:val="0"/>
          <w:marRight w:val="0"/>
          <w:marTop w:val="0"/>
          <w:marBottom w:val="0"/>
          <w:divBdr>
            <w:top w:val="none" w:sz="0" w:space="0" w:color="auto"/>
            <w:left w:val="none" w:sz="0" w:space="0" w:color="auto"/>
            <w:bottom w:val="none" w:sz="0" w:space="0" w:color="auto"/>
            <w:right w:val="none" w:sz="0" w:space="0" w:color="auto"/>
          </w:divBdr>
        </w:div>
        <w:div w:id="480540779">
          <w:marLeft w:val="0"/>
          <w:marRight w:val="0"/>
          <w:marTop w:val="0"/>
          <w:marBottom w:val="0"/>
          <w:divBdr>
            <w:top w:val="none" w:sz="0" w:space="0" w:color="auto"/>
            <w:left w:val="none" w:sz="0" w:space="0" w:color="auto"/>
            <w:bottom w:val="none" w:sz="0" w:space="0" w:color="auto"/>
            <w:right w:val="none" w:sz="0" w:space="0" w:color="auto"/>
          </w:divBdr>
        </w:div>
        <w:div w:id="1158690984">
          <w:marLeft w:val="0"/>
          <w:marRight w:val="0"/>
          <w:marTop w:val="0"/>
          <w:marBottom w:val="0"/>
          <w:divBdr>
            <w:top w:val="none" w:sz="0" w:space="0" w:color="auto"/>
            <w:left w:val="none" w:sz="0" w:space="0" w:color="auto"/>
            <w:bottom w:val="none" w:sz="0" w:space="0" w:color="auto"/>
            <w:right w:val="none" w:sz="0" w:space="0" w:color="auto"/>
          </w:divBdr>
        </w:div>
        <w:div w:id="482550405">
          <w:marLeft w:val="0"/>
          <w:marRight w:val="0"/>
          <w:marTop w:val="0"/>
          <w:marBottom w:val="0"/>
          <w:divBdr>
            <w:top w:val="none" w:sz="0" w:space="0" w:color="auto"/>
            <w:left w:val="none" w:sz="0" w:space="0" w:color="auto"/>
            <w:bottom w:val="none" w:sz="0" w:space="0" w:color="auto"/>
            <w:right w:val="none" w:sz="0" w:space="0" w:color="auto"/>
          </w:divBdr>
        </w:div>
        <w:div w:id="1522889049">
          <w:marLeft w:val="0"/>
          <w:marRight w:val="0"/>
          <w:marTop w:val="0"/>
          <w:marBottom w:val="0"/>
          <w:divBdr>
            <w:top w:val="none" w:sz="0" w:space="0" w:color="auto"/>
            <w:left w:val="none" w:sz="0" w:space="0" w:color="auto"/>
            <w:bottom w:val="none" w:sz="0" w:space="0" w:color="auto"/>
            <w:right w:val="none" w:sz="0" w:space="0" w:color="auto"/>
          </w:divBdr>
        </w:div>
        <w:div w:id="308098012">
          <w:marLeft w:val="0"/>
          <w:marRight w:val="0"/>
          <w:marTop w:val="0"/>
          <w:marBottom w:val="0"/>
          <w:divBdr>
            <w:top w:val="none" w:sz="0" w:space="0" w:color="auto"/>
            <w:left w:val="none" w:sz="0" w:space="0" w:color="auto"/>
            <w:bottom w:val="none" w:sz="0" w:space="0" w:color="auto"/>
            <w:right w:val="none" w:sz="0" w:space="0" w:color="auto"/>
          </w:divBdr>
        </w:div>
        <w:div w:id="356002025">
          <w:marLeft w:val="0"/>
          <w:marRight w:val="0"/>
          <w:marTop w:val="0"/>
          <w:marBottom w:val="0"/>
          <w:divBdr>
            <w:top w:val="none" w:sz="0" w:space="0" w:color="auto"/>
            <w:left w:val="none" w:sz="0" w:space="0" w:color="auto"/>
            <w:bottom w:val="none" w:sz="0" w:space="0" w:color="auto"/>
            <w:right w:val="none" w:sz="0" w:space="0" w:color="auto"/>
          </w:divBdr>
        </w:div>
        <w:div w:id="2146195386">
          <w:marLeft w:val="0"/>
          <w:marRight w:val="0"/>
          <w:marTop w:val="0"/>
          <w:marBottom w:val="0"/>
          <w:divBdr>
            <w:top w:val="none" w:sz="0" w:space="0" w:color="auto"/>
            <w:left w:val="none" w:sz="0" w:space="0" w:color="auto"/>
            <w:bottom w:val="none" w:sz="0" w:space="0" w:color="auto"/>
            <w:right w:val="none" w:sz="0" w:space="0" w:color="auto"/>
          </w:divBdr>
        </w:div>
        <w:div w:id="620461338">
          <w:marLeft w:val="0"/>
          <w:marRight w:val="0"/>
          <w:marTop w:val="0"/>
          <w:marBottom w:val="0"/>
          <w:divBdr>
            <w:top w:val="none" w:sz="0" w:space="0" w:color="auto"/>
            <w:left w:val="none" w:sz="0" w:space="0" w:color="auto"/>
            <w:bottom w:val="none" w:sz="0" w:space="0" w:color="auto"/>
            <w:right w:val="none" w:sz="0" w:space="0" w:color="auto"/>
          </w:divBdr>
        </w:div>
        <w:div w:id="1802531003">
          <w:marLeft w:val="0"/>
          <w:marRight w:val="0"/>
          <w:marTop w:val="0"/>
          <w:marBottom w:val="0"/>
          <w:divBdr>
            <w:top w:val="none" w:sz="0" w:space="0" w:color="auto"/>
            <w:left w:val="none" w:sz="0" w:space="0" w:color="auto"/>
            <w:bottom w:val="none" w:sz="0" w:space="0" w:color="auto"/>
            <w:right w:val="none" w:sz="0" w:space="0" w:color="auto"/>
          </w:divBdr>
        </w:div>
      </w:divsChild>
    </w:div>
    <w:div w:id="1833763765">
      <w:bodyDiv w:val="1"/>
      <w:marLeft w:val="0"/>
      <w:marRight w:val="0"/>
      <w:marTop w:val="0"/>
      <w:marBottom w:val="0"/>
      <w:divBdr>
        <w:top w:val="none" w:sz="0" w:space="0" w:color="auto"/>
        <w:left w:val="none" w:sz="0" w:space="0" w:color="auto"/>
        <w:bottom w:val="none" w:sz="0" w:space="0" w:color="auto"/>
        <w:right w:val="none" w:sz="0" w:space="0" w:color="auto"/>
      </w:divBdr>
      <w:divsChild>
        <w:div w:id="1922329481">
          <w:marLeft w:val="0"/>
          <w:marRight w:val="0"/>
          <w:marTop w:val="0"/>
          <w:marBottom w:val="0"/>
          <w:divBdr>
            <w:top w:val="none" w:sz="0" w:space="0" w:color="auto"/>
            <w:left w:val="none" w:sz="0" w:space="0" w:color="auto"/>
            <w:bottom w:val="none" w:sz="0" w:space="0" w:color="auto"/>
            <w:right w:val="none" w:sz="0" w:space="0" w:color="auto"/>
          </w:divBdr>
        </w:div>
        <w:div w:id="47994405">
          <w:marLeft w:val="0"/>
          <w:marRight w:val="0"/>
          <w:marTop w:val="0"/>
          <w:marBottom w:val="0"/>
          <w:divBdr>
            <w:top w:val="none" w:sz="0" w:space="0" w:color="auto"/>
            <w:left w:val="none" w:sz="0" w:space="0" w:color="auto"/>
            <w:bottom w:val="none" w:sz="0" w:space="0" w:color="auto"/>
            <w:right w:val="none" w:sz="0" w:space="0" w:color="auto"/>
          </w:divBdr>
        </w:div>
        <w:div w:id="1902012974">
          <w:marLeft w:val="0"/>
          <w:marRight w:val="0"/>
          <w:marTop w:val="0"/>
          <w:marBottom w:val="0"/>
          <w:divBdr>
            <w:top w:val="none" w:sz="0" w:space="0" w:color="auto"/>
            <w:left w:val="none" w:sz="0" w:space="0" w:color="auto"/>
            <w:bottom w:val="none" w:sz="0" w:space="0" w:color="auto"/>
            <w:right w:val="none" w:sz="0" w:space="0" w:color="auto"/>
          </w:divBdr>
        </w:div>
        <w:div w:id="170143921">
          <w:marLeft w:val="0"/>
          <w:marRight w:val="0"/>
          <w:marTop w:val="0"/>
          <w:marBottom w:val="0"/>
          <w:divBdr>
            <w:top w:val="none" w:sz="0" w:space="0" w:color="auto"/>
            <w:left w:val="none" w:sz="0" w:space="0" w:color="auto"/>
            <w:bottom w:val="none" w:sz="0" w:space="0" w:color="auto"/>
            <w:right w:val="none" w:sz="0" w:space="0" w:color="auto"/>
          </w:divBdr>
        </w:div>
        <w:div w:id="257451769">
          <w:marLeft w:val="0"/>
          <w:marRight w:val="0"/>
          <w:marTop w:val="0"/>
          <w:marBottom w:val="0"/>
          <w:divBdr>
            <w:top w:val="none" w:sz="0" w:space="0" w:color="auto"/>
            <w:left w:val="none" w:sz="0" w:space="0" w:color="auto"/>
            <w:bottom w:val="none" w:sz="0" w:space="0" w:color="auto"/>
            <w:right w:val="none" w:sz="0" w:space="0" w:color="auto"/>
          </w:divBdr>
        </w:div>
        <w:div w:id="1994748259">
          <w:marLeft w:val="0"/>
          <w:marRight w:val="0"/>
          <w:marTop w:val="0"/>
          <w:marBottom w:val="0"/>
          <w:divBdr>
            <w:top w:val="none" w:sz="0" w:space="0" w:color="auto"/>
            <w:left w:val="none" w:sz="0" w:space="0" w:color="auto"/>
            <w:bottom w:val="none" w:sz="0" w:space="0" w:color="auto"/>
            <w:right w:val="none" w:sz="0" w:space="0" w:color="auto"/>
          </w:divBdr>
        </w:div>
        <w:div w:id="154996506">
          <w:marLeft w:val="0"/>
          <w:marRight w:val="0"/>
          <w:marTop w:val="0"/>
          <w:marBottom w:val="0"/>
          <w:divBdr>
            <w:top w:val="none" w:sz="0" w:space="0" w:color="auto"/>
            <w:left w:val="none" w:sz="0" w:space="0" w:color="auto"/>
            <w:bottom w:val="none" w:sz="0" w:space="0" w:color="auto"/>
            <w:right w:val="none" w:sz="0" w:space="0" w:color="auto"/>
          </w:divBdr>
        </w:div>
      </w:divsChild>
    </w:div>
    <w:div w:id="1839810555">
      <w:bodyDiv w:val="1"/>
      <w:marLeft w:val="0"/>
      <w:marRight w:val="0"/>
      <w:marTop w:val="0"/>
      <w:marBottom w:val="0"/>
      <w:divBdr>
        <w:top w:val="none" w:sz="0" w:space="0" w:color="auto"/>
        <w:left w:val="none" w:sz="0" w:space="0" w:color="auto"/>
        <w:bottom w:val="none" w:sz="0" w:space="0" w:color="auto"/>
        <w:right w:val="none" w:sz="0" w:space="0" w:color="auto"/>
      </w:divBdr>
      <w:divsChild>
        <w:div w:id="925842572">
          <w:marLeft w:val="0"/>
          <w:marRight w:val="0"/>
          <w:marTop w:val="0"/>
          <w:marBottom w:val="0"/>
          <w:divBdr>
            <w:top w:val="none" w:sz="0" w:space="0" w:color="auto"/>
            <w:left w:val="none" w:sz="0" w:space="0" w:color="auto"/>
            <w:bottom w:val="none" w:sz="0" w:space="0" w:color="auto"/>
            <w:right w:val="none" w:sz="0" w:space="0" w:color="auto"/>
          </w:divBdr>
        </w:div>
        <w:div w:id="1946496092">
          <w:marLeft w:val="0"/>
          <w:marRight w:val="0"/>
          <w:marTop w:val="0"/>
          <w:marBottom w:val="0"/>
          <w:divBdr>
            <w:top w:val="none" w:sz="0" w:space="0" w:color="auto"/>
            <w:left w:val="none" w:sz="0" w:space="0" w:color="auto"/>
            <w:bottom w:val="none" w:sz="0" w:space="0" w:color="auto"/>
            <w:right w:val="none" w:sz="0" w:space="0" w:color="auto"/>
          </w:divBdr>
        </w:div>
        <w:div w:id="1523132317">
          <w:marLeft w:val="0"/>
          <w:marRight w:val="0"/>
          <w:marTop w:val="0"/>
          <w:marBottom w:val="0"/>
          <w:divBdr>
            <w:top w:val="none" w:sz="0" w:space="0" w:color="auto"/>
            <w:left w:val="none" w:sz="0" w:space="0" w:color="auto"/>
            <w:bottom w:val="none" w:sz="0" w:space="0" w:color="auto"/>
            <w:right w:val="none" w:sz="0" w:space="0" w:color="auto"/>
          </w:divBdr>
        </w:div>
        <w:div w:id="1121535014">
          <w:marLeft w:val="0"/>
          <w:marRight w:val="0"/>
          <w:marTop w:val="0"/>
          <w:marBottom w:val="0"/>
          <w:divBdr>
            <w:top w:val="none" w:sz="0" w:space="0" w:color="auto"/>
            <w:left w:val="none" w:sz="0" w:space="0" w:color="auto"/>
            <w:bottom w:val="none" w:sz="0" w:space="0" w:color="auto"/>
            <w:right w:val="none" w:sz="0" w:space="0" w:color="auto"/>
          </w:divBdr>
        </w:div>
        <w:div w:id="43333676">
          <w:marLeft w:val="0"/>
          <w:marRight w:val="0"/>
          <w:marTop w:val="0"/>
          <w:marBottom w:val="0"/>
          <w:divBdr>
            <w:top w:val="none" w:sz="0" w:space="0" w:color="auto"/>
            <w:left w:val="none" w:sz="0" w:space="0" w:color="auto"/>
            <w:bottom w:val="none" w:sz="0" w:space="0" w:color="auto"/>
            <w:right w:val="none" w:sz="0" w:space="0" w:color="auto"/>
          </w:divBdr>
        </w:div>
        <w:div w:id="377167581">
          <w:marLeft w:val="0"/>
          <w:marRight w:val="0"/>
          <w:marTop w:val="0"/>
          <w:marBottom w:val="0"/>
          <w:divBdr>
            <w:top w:val="none" w:sz="0" w:space="0" w:color="auto"/>
            <w:left w:val="none" w:sz="0" w:space="0" w:color="auto"/>
            <w:bottom w:val="none" w:sz="0" w:space="0" w:color="auto"/>
            <w:right w:val="none" w:sz="0" w:space="0" w:color="auto"/>
          </w:divBdr>
        </w:div>
        <w:div w:id="201358194">
          <w:marLeft w:val="0"/>
          <w:marRight w:val="0"/>
          <w:marTop w:val="0"/>
          <w:marBottom w:val="0"/>
          <w:divBdr>
            <w:top w:val="none" w:sz="0" w:space="0" w:color="auto"/>
            <w:left w:val="none" w:sz="0" w:space="0" w:color="auto"/>
            <w:bottom w:val="none" w:sz="0" w:space="0" w:color="auto"/>
            <w:right w:val="none" w:sz="0" w:space="0" w:color="auto"/>
          </w:divBdr>
        </w:div>
        <w:div w:id="1580360372">
          <w:marLeft w:val="0"/>
          <w:marRight w:val="0"/>
          <w:marTop w:val="0"/>
          <w:marBottom w:val="0"/>
          <w:divBdr>
            <w:top w:val="none" w:sz="0" w:space="0" w:color="auto"/>
            <w:left w:val="none" w:sz="0" w:space="0" w:color="auto"/>
            <w:bottom w:val="none" w:sz="0" w:space="0" w:color="auto"/>
            <w:right w:val="none" w:sz="0" w:space="0" w:color="auto"/>
          </w:divBdr>
        </w:div>
        <w:div w:id="1158612353">
          <w:marLeft w:val="0"/>
          <w:marRight w:val="0"/>
          <w:marTop w:val="0"/>
          <w:marBottom w:val="0"/>
          <w:divBdr>
            <w:top w:val="none" w:sz="0" w:space="0" w:color="auto"/>
            <w:left w:val="none" w:sz="0" w:space="0" w:color="auto"/>
            <w:bottom w:val="none" w:sz="0" w:space="0" w:color="auto"/>
            <w:right w:val="none" w:sz="0" w:space="0" w:color="auto"/>
          </w:divBdr>
        </w:div>
        <w:div w:id="641882851">
          <w:marLeft w:val="0"/>
          <w:marRight w:val="0"/>
          <w:marTop w:val="0"/>
          <w:marBottom w:val="0"/>
          <w:divBdr>
            <w:top w:val="none" w:sz="0" w:space="0" w:color="auto"/>
            <w:left w:val="none" w:sz="0" w:space="0" w:color="auto"/>
            <w:bottom w:val="none" w:sz="0" w:space="0" w:color="auto"/>
            <w:right w:val="none" w:sz="0" w:space="0" w:color="auto"/>
          </w:divBdr>
        </w:div>
        <w:div w:id="1564682251">
          <w:marLeft w:val="0"/>
          <w:marRight w:val="0"/>
          <w:marTop w:val="0"/>
          <w:marBottom w:val="0"/>
          <w:divBdr>
            <w:top w:val="none" w:sz="0" w:space="0" w:color="auto"/>
            <w:left w:val="none" w:sz="0" w:space="0" w:color="auto"/>
            <w:bottom w:val="none" w:sz="0" w:space="0" w:color="auto"/>
            <w:right w:val="none" w:sz="0" w:space="0" w:color="auto"/>
          </w:divBdr>
        </w:div>
        <w:div w:id="1113594956">
          <w:marLeft w:val="0"/>
          <w:marRight w:val="0"/>
          <w:marTop w:val="0"/>
          <w:marBottom w:val="0"/>
          <w:divBdr>
            <w:top w:val="none" w:sz="0" w:space="0" w:color="auto"/>
            <w:left w:val="none" w:sz="0" w:space="0" w:color="auto"/>
            <w:bottom w:val="none" w:sz="0" w:space="0" w:color="auto"/>
            <w:right w:val="none" w:sz="0" w:space="0" w:color="auto"/>
          </w:divBdr>
        </w:div>
        <w:div w:id="459299007">
          <w:marLeft w:val="0"/>
          <w:marRight w:val="0"/>
          <w:marTop w:val="0"/>
          <w:marBottom w:val="0"/>
          <w:divBdr>
            <w:top w:val="none" w:sz="0" w:space="0" w:color="auto"/>
            <w:left w:val="none" w:sz="0" w:space="0" w:color="auto"/>
            <w:bottom w:val="none" w:sz="0" w:space="0" w:color="auto"/>
            <w:right w:val="none" w:sz="0" w:space="0" w:color="auto"/>
          </w:divBdr>
        </w:div>
        <w:div w:id="1023628513">
          <w:marLeft w:val="0"/>
          <w:marRight w:val="0"/>
          <w:marTop w:val="0"/>
          <w:marBottom w:val="0"/>
          <w:divBdr>
            <w:top w:val="none" w:sz="0" w:space="0" w:color="auto"/>
            <w:left w:val="none" w:sz="0" w:space="0" w:color="auto"/>
            <w:bottom w:val="none" w:sz="0" w:space="0" w:color="auto"/>
            <w:right w:val="none" w:sz="0" w:space="0" w:color="auto"/>
          </w:divBdr>
        </w:div>
        <w:div w:id="1540052103">
          <w:marLeft w:val="0"/>
          <w:marRight w:val="0"/>
          <w:marTop w:val="0"/>
          <w:marBottom w:val="0"/>
          <w:divBdr>
            <w:top w:val="none" w:sz="0" w:space="0" w:color="auto"/>
            <w:left w:val="none" w:sz="0" w:space="0" w:color="auto"/>
            <w:bottom w:val="none" w:sz="0" w:space="0" w:color="auto"/>
            <w:right w:val="none" w:sz="0" w:space="0" w:color="auto"/>
          </w:divBdr>
        </w:div>
        <w:div w:id="1296258379">
          <w:marLeft w:val="0"/>
          <w:marRight w:val="0"/>
          <w:marTop w:val="0"/>
          <w:marBottom w:val="0"/>
          <w:divBdr>
            <w:top w:val="none" w:sz="0" w:space="0" w:color="auto"/>
            <w:left w:val="none" w:sz="0" w:space="0" w:color="auto"/>
            <w:bottom w:val="none" w:sz="0" w:space="0" w:color="auto"/>
            <w:right w:val="none" w:sz="0" w:space="0" w:color="auto"/>
          </w:divBdr>
        </w:div>
        <w:div w:id="1387490325">
          <w:marLeft w:val="0"/>
          <w:marRight w:val="0"/>
          <w:marTop w:val="0"/>
          <w:marBottom w:val="0"/>
          <w:divBdr>
            <w:top w:val="none" w:sz="0" w:space="0" w:color="auto"/>
            <w:left w:val="none" w:sz="0" w:space="0" w:color="auto"/>
            <w:bottom w:val="none" w:sz="0" w:space="0" w:color="auto"/>
            <w:right w:val="none" w:sz="0" w:space="0" w:color="auto"/>
          </w:divBdr>
        </w:div>
        <w:div w:id="266432246">
          <w:marLeft w:val="0"/>
          <w:marRight w:val="0"/>
          <w:marTop w:val="0"/>
          <w:marBottom w:val="0"/>
          <w:divBdr>
            <w:top w:val="none" w:sz="0" w:space="0" w:color="auto"/>
            <w:left w:val="none" w:sz="0" w:space="0" w:color="auto"/>
            <w:bottom w:val="none" w:sz="0" w:space="0" w:color="auto"/>
            <w:right w:val="none" w:sz="0" w:space="0" w:color="auto"/>
          </w:divBdr>
        </w:div>
        <w:div w:id="103042305">
          <w:marLeft w:val="0"/>
          <w:marRight w:val="0"/>
          <w:marTop w:val="0"/>
          <w:marBottom w:val="0"/>
          <w:divBdr>
            <w:top w:val="none" w:sz="0" w:space="0" w:color="auto"/>
            <w:left w:val="none" w:sz="0" w:space="0" w:color="auto"/>
            <w:bottom w:val="none" w:sz="0" w:space="0" w:color="auto"/>
            <w:right w:val="none" w:sz="0" w:space="0" w:color="auto"/>
          </w:divBdr>
        </w:div>
        <w:div w:id="1063141191">
          <w:marLeft w:val="0"/>
          <w:marRight w:val="0"/>
          <w:marTop w:val="0"/>
          <w:marBottom w:val="0"/>
          <w:divBdr>
            <w:top w:val="none" w:sz="0" w:space="0" w:color="auto"/>
            <w:left w:val="none" w:sz="0" w:space="0" w:color="auto"/>
            <w:bottom w:val="none" w:sz="0" w:space="0" w:color="auto"/>
            <w:right w:val="none" w:sz="0" w:space="0" w:color="auto"/>
          </w:divBdr>
        </w:div>
        <w:div w:id="398984037">
          <w:marLeft w:val="0"/>
          <w:marRight w:val="0"/>
          <w:marTop w:val="0"/>
          <w:marBottom w:val="0"/>
          <w:divBdr>
            <w:top w:val="none" w:sz="0" w:space="0" w:color="auto"/>
            <w:left w:val="none" w:sz="0" w:space="0" w:color="auto"/>
            <w:bottom w:val="none" w:sz="0" w:space="0" w:color="auto"/>
            <w:right w:val="none" w:sz="0" w:space="0" w:color="auto"/>
          </w:divBdr>
        </w:div>
        <w:div w:id="920481232">
          <w:marLeft w:val="0"/>
          <w:marRight w:val="0"/>
          <w:marTop w:val="0"/>
          <w:marBottom w:val="0"/>
          <w:divBdr>
            <w:top w:val="none" w:sz="0" w:space="0" w:color="auto"/>
            <w:left w:val="none" w:sz="0" w:space="0" w:color="auto"/>
            <w:bottom w:val="none" w:sz="0" w:space="0" w:color="auto"/>
            <w:right w:val="none" w:sz="0" w:space="0" w:color="auto"/>
          </w:divBdr>
        </w:div>
        <w:div w:id="1517108796">
          <w:marLeft w:val="0"/>
          <w:marRight w:val="0"/>
          <w:marTop w:val="0"/>
          <w:marBottom w:val="0"/>
          <w:divBdr>
            <w:top w:val="none" w:sz="0" w:space="0" w:color="auto"/>
            <w:left w:val="none" w:sz="0" w:space="0" w:color="auto"/>
            <w:bottom w:val="none" w:sz="0" w:space="0" w:color="auto"/>
            <w:right w:val="none" w:sz="0" w:space="0" w:color="auto"/>
          </w:divBdr>
        </w:div>
        <w:div w:id="754670213">
          <w:marLeft w:val="0"/>
          <w:marRight w:val="0"/>
          <w:marTop w:val="0"/>
          <w:marBottom w:val="0"/>
          <w:divBdr>
            <w:top w:val="none" w:sz="0" w:space="0" w:color="auto"/>
            <w:left w:val="none" w:sz="0" w:space="0" w:color="auto"/>
            <w:bottom w:val="none" w:sz="0" w:space="0" w:color="auto"/>
            <w:right w:val="none" w:sz="0" w:space="0" w:color="auto"/>
          </w:divBdr>
        </w:div>
        <w:div w:id="908658891">
          <w:marLeft w:val="0"/>
          <w:marRight w:val="0"/>
          <w:marTop w:val="0"/>
          <w:marBottom w:val="0"/>
          <w:divBdr>
            <w:top w:val="none" w:sz="0" w:space="0" w:color="auto"/>
            <w:left w:val="none" w:sz="0" w:space="0" w:color="auto"/>
            <w:bottom w:val="none" w:sz="0" w:space="0" w:color="auto"/>
            <w:right w:val="none" w:sz="0" w:space="0" w:color="auto"/>
          </w:divBdr>
        </w:div>
        <w:div w:id="1737775611">
          <w:marLeft w:val="0"/>
          <w:marRight w:val="0"/>
          <w:marTop w:val="0"/>
          <w:marBottom w:val="0"/>
          <w:divBdr>
            <w:top w:val="none" w:sz="0" w:space="0" w:color="auto"/>
            <w:left w:val="none" w:sz="0" w:space="0" w:color="auto"/>
            <w:bottom w:val="none" w:sz="0" w:space="0" w:color="auto"/>
            <w:right w:val="none" w:sz="0" w:space="0" w:color="auto"/>
          </w:divBdr>
        </w:div>
        <w:div w:id="646860130">
          <w:marLeft w:val="0"/>
          <w:marRight w:val="0"/>
          <w:marTop w:val="0"/>
          <w:marBottom w:val="0"/>
          <w:divBdr>
            <w:top w:val="none" w:sz="0" w:space="0" w:color="auto"/>
            <w:left w:val="none" w:sz="0" w:space="0" w:color="auto"/>
            <w:bottom w:val="none" w:sz="0" w:space="0" w:color="auto"/>
            <w:right w:val="none" w:sz="0" w:space="0" w:color="auto"/>
          </w:divBdr>
        </w:div>
        <w:div w:id="1323436288">
          <w:marLeft w:val="0"/>
          <w:marRight w:val="0"/>
          <w:marTop w:val="0"/>
          <w:marBottom w:val="0"/>
          <w:divBdr>
            <w:top w:val="none" w:sz="0" w:space="0" w:color="auto"/>
            <w:left w:val="none" w:sz="0" w:space="0" w:color="auto"/>
            <w:bottom w:val="none" w:sz="0" w:space="0" w:color="auto"/>
            <w:right w:val="none" w:sz="0" w:space="0" w:color="auto"/>
          </w:divBdr>
        </w:div>
        <w:div w:id="1224487468">
          <w:marLeft w:val="0"/>
          <w:marRight w:val="0"/>
          <w:marTop w:val="0"/>
          <w:marBottom w:val="0"/>
          <w:divBdr>
            <w:top w:val="none" w:sz="0" w:space="0" w:color="auto"/>
            <w:left w:val="none" w:sz="0" w:space="0" w:color="auto"/>
            <w:bottom w:val="none" w:sz="0" w:space="0" w:color="auto"/>
            <w:right w:val="none" w:sz="0" w:space="0" w:color="auto"/>
          </w:divBdr>
        </w:div>
        <w:div w:id="1579947467">
          <w:marLeft w:val="0"/>
          <w:marRight w:val="0"/>
          <w:marTop w:val="0"/>
          <w:marBottom w:val="0"/>
          <w:divBdr>
            <w:top w:val="none" w:sz="0" w:space="0" w:color="auto"/>
            <w:left w:val="none" w:sz="0" w:space="0" w:color="auto"/>
            <w:bottom w:val="none" w:sz="0" w:space="0" w:color="auto"/>
            <w:right w:val="none" w:sz="0" w:space="0" w:color="auto"/>
          </w:divBdr>
        </w:div>
        <w:div w:id="500127374">
          <w:marLeft w:val="0"/>
          <w:marRight w:val="0"/>
          <w:marTop w:val="0"/>
          <w:marBottom w:val="0"/>
          <w:divBdr>
            <w:top w:val="none" w:sz="0" w:space="0" w:color="auto"/>
            <w:left w:val="none" w:sz="0" w:space="0" w:color="auto"/>
            <w:bottom w:val="none" w:sz="0" w:space="0" w:color="auto"/>
            <w:right w:val="none" w:sz="0" w:space="0" w:color="auto"/>
          </w:divBdr>
        </w:div>
        <w:div w:id="431438948">
          <w:marLeft w:val="0"/>
          <w:marRight w:val="0"/>
          <w:marTop w:val="0"/>
          <w:marBottom w:val="0"/>
          <w:divBdr>
            <w:top w:val="none" w:sz="0" w:space="0" w:color="auto"/>
            <w:left w:val="none" w:sz="0" w:space="0" w:color="auto"/>
            <w:bottom w:val="none" w:sz="0" w:space="0" w:color="auto"/>
            <w:right w:val="none" w:sz="0" w:space="0" w:color="auto"/>
          </w:divBdr>
        </w:div>
      </w:divsChild>
    </w:div>
    <w:div w:id="1869874124">
      <w:bodyDiv w:val="1"/>
      <w:marLeft w:val="0"/>
      <w:marRight w:val="0"/>
      <w:marTop w:val="0"/>
      <w:marBottom w:val="0"/>
      <w:divBdr>
        <w:top w:val="none" w:sz="0" w:space="0" w:color="auto"/>
        <w:left w:val="none" w:sz="0" w:space="0" w:color="auto"/>
        <w:bottom w:val="none" w:sz="0" w:space="0" w:color="auto"/>
        <w:right w:val="none" w:sz="0" w:space="0" w:color="auto"/>
      </w:divBdr>
      <w:divsChild>
        <w:div w:id="1376076965">
          <w:marLeft w:val="0"/>
          <w:marRight w:val="0"/>
          <w:marTop w:val="0"/>
          <w:marBottom w:val="0"/>
          <w:divBdr>
            <w:top w:val="none" w:sz="0" w:space="0" w:color="auto"/>
            <w:left w:val="none" w:sz="0" w:space="0" w:color="auto"/>
            <w:bottom w:val="none" w:sz="0" w:space="0" w:color="auto"/>
            <w:right w:val="none" w:sz="0" w:space="0" w:color="auto"/>
          </w:divBdr>
        </w:div>
        <w:div w:id="89203921">
          <w:marLeft w:val="0"/>
          <w:marRight w:val="0"/>
          <w:marTop w:val="0"/>
          <w:marBottom w:val="0"/>
          <w:divBdr>
            <w:top w:val="none" w:sz="0" w:space="0" w:color="auto"/>
            <w:left w:val="none" w:sz="0" w:space="0" w:color="auto"/>
            <w:bottom w:val="none" w:sz="0" w:space="0" w:color="auto"/>
            <w:right w:val="none" w:sz="0" w:space="0" w:color="auto"/>
          </w:divBdr>
        </w:div>
        <w:div w:id="138232078">
          <w:marLeft w:val="0"/>
          <w:marRight w:val="0"/>
          <w:marTop w:val="0"/>
          <w:marBottom w:val="0"/>
          <w:divBdr>
            <w:top w:val="none" w:sz="0" w:space="0" w:color="auto"/>
            <w:left w:val="none" w:sz="0" w:space="0" w:color="auto"/>
            <w:bottom w:val="none" w:sz="0" w:space="0" w:color="auto"/>
            <w:right w:val="none" w:sz="0" w:space="0" w:color="auto"/>
          </w:divBdr>
        </w:div>
        <w:div w:id="1328939775">
          <w:marLeft w:val="0"/>
          <w:marRight w:val="0"/>
          <w:marTop w:val="0"/>
          <w:marBottom w:val="0"/>
          <w:divBdr>
            <w:top w:val="none" w:sz="0" w:space="0" w:color="auto"/>
            <w:left w:val="none" w:sz="0" w:space="0" w:color="auto"/>
            <w:bottom w:val="none" w:sz="0" w:space="0" w:color="auto"/>
            <w:right w:val="none" w:sz="0" w:space="0" w:color="auto"/>
          </w:divBdr>
        </w:div>
        <w:div w:id="1754086086">
          <w:marLeft w:val="0"/>
          <w:marRight w:val="0"/>
          <w:marTop w:val="0"/>
          <w:marBottom w:val="0"/>
          <w:divBdr>
            <w:top w:val="none" w:sz="0" w:space="0" w:color="auto"/>
            <w:left w:val="none" w:sz="0" w:space="0" w:color="auto"/>
            <w:bottom w:val="none" w:sz="0" w:space="0" w:color="auto"/>
            <w:right w:val="none" w:sz="0" w:space="0" w:color="auto"/>
          </w:divBdr>
        </w:div>
        <w:div w:id="1565989513">
          <w:marLeft w:val="0"/>
          <w:marRight w:val="0"/>
          <w:marTop w:val="0"/>
          <w:marBottom w:val="0"/>
          <w:divBdr>
            <w:top w:val="none" w:sz="0" w:space="0" w:color="auto"/>
            <w:left w:val="none" w:sz="0" w:space="0" w:color="auto"/>
            <w:bottom w:val="none" w:sz="0" w:space="0" w:color="auto"/>
            <w:right w:val="none" w:sz="0" w:space="0" w:color="auto"/>
          </w:divBdr>
        </w:div>
        <w:div w:id="2099669339">
          <w:marLeft w:val="0"/>
          <w:marRight w:val="0"/>
          <w:marTop w:val="0"/>
          <w:marBottom w:val="0"/>
          <w:divBdr>
            <w:top w:val="none" w:sz="0" w:space="0" w:color="auto"/>
            <w:left w:val="none" w:sz="0" w:space="0" w:color="auto"/>
            <w:bottom w:val="none" w:sz="0" w:space="0" w:color="auto"/>
            <w:right w:val="none" w:sz="0" w:space="0" w:color="auto"/>
          </w:divBdr>
        </w:div>
        <w:div w:id="2034304518">
          <w:marLeft w:val="0"/>
          <w:marRight w:val="0"/>
          <w:marTop w:val="0"/>
          <w:marBottom w:val="0"/>
          <w:divBdr>
            <w:top w:val="none" w:sz="0" w:space="0" w:color="auto"/>
            <w:left w:val="none" w:sz="0" w:space="0" w:color="auto"/>
            <w:bottom w:val="none" w:sz="0" w:space="0" w:color="auto"/>
            <w:right w:val="none" w:sz="0" w:space="0" w:color="auto"/>
          </w:divBdr>
        </w:div>
        <w:div w:id="734283920">
          <w:marLeft w:val="0"/>
          <w:marRight w:val="0"/>
          <w:marTop w:val="0"/>
          <w:marBottom w:val="0"/>
          <w:divBdr>
            <w:top w:val="none" w:sz="0" w:space="0" w:color="auto"/>
            <w:left w:val="none" w:sz="0" w:space="0" w:color="auto"/>
            <w:bottom w:val="none" w:sz="0" w:space="0" w:color="auto"/>
            <w:right w:val="none" w:sz="0" w:space="0" w:color="auto"/>
          </w:divBdr>
        </w:div>
        <w:div w:id="1267620553">
          <w:marLeft w:val="0"/>
          <w:marRight w:val="0"/>
          <w:marTop w:val="0"/>
          <w:marBottom w:val="0"/>
          <w:divBdr>
            <w:top w:val="none" w:sz="0" w:space="0" w:color="auto"/>
            <w:left w:val="none" w:sz="0" w:space="0" w:color="auto"/>
            <w:bottom w:val="none" w:sz="0" w:space="0" w:color="auto"/>
            <w:right w:val="none" w:sz="0" w:space="0" w:color="auto"/>
          </w:divBdr>
        </w:div>
        <w:div w:id="1636449252">
          <w:marLeft w:val="0"/>
          <w:marRight w:val="0"/>
          <w:marTop w:val="0"/>
          <w:marBottom w:val="0"/>
          <w:divBdr>
            <w:top w:val="none" w:sz="0" w:space="0" w:color="auto"/>
            <w:left w:val="none" w:sz="0" w:space="0" w:color="auto"/>
            <w:bottom w:val="none" w:sz="0" w:space="0" w:color="auto"/>
            <w:right w:val="none" w:sz="0" w:space="0" w:color="auto"/>
          </w:divBdr>
        </w:div>
        <w:div w:id="1035080328">
          <w:marLeft w:val="0"/>
          <w:marRight w:val="0"/>
          <w:marTop w:val="0"/>
          <w:marBottom w:val="0"/>
          <w:divBdr>
            <w:top w:val="none" w:sz="0" w:space="0" w:color="auto"/>
            <w:left w:val="none" w:sz="0" w:space="0" w:color="auto"/>
            <w:bottom w:val="none" w:sz="0" w:space="0" w:color="auto"/>
            <w:right w:val="none" w:sz="0" w:space="0" w:color="auto"/>
          </w:divBdr>
        </w:div>
        <w:div w:id="121196028">
          <w:marLeft w:val="0"/>
          <w:marRight w:val="0"/>
          <w:marTop w:val="0"/>
          <w:marBottom w:val="0"/>
          <w:divBdr>
            <w:top w:val="none" w:sz="0" w:space="0" w:color="auto"/>
            <w:left w:val="none" w:sz="0" w:space="0" w:color="auto"/>
            <w:bottom w:val="none" w:sz="0" w:space="0" w:color="auto"/>
            <w:right w:val="none" w:sz="0" w:space="0" w:color="auto"/>
          </w:divBdr>
        </w:div>
        <w:div w:id="1632321943">
          <w:marLeft w:val="0"/>
          <w:marRight w:val="0"/>
          <w:marTop w:val="0"/>
          <w:marBottom w:val="0"/>
          <w:divBdr>
            <w:top w:val="none" w:sz="0" w:space="0" w:color="auto"/>
            <w:left w:val="none" w:sz="0" w:space="0" w:color="auto"/>
            <w:bottom w:val="none" w:sz="0" w:space="0" w:color="auto"/>
            <w:right w:val="none" w:sz="0" w:space="0" w:color="auto"/>
          </w:divBdr>
        </w:div>
        <w:div w:id="1298334896">
          <w:marLeft w:val="0"/>
          <w:marRight w:val="0"/>
          <w:marTop w:val="0"/>
          <w:marBottom w:val="0"/>
          <w:divBdr>
            <w:top w:val="none" w:sz="0" w:space="0" w:color="auto"/>
            <w:left w:val="none" w:sz="0" w:space="0" w:color="auto"/>
            <w:bottom w:val="none" w:sz="0" w:space="0" w:color="auto"/>
            <w:right w:val="none" w:sz="0" w:space="0" w:color="auto"/>
          </w:divBdr>
        </w:div>
        <w:div w:id="1297686602">
          <w:marLeft w:val="0"/>
          <w:marRight w:val="0"/>
          <w:marTop w:val="0"/>
          <w:marBottom w:val="0"/>
          <w:divBdr>
            <w:top w:val="none" w:sz="0" w:space="0" w:color="auto"/>
            <w:left w:val="none" w:sz="0" w:space="0" w:color="auto"/>
            <w:bottom w:val="none" w:sz="0" w:space="0" w:color="auto"/>
            <w:right w:val="none" w:sz="0" w:space="0" w:color="auto"/>
          </w:divBdr>
        </w:div>
        <w:div w:id="1348364891">
          <w:marLeft w:val="0"/>
          <w:marRight w:val="0"/>
          <w:marTop w:val="0"/>
          <w:marBottom w:val="0"/>
          <w:divBdr>
            <w:top w:val="none" w:sz="0" w:space="0" w:color="auto"/>
            <w:left w:val="none" w:sz="0" w:space="0" w:color="auto"/>
            <w:bottom w:val="none" w:sz="0" w:space="0" w:color="auto"/>
            <w:right w:val="none" w:sz="0" w:space="0" w:color="auto"/>
          </w:divBdr>
        </w:div>
        <w:div w:id="1162624117">
          <w:marLeft w:val="0"/>
          <w:marRight w:val="0"/>
          <w:marTop w:val="0"/>
          <w:marBottom w:val="0"/>
          <w:divBdr>
            <w:top w:val="none" w:sz="0" w:space="0" w:color="auto"/>
            <w:left w:val="none" w:sz="0" w:space="0" w:color="auto"/>
            <w:bottom w:val="none" w:sz="0" w:space="0" w:color="auto"/>
            <w:right w:val="none" w:sz="0" w:space="0" w:color="auto"/>
          </w:divBdr>
        </w:div>
        <w:div w:id="1534077322">
          <w:marLeft w:val="0"/>
          <w:marRight w:val="0"/>
          <w:marTop w:val="0"/>
          <w:marBottom w:val="0"/>
          <w:divBdr>
            <w:top w:val="none" w:sz="0" w:space="0" w:color="auto"/>
            <w:left w:val="none" w:sz="0" w:space="0" w:color="auto"/>
            <w:bottom w:val="none" w:sz="0" w:space="0" w:color="auto"/>
            <w:right w:val="none" w:sz="0" w:space="0" w:color="auto"/>
          </w:divBdr>
        </w:div>
        <w:div w:id="628895768">
          <w:marLeft w:val="0"/>
          <w:marRight w:val="0"/>
          <w:marTop w:val="0"/>
          <w:marBottom w:val="0"/>
          <w:divBdr>
            <w:top w:val="none" w:sz="0" w:space="0" w:color="auto"/>
            <w:left w:val="none" w:sz="0" w:space="0" w:color="auto"/>
            <w:bottom w:val="none" w:sz="0" w:space="0" w:color="auto"/>
            <w:right w:val="none" w:sz="0" w:space="0" w:color="auto"/>
          </w:divBdr>
        </w:div>
        <w:div w:id="747926679">
          <w:marLeft w:val="0"/>
          <w:marRight w:val="0"/>
          <w:marTop w:val="0"/>
          <w:marBottom w:val="0"/>
          <w:divBdr>
            <w:top w:val="none" w:sz="0" w:space="0" w:color="auto"/>
            <w:left w:val="none" w:sz="0" w:space="0" w:color="auto"/>
            <w:bottom w:val="none" w:sz="0" w:space="0" w:color="auto"/>
            <w:right w:val="none" w:sz="0" w:space="0" w:color="auto"/>
          </w:divBdr>
        </w:div>
        <w:div w:id="1991250961">
          <w:marLeft w:val="0"/>
          <w:marRight w:val="0"/>
          <w:marTop w:val="0"/>
          <w:marBottom w:val="0"/>
          <w:divBdr>
            <w:top w:val="none" w:sz="0" w:space="0" w:color="auto"/>
            <w:left w:val="none" w:sz="0" w:space="0" w:color="auto"/>
            <w:bottom w:val="none" w:sz="0" w:space="0" w:color="auto"/>
            <w:right w:val="none" w:sz="0" w:space="0" w:color="auto"/>
          </w:divBdr>
        </w:div>
        <w:div w:id="1767071739">
          <w:marLeft w:val="0"/>
          <w:marRight w:val="0"/>
          <w:marTop w:val="0"/>
          <w:marBottom w:val="0"/>
          <w:divBdr>
            <w:top w:val="none" w:sz="0" w:space="0" w:color="auto"/>
            <w:left w:val="none" w:sz="0" w:space="0" w:color="auto"/>
            <w:bottom w:val="none" w:sz="0" w:space="0" w:color="auto"/>
            <w:right w:val="none" w:sz="0" w:space="0" w:color="auto"/>
          </w:divBdr>
        </w:div>
        <w:div w:id="1008630534">
          <w:marLeft w:val="0"/>
          <w:marRight w:val="0"/>
          <w:marTop w:val="0"/>
          <w:marBottom w:val="0"/>
          <w:divBdr>
            <w:top w:val="none" w:sz="0" w:space="0" w:color="auto"/>
            <w:left w:val="none" w:sz="0" w:space="0" w:color="auto"/>
            <w:bottom w:val="none" w:sz="0" w:space="0" w:color="auto"/>
            <w:right w:val="none" w:sz="0" w:space="0" w:color="auto"/>
          </w:divBdr>
        </w:div>
        <w:div w:id="1027827606">
          <w:marLeft w:val="0"/>
          <w:marRight w:val="0"/>
          <w:marTop w:val="0"/>
          <w:marBottom w:val="0"/>
          <w:divBdr>
            <w:top w:val="none" w:sz="0" w:space="0" w:color="auto"/>
            <w:left w:val="none" w:sz="0" w:space="0" w:color="auto"/>
            <w:bottom w:val="none" w:sz="0" w:space="0" w:color="auto"/>
            <w:right w:val="none" w:sz="0" w:space="0" w:color="auto"/>
          </w:divBdr>
        </w:div>
        <w:div w:id="47194335">
          <w:marLeft w:val="0"/>
          <w:marRight w:val="0"/>
          <w:marTop w:val="0"/>
          <w:marBottom w:val="0"/>
          <w:divBdr>
            <w:top w:val="none" w:sz="0" w:space="0" w:color="auto"/>
            <w:left w:val="none" w:sz="0" w:space="0" w:color="auto"/>
            <w:bottom w:val="none" w:sz="0" w:space="0" w:color="auto"/>
            <w:right w:val="none" w:sz="0" w:space="0" w:color="auto"/>
          </w:divBdr>
        </w:div>
        <w:div w:id="627785723">
          <w:marLeft w:val="0"/>
          <w:marRight w:val="0"/>
          <w:marTop w:val="0"/>
          <w:marBottom w:val="0"/>
          <w:divBdr>
            <w:top w:val="none" w:sz="0" w:space="0" w:color="auto"/>
            <w:left w:val="none" w:sz="0" w:space="0" w:color="auto"/>
            <w:bottom w:val="none" w:sz="0" w:space="0" w:color="auto"/>
            <w:right w:val="none" w:sz="0" w:space="0" w:color="auto"/>
          </w:divBdr>
        </w:div>
        <w:div w:id="411699545">
          <w:marLeft w:val="0"/>
          <w:marRight w:val="0"/>
          <w:marTop w:val="0"/>
          <w:marBottom w:val="0"/>
          <w:divBdr>
            <w:top w:val="none" w:sz="0" w:space="0" w:color="auto"/>
            <w:left w:val="none" w:sz="0" w:space="0" w:color="auto"/>
            <w:bottom w:val="none" w:sz="0" w:space="0" w:color="auto"/>
            <w:right w:val="none" w:sz="0" w:space="0" w:color="auto"/>
          </w:divBdr>
        </w:div>
        <w:div w:id="547037437">
          <w:marLeft w:val="0"/>
          <w:marRight w:val="0"/>
          <w:marTop w:val="0"/>
          <w:marBottom w:val="0"/>
          <w:divBdr>
            <w:top w:val="none" w:sz="0" w:space="0" w:color="auto"/>
            <w:left w:val="none" w:sz="0" w:space="0" w:color="auto"/>
            <w:bottom w:val="none" w:sz="0" w:space="0" w:color="auto"/>
            <w:right w:val="none" w:sz="0" w:space="0" w:color="auto"/>
          </w:divBdr>
        </w:div>
        <w:div w:id="667632583">
          <w:marLeft w:val="0"/>
          <w:marRight w:val="0"/>
          <w:marTop w:val="0"/>
          <w:marBottom w:val="0"/>
          <w:divBdr>
            <w:top w:val="none" w:sz="0" w:space="0" w:color="auto"/>
            <w:left w:val="none" w:sz="0" w:space="0" w:color="auto"/>
            <w:bottom w:val="none" w:sz="0" w:space="0" w:color="auto"/>
            <w:right w:val="none" w:sz="0" w:space="0" w:color="auto"/>
          </w:divBdr>
        </w:div>
        <w:div w:id="1279989201">
          <w:marLeft w:val="0"/>
          <w:marRight w:val="0"/>
          <w:marTop w:val="0"/>
          <w:marBottom w:val="0"/>
          <w:divBdr>
            <w:top w:val="none" w:sz="0" w:space="0" w:color="auto"/>
            <w:left w:val="none" w:sz="0" w:space="0" w:color="auto"/>
            <w:bottom w:val="none" w:sz="0" w:space="0" w:color="auto"/>
            <w:right w:val="none" w:sz="0" w:space="0" w:color="auto"/>
          </w:divBdr>
        </w:div>
      </w:divsChild>
    </w:div>
    <w:div w:id="1888878868">
      <w:bodyDiv w:val="1"/>
      <w:marLeft w:val="0"/>
      <w:marRight w:val="0"/>
      <w:marTop w:val="0"/>
      <w:marBottom w:val="0"/>
      <w:divBdr>
        <w:top w:val="none" w:sz="0" w:space="0" w:color="auto"/>
        <w:left w:val="none" w:sz="0" w:space="0" w:color="auto"/>
        <w:bottom w:val="none" w:sz="0" w:space="0" w:color="auto"/>
        <w:right w:val="none" w:sz="0" w:space="0" w:color="auto"/>
      </w:divBdr>
    </w:div>
    <w:div w:id="1951083612">
      <w:bodyDiv w:val="1"/>
      <w:marLeft w:val="0"/>
      <w:marRight w:val="0"/>
      <w:marTop w:val="0"/>
      <w:marBottom w:val="0"/>
      <w:divBdr>
        <w:top w:val="none" w:sz="0" w:space="0" w:color="auto"/>
        <w:left w:val="none" w:sz="0" w:space="0" w:color="auto"/>
        <w:bottom w:val="none" w:sz="0" w:space="0" w:color="auto"/>
        <w:right w:val="none" w:sz="0" w:space="0" w:color="auto"/>
      </w:divBdr>
    </w:div>
    <w:div w:id="2007173115">
      <w:bodyDiv w:val="1"/>
      <w:marLeft w:val="0"/>
      <w:marRight w:val="0"/>
      <w:marTop w:val="0"/>
      <w:marBottom w:val="0"/>
      <w:divBdr>
        <w:top w:val="none" w:sz="0" w:space="0" w:color="auto"/>
        <w:left w:val="none" w:sz="0" w:space="0" w:color="auto"/>
        <w:bottom w:val="none" w:sz="0" w:space="0" w:color="auto"/>
        <w:right w:val="none" w:sz="0" w:space="0" w:color="auto"/>
      </w:divBdr>
      <w:divsChild>
        <w:div w:id="825709812">
          <w:marLeft w:val="0"/>
          <w:marRight w:val="0"/>
          <w:marTop w:val="0"/>
          <w:marBottom w:val="0"/>
          <w:divBdr>
            <w:top w:val="none" w:sz="0" w:space="0" w:color="auto"/>
            <w:left w:val="none" w:sz="0" w:space="0" w:color="auto"/>
            <w:bottom w:val="none" w:sz="0" w:space="0" w:color="auto"/>
            <w:right w:val="none" w:sz="0" w:space="0" w:color="auto"/>
          </w:divBdr>
        </w:div>
        <w:div w:id="770393296">
          <w:marLeft w:val="0"/>
          <w:marRight w:val="0"/>
          <w:marTop w:val="0"/>
          <w:marBottom w:val="0"/>
          <w:divBdr>
            <w:top w:val="none" w:sz="0" w:space="0" w:color="auto"/>
            <w:left w:val="none" w:sz="0" w:space="0" w:color="auto"/>
            <w:bottom w:val="none" w:sz="0" w:space="0" w:color="auto"/>
            <w:right w:val="none" w:sz="0" w:space="0" w:color="auto"/>
          </w:divBdr>
        </w:div>
        <w:div w:id="1942759164">
          <w:marLeft w:val="0"/>
          <w:marRight w:val="0"/>
          <w:marTop w:val="0"/>
          <w:marBottom w:val="0"/>
          <w:divBdr>
            <w:top w:val="none" w:sz="0" w:space="0" w:color="auto"/>
            <w:left w:val="none" w:sz="0" w:space="0" w:color="auto"/>
            <w:bottom w:val="none" w:sz="0" w:space="0" w:color="auto"/>
            <w:right w:val="none" w:sz="0" w:space="0" w:color="auto"/>
          </w:divBdr>
        </w:div>
        <w:div w:id="547491679">
          <w:marLeft w:val="0"/>
          <w:marRight w:val="0"/>
          <w:marTop w:val="0"/>
          <w:marBottom w:val="0"/>
          <w:divBdr>
            <w:top w:val="none" w:sz="0" w:space="0" w:color="auto"/>
            <w:left w:val="none" w:sz="0" w:space="0" w:color="auto"/>
            <w:bottom w:val="none" w:sz="0" w:space="0" w:color="auto"/>
            <w:right w:val="none" w:sz="0" w:space="0" w:color="auto"/>
          </w:divBdr>
        </w:div>
        <w:div w:id="1238400277">
          <w:marLeft w:val="0"/>
          <w:marRight w:val="0"/>
          <w:marTop w:val="0"/>
          <w:marBottom w:val="0"/>
          <w:divBdr>
            <w:top w:val="none" w:sz="0" w:space="0" w:color="auto"/>
            <w:left w:val="none" w:sz="0" w:space="0" w:color="auto"/>
            <w:bottom w:val="none" w:sz="0" w:space="0" w:color="auto"/>
            <w:right w:val="none" w:sz="0" w:space="0" w:color="auto"/>
          </w:divBdr>
        </w:div>
        <w:div w:id="1200122265">
          <w:marLeft w:val="0"/>
          <w:marRight w:val="0"/>
          <w:marTop w:val="0"/>
          <w:marBottom w:val="0"/>
          <w:divBdr>
            <w:top w:val="none" w:sz="0" w:space="0" w:color="auto"/>
            <w:left w:val="none" w:sz="0" w:space="0" w:color="auto"/>
            <w:bottom w:val="none" w:sz="0" w:space="0" w:color="auto"/>
            <w:right w:val="none" w:sz="0" w:space="0" w:color="auto"/>
          </w:divBdr>
        </w:div>
        <w:div w:id="1261646267">
          <w:marLeft w:val="0"/>
          <w:marRight w:val="0"/>
          <w:marTop w:val="0"/>
          <w:marBottom w:val="0"/>
          <w:divBdr>
            <w:top w:val="none" w:sz="0" w:space="0" w:color="auto"/>
            <w:left w:val="none" w:sz="0" w:space="0" w:color="auto"/>
            <w:bottom w:val="none" w:sz="0" w:space="0" w:color="auto"/>
            <w:right w:val="none" w:sz="0" w:space="0" w:color="auto"/>
          </w:divBdr>
        </w:div>
        <w:div w:id="1927496301">
          <w:marLeft w:val="0"/>
          <w:marRight w:val="0"/>
          <w:marTop w:val="0"/>
          <w:marBottom w:val="0"/>
          <w:divBdr>
            <w:top w:val="none" w:sz="0" w:space="0" w:color="auto"/>
            <w:left w:val="none" w:sz="0" w:space="0" w:color="auto"/>
            <w:bottom w:val="none" w:sz="0" w:space="0" w:color="auto"/>
            <w:right w:val="none" w:sz="0" w:space="0" w:color="auto"/>
          </w:divBdr>
        </w:div>
        <w:div w:id="1501772840">
          <w:marLeft w:val="0"/>
          <w:marRight w:val="0"/>
          <w:marTop w:val="0"/>
          <w:marBottom w:val="0"/>
          <w:divBdr>
            <w:top w:val="none" w:sz="0" w:space="0" w:color="auto"/>
            <w:left w:val="none" w:sz="0" w:space="0" w:color="auto"/>
            <w:bottom w:val="none" w:sz="0" w:space="0" w:color="auto"/>
            <w:right w:val="none" w:sz="0" w:space="0" w:color="auto"/>
          </w:divBdr>
        </w:div>
        <w:div w:id="1634403600">
          <w:marLeft w:val="0"/>
          <w:marRight w:val="0"/>
          <w:marTop w:val="0"/>
          <w:marBottom w:val="0"/>
          <w:divBdr>
            <w:top w:val="none" w:sz="0" w:space="0" w:color="auto"/>
            <w:left w:val="none" w:sz="0" w:space="0" w:color="auto"/>
            <w:bottom w:val="none" w:sz="0" w:space="0" w:color="auto"/>
            <w:right w:val="none" w:sz="0" w:space="0" w:color="auto"/>
          </w:divBdr>
        </w:div>
        <w:div w:id="1307667290">
          <w:marLeft w:val="0"/>
          <w:marRight w:val="0"/>
          <w:marTop w:val="0"/>
          <w:marBottom w:val="0"/>
          <w:divBdr>
            <w:top w:val="none" w:sz="0" w:space="0" w:color="auto"/>
            <w:left w:val="none" w:sz="0" w:space="0" w:color="auto"/>
            <w:bottom w:val="none" w:sz="0" w:space="0" w:color="auto"/>
            <w:right w:val="none" w:sz="0" w:space="0" w:color="auto"/>
          </w:divBdr>
        </w:div>
        <w:div w:id="271982226">
          <w:marLeft w:val="0"/>
          <w:marRight w:val="0"/>
          <w:marTop w:val="0"/>
          <w:marBottom w:val="0"/>
          <w:divBdr>
            <w:top w:val="none" w:sz="0" w:space="0" w:color="auto"/>
            <w:left w:val="none" w:sz="0" w:space="0" w:color="auto"/>
            <w:bottom w:val="none" w:sz="0" w:space="0" w:color="auto"/>
            <w:right w:val="none" w:sz="0" w:space="0" w:color="auto"/>
          </w:divBdr>
        </w:div>
        <w:div w:id="1706296662">
          <w:marLeft w:val="0"/>
          <w:marRight w:val="0"/>
          <w:marTop w:val="0"/>
          <w:marBottom w:val="0"/>
          <w:divBdr>
            <w:top w:val="none" w:sz="0" w:space="0" w:color="auto"/>
            <w:left w:val="none" w:sz="0" w:space="0" w:color="auto"/>
            <w:bottom w:val="none" w:sz="0" w:space="0" w:color="auto"/>
            <w:right w:val="none" w:sz="0" w:space="0" w:color="auto"/>
          </w:divBdr>
        </w:div>
        <w:div w:id="1212880449">
          <w:marLeft w:val="0"/>
          <w:marRight w:val="0"/>
          <w:marTop w:val="0"/>
          <w:marBottom w:val="0"/>
          <w:divBdr>
            <w:top w:val="none" w:sz="0" w:space="0" w:color="auto"/>
            <w:left w:val="none" w:sz="0" w:space="0" w:color="auto"/>
            <w:bottom w:val="none" w:sz="0" w:space="0" w:color="auto"/>
            <w:right w:val="none" w:sz="0" w:space="0" w:color="auto"/>
          </w:divBdr>
        </w:div>
        <w:div w:id="1443380903">
          <w:marLeft w:val="0"/>
          <w:marRight w:val="0"/>
          <w:marTop w:val="0"/>
          <w:marBottom w:val="0"/>
          <w:divBdr>
            <w:top w:val="none" w:sz="0" w:space="0" w:color="auto"/>
            <w:left w:val="none" w:sz="0" w:space="0" w:color="auto"/>
            <w:bottom w:val="none" w:sz="0" w:space="0" w:color="auto"/>
            <w:right w:val="none" w:sz="0" w:space="0" w:color="auto"/>
          </w:divBdr>
        </w:div>
        <w:div w:id="710303265">
          <w:marLeft w:val="0"/>
          <w:marRight w:val="0"/>
          <w:marTop w:val="0"/>
          <w:marBottom w:val="0"/>
          <w:divBdr>
            <w:top w:val="none" w:sz="0" w:space="0" w:color="auto"/>
            <w:left w:val="none" w:sz="0" w:space="0" w:color="auto"/>
            <w:bottom w:val="none" w:sz="0" w:space="0" w:color="auto"/>
            <w:right w:val="none" w:sz="0" w:space="0" w:color="auto"/>
          </w:divBdr>
        </w:div>
        <w:div w:id="1325163201">
          <w:marLeft w:val="0"/>
          <w:marRight w:val="0"/>
          <w:marTop w:val="0"/>
          <w:marBottom w:val="0"/>
          <w:divBdr>
            <w:top w:val="none" w:sz="0" w:space="0" w:color="auto"/>
            <w:left w:val="none" w:sz="0" w:space="0" w:color="auto"/>
            <w:bottom w:val="none" w:sz="0" w:space="0" w:color="auto"/>
            <w:right w:val="none" w:sz="0" w:space="0" w:color="auto"/>
          </w:divBdr>
        </w:div>
        <w:div w:id="807825355">
          <w:marLeft w:val="0"/>
          <w:marRight w:val="0"/>
          <w:marTop w:val="0"/>
          <w:marBottom w:val="0"/>
          <w:divBdr>
            <w:top w:val="none" w:sz="0" w:space="0" w:color="auto"/>
            <w:left w:val="none" w:sz="0" w:space="0" w:color="auto"/>
            <w:bottom w:val="none" w:sz="0" w:space="0" w:color="auto"/>
            <w:right w:val="none" w:sz="0" w:space="0" w:color="auto"/>
          </w:divBdr>
        </w:div>
      </w:divsChild>
    </w:div>
    <w:div w:id="2024091416">
      <w:bodyDiv w:val="1"/>
      <w:marLeft w:val="0"/>
      <w:marRight w:val="0"/>
      <w:marTop w:val="0"/>
      <w:marBottom w:val="0"/>
      <w:divBdr>
        <w:top w:val="none" w:sz="0" w:space="0" w:color="auto"/>
        <w:left w:val="none" w:sz="0" w:space="0" w:color="auto"/>
        <w:bottom w:val="none" w:sz="0" w:space="0" w:color="auto"/>
        <w:right w:val="none" w:sz="0" w:space="0" w:color="auto"/>
      </w:divBdr>
      <w:divsChild>
        <w:div w:id="844049303">
          <w:marLeft w:val="0"/>
          <w:marRight w:val="0"/>
          <w:marTop w:val="0"/>
          <w:marBottom w:val="0"/>
          <w:divBdr>
            <w:top w:val="none" w:sz="0" w:space="0" w:color="auto"/>
            <w:left w:val="none" w:sz="0" w:space="0" w:color="auto"/>
            <w:bottom w:val="none" w:sz="0" w:space="0" w:color="auto"/>
            <w:right w:val="none" w:sz="0" w:space="0" w:color="auto"/>
          </w:divBdr>
        </w:div>
        <w:div w:id="1654018148">
          <w:marLeft w:val="0"/>
          <w:marRight w:val="0"/>
          <w:marTop w:val="0"/>
          <w:marBottom w:val="0"/>
          <w:divBdr>
            <w:top w:val="none" w:sz="0" w:space="0" w:color="auto"/>
            <w:left w:val="none" w:sz="0" w:space="0" w:color="auto"/>
            <w:bottom w:val="none" w:sz="0" w:space="0" w:color="auto"/>
            <w:right w:val="none" w:sz="0" w:space="0" w:color="auto"/>
          </w:divBdr>
        </w:div>
        <w:div w:id="630524012">
          <w:marLeft w:val="0"/>
          <w:marRight w:val="0"/>
          <w:marTop w:val="0"/>
          <w:marBottom w:val="0"/>
          <w:divBdr>
            <w:top w:val="none" w:sz="0" w:space="0" w:color="auto"/>
            <w:left w:val="none" w:sz="0" w:space="0" w:color="auto"/>
            <w:bottom w:val="none" w:sz="0" w:space="0" w:color="auto"/>
            <w:right w:val="none" w:sz="0" w:space="0" w:color="auto"/>
          </w:divBdr>
        </w:div>
        <w:div w:id="608857543">
          <w:marLeft w:val="0"/>
          <w:marRight w:val="0"/>
          <w:marTop w:val="0"/>
          <w:marBottom w:val="0"/>
          <w:divBdr>
            <w:top w:val="none" w:sz="0" w:space="0" w:color="auto"/>
            <w:left w:val="none" w:sz="0" w:space="0" w:color="auto"/>
            <w:bottom w:val="none" w:sz="0" w:space="0" w:color="auto"/>
            <w:right w:val="none" w:sz="0" w:space="0" w:color="auto"/>
          </w:divBdr>
        </w:div>
        <w:div w:id="548153573">
          <w:marLeft w:val="0"/>
          <w:marRight w:val="0"/>
          <w:marTop w:val="0"/>
          <w:marBottom w:val="0"/>
          <w:divBdr>
            <w:top w:val="none" w:sz="0" w:space="0" w:color="auto"/>
            <w:left w:val="none" w:sz="0" w:space="0" w:color="auto"/>
            <w:bottom w:val="none" w:sz="0" w:space="0" w:color="auto"/>
            <w:right w:val="none" w:sz="0" w:space="0" w:color="auto"/>
          </w:divBdr>
        </w:div>
        <w:div w:id="1955743045">
          <w:marLeft w:val="0"/>
          <w:marRight w:val="0"/>
          <w:marTop w:val="0"/>
          <w:marBottom w:val="0"/>
          <w:divBdr>
            <w:top w:val="none" w:sz="0" w:space="0" w:color="auto"/>
            <w:left w:val="none" w:sz="0" w:space="0" w:color="auto"/>
            <w:bottom w:val="none" w:sz="0" w:space="0" w:color="auto"/>
            <w:right w:val="none" w:sz="0" w:space="0" w:color="auto"/>
          </w:divBdr>
        </w:div>
        <w:div w:id="104738404">
          <w:marLeft w:val="0"/>
          <w:marRight w:val="0"/>
          <w:marTop w:val="0"/>
          <w:marBottom w:val="0"/>
          <w:divBdr>
            <w:top w:val="none" w:sz="0" w:space="0" w:color="auto"/>
            <w:left w:val="none" w:sz="0" w:space="0" w:color="auto"/>
            <w:bottom w:val="none" w:sz="0" w:space="0" w:color="auto"/>
            <w:right w:val="none" w:sz="0" w:space="0" w:color="auto"/>
          </w:divBdr>
        </w:div>
        <w:div w:id="1529876871">
          <w:marLeft w:val="0"/>
          <w:marRight w:val="0"/>
          <w:marTop w:val="0"/>
          <w:marBottom w:val="0"/>
          <w:divBdr>
            <w:top w:val="none" w:sz="0" w:space="0" w:color="auto"/>
            <w:left w:val="none" w:sz="0" w:space="0" w:color="auto"/>
            <w:bottom w:val="none" w:sz="0" w:space="0" w:color="auto"/>
            <w:right w:val="none" w:sz="0" w:space="0" w:color="auto"/>
          </w:divBdr>
        </w:div>
        <w:div w:id="1741250667">
          <w:marLeft w:val="0"/>
          <w:marRight w:val="0"/>
          <w:marTop w:val="0"/>
          <w:marBottom w:val="0"/>
          <w:divBdr>
            <w:top w:val="none" w:sz="0" w:space="0" w:color="auto"/>
            <w:left w:val="none" w:sz="0" w:space="0" w:color="auto"/>
            <w:bottom w:val="none" w:sz="0" w:space="0" w:color="auto"/>
            <w:right w:val="none" w:sz="0" w:space="0" w:color="auto"/>
          </w:divBdr>
        </w:div>
        <w:div w:id="468666550">
          <w:marLeft w:val="0"/>
          <w:marRight w:val="0"/>
          <w:marTop w:val="0"/>
          <w:marBottom w:val="0"/>
          <w:divBdr>
            <w:top w:val="none" w:sz="0" w:space="0" w:color="auto"/>
            <w:left w:val="none" w:sz="0" w:space="0" w:color="auto"/>
            <w:bottom w:val="none" w:sz="0" w:space="0" w:color="auto"/>
            <w:right w:val="none" w:sz="0" w:space="0" w:color="auto"/>
          </w:divBdr>
        </w:div>
        <w:div w:id="345056078">
          <w:marLeft w:val="0"/>
          <w:marRight w:val="0"/>
          <w:marTop w:val="0"/>
          <w:marBottom w:val="0"/>
          <w:divBdr>
            <w:top w:val="none" w:sz="0" w:space="0" w:color="auto"/>
            <w:left w:val="none" w:sz="0" w:space="0" w:color="auto"/>
            <w:bottom w:val="none" w:sz="0" w:space="0" w:color="auto"/>
            <w:right w:val="none" w:sz="0" w:space="0" w:color="auto"/>
          </w:divBdr>
        </w:div>
        <w:div w:id="1851261981">
          <w:marLeft w:val="0"/>
          <w:marRight w:val="0"/>
          <w:marTop w:val="0"/>
          <w:marBottom w:val="0"/>
          <w:divBdr>
            <w:top w:val="none" w:sz="0" w:space="0" w:color="auto"/>
            <w:left w:val="none" w:sz="0" w:space="0" w:color="auto"/>
            <w:bottom w:val="none" w:sz="0" w:space="0" w:color="auto"/>
            <w:right w:val="none" w:sz="0" w:space="0" w:color="auto"/>
          </w:divBdr>
        </w:div>
        <w:div w:id="1207722433">
          <w:marLeft w:val="0"/>
          <w:marRight w:val="0"/>
          <w:marTop w:val="0"/>
          <w:marBottom w:val="0"/>
          <w:divBdr>
            <w:top w:val="none" w:sz="0" w:space="0" w:color="auto"/>
            <w:left w:val="none" w:sz="0" w:space="0" w:color="auto"/>
            <w:bottom w:val="none" w:sz="0" w:space="0" w:color="auto"/>
            <w:right w:val="none" w:sz="0" w:space="0" w:color="auto"/>
          </w:divBdr>
        </w:div>
        <w:div w:id="1554391049">
          <w:marLeft w:val="0"/>
          <w:marRight w:val="0"/>
          <w:marTop w:val="0"/>
          <w:marBottom w:val="0"/>
          <w:divBdr>
            <w:top w:val="none" w:sz="0" w:space="0" w:color="auto"/>
            <w:left w:val="none" w:sz="0" w:space="0" w:color="auto"/>
            <w:bottom w:val="none" w:sz="0" w:space="0" w:color="auto"/>
            <w:right w:val="none" w:sz="0" w:space="0" w:color="auto"/>
          </w:divBdr>
        </w:div>
        <w:div w:id="34669181">
          <w:marLeft w:val="0"/>
          <w:marRight w:val="0"/>
          <w:marTop w:val="0"/>
          <w:marBottom w:val="0"/>
          <w:divBdr>
            <w:top w:val="none" w:sz="0" w:space="0" w:color="auto"/>
            <w:left w:val="none" w:sz="0" w:space="0" w:color="auto"/>
            <w:bottom w:val="none" w:sz="0" w:space="0" w:color="auto"/>
            <w:right w:val="none" w:sz="0" w:space="0" w:color="auto"/>
          </w:divBdr>
        </w:div>
        <w:div w:id="2064862501">
          <w:marLeft w:val="0"/>
          <w:marRight w:val="0"/>
          <w:marTop w:val="0"/>
          <w:marBottom w:val="0"/>
          <w:divBdr>
            <w:top w:val="none" w:sz="0" w:space="0" w:color="auto"/>
            <w:left w:val="none" w:sz="0" w:space="0" w:color="auto"/>
            <w:bottom w:val="none" w:sz="0" w:space="0" w:color="auto"/>
            <w:right w:val="none" w:sz="0" w:space="0" w:color="auto"/>
          </w:divBdr>
        </w:div>
        <w:div w:id="611279873">
          <w:marLeft w:val="0"/>
          <w:marRight w:val="0"/>
          <w:marTop w:val="0"/>
          <w:marBottom w:val="0"/>
          <w:divBdr>
            <w:top w:val="none" w:sz="0" w:space="0" w:color="auto"/>
            <w:left w:val="none" w:sz="0" w:space="0" w:color="auto"/>
            <w:bottom w:val="none" w:sz="0" w:space="0" w:color="auto"/>
            <w:right w:val="none" w:sz="0" w:space="0" w:color="auto"/>
          </w:divBdr>
        </w:div>
        <w:div w:id="610665295">
          <w:marLeft w:val="0"/>
          <w:marRight w:val="0"/>
          <w:marTop w:val="0"/>
          <w:marBottom w:val="0"/>
          <w:divBdr>
            <w:top w:val="none" w:sz="0" w:space="0" w:color="auto"/>
            <w:left w:val="none" w:sz="0" w:space="0" w:color="auto"/>
            <w:bottom w:val="none" w:sz="0" w:space="0" w:color="auto"/>
            <w:right w:val="none" w:sz="0" w:space="0" w:color="auto"/>
          </w:divBdr>
        </w:div>
        <w:div w:id="108672322">
          <w:marLeft w:val="0"/>
          <w:marRight w:val="0"/>
          <w:marTop w:val="0"/>
          <w:marBottom w:val="0"/>
          <w:divBdr>
            <w:top w:val="none" w:sz="0" w:space="0" w:color="auto"/>
            <w:left w:val="none" w:sz="0" w:space="0" w:color="auto"/>
            <w:bottom w:val="none" w:sz="0" w:space="0" w:color="auto"/>
            <w:right w:val="none" w:sz="0" w:space="0" w:color="auto"/>
          </w:divBdr>
        </w:div>
        <w:div w:id="1091896932">
          <w:marLeft w:val="0"/>
          <w:marRight w:val="0"/>
          <w:marTop w:val="0"/>
          <w:marBottom w:val="0"/>
          <w:divBdr>
            <w:top w:val="none" w:sz="0" w:space="0" w:color="auto"/>
            <w:left w:val="none" w:sz="0" w:space="0" w:color="auto"/>
            <w:bottom w:val="none" w:sz="0" w:space="0" w:color="auto"/>
            <w:right w:val="none" w:sz="0" w:space="0" w:color="auto"/>
          </w:divBdr>
        </w:div>
        <w:div w:id="815029820">
          <w:marLeft w:val="0"/>
          <w:marRight w:val="0"/>
          <w:marTop w:val="0"/>
          <w:marBottom w:val="0"/>
          <w:divBdr>
            <w:top w:val="none" w:sz="0" w:space="0" w:color="auto"/>
            <w:left w:val="none" w:sz="0" w:space="0" w:color="auto"/>
            <w:bottom w:val="none" w:sz="0" w:space="0" w:color="auto"/>
            <w:right w:val="none" w:sz="0" w:space="0" w:color="auto"/>
          </w:divBdr>
        </w:div>
        <w:div w:id="1202017791">
          <w:marLeft w:val="0"/>
          <w:marRight w:val="0"/>
          <w:marTop w:val="0"/>
          <w:marBottom w:val="0"/>
          <w:divBdr>
            <w:top w:val="none" w:sz="0" w:space="0" w:color="auto"/>
            <w:left w:val="none" w:sz="0" w:space="0" w:color="auto"/>
            <w:bottom w:val="none" w:sz="0" w:space="0" w:color="auto"/>
            <w:right w:val="none" w:sz="0" w:space="0" w:color="auto"/>
          </w:divBdr>
        </w:div>
        <w:div w:id="1086346339">
          <w:marLeft w:val="0"/>
          <w:marRight w:val="0"/>
          <w:marTop w:val="0"/>
          <w:marBottom w:val="0"/>
          <w:divBdr>
            <w:top w:val="none" w:sz="0" w:space="0" w:color="auto"/>
            <w:left w:val="none" w:sz="0" w:space="0" w:color="auto"/>
            <w:bottom w:val="none" w:sz="0" w:space="0" w:color="auto"/>
            <w:right w:val="none" w:sz="0" w:space="0" w:color="auto"/>
          </w:divBdr>
        </w:div>
        <w:div w:id="191453814">
          <w:marLeft w:val="0"/>
          <w:marRight w:val="0"/>
          <w:marTop w:val="0"/>
          <w:marBottom w:val="0"/>
          <w:divBdr>
            <w:top w:val="none" w:sz="0" w:space="0" w:color="auto"/>
            <w:left w:val="none" w:sz="0" w:space="0" w:color="auto"/>
            <w:bottom w:val="none" w:sz="0" w:space="0" w:color="auto"/>
            <w:right w:val="none" w:sz="0" w:space="0" w:color="auto"/>
          </w:divBdr>
        </w:div>
      </w:divsChild>
    </w:div>
    <w:div w:id="2050061984">
      <w:bodyDiv w:val="1"/>
      <w:marLeft w:val="0"/>
      <w:marRight w:val="0"/>
      <w:marTop w:val="0"/>
      <w:marBottom w:val="0"/>
      <w:divBdr>
        <w:top w:val="none" w:sz="0" w:space="0" w:color="auto"/>
        <w:left w:val="none" w:sz="0" w:space="0" w:color="auto"/>
        <w:bottom w:val="none" w:sz="0" w:space="0" w:color="auto"/>
        <w:right w:val="none" w:sz="0" w:space="0" w:color="auto"/>
      </w:divBdr>
      <w:divsChild>
        <w:div w:id="1124075509">
          <w:marLeft w:val="0"/>
          <w:marRight w:val="0"/>
          <w:marTop w:val="0"/>
          <w:marBottom w:val="0"/>
          <w:divBdr>
            <w:top w:val="none" w:sz="0" w:space="0" w:color="auto"/>
            <w:left w:val="none" w:sz="0" w:space="0" w:color="auto"/>
            <w:bottom w:val="none" w:sz="0" w:space="0" w:color="auto"/>
            <w:right w:val="none" w:sz="0" w:space="0" w:color="auto"/>
          </w:divBdr>
        </w:div>
        <w:div w:id="1554121382">
          <w:marLeft w:val="0"/>
          <w:marRight w:val="0"/>
          <w:marTop w:val="0"/>
          <w:marBottom w:val="0"/>
          <w:divBdr>
            <w:top w:val="none" w:sz="0" w:space="0" w:color="auto"/>
            <w:left w:val="none" w:sz="0" w:space="0" w:color="auto"/>
            <w:bottom w:val="none" w:sz="0" w:space="0" w:color="auto"/>
            <w:right w:val="none" w:sz="0" w:space="0" w:color="auto"/>
          </w:divBdr>
        </w:div>
        <w:div w:id="829054892">
          <w:marLeft w:val="0"/>
          <w:marRight w:val="0"/>
          <w:marTop w:val="0"/>
          <w:marBottom w:val="0"/>
          <w:divBdr>
            <w:top w:val="none" w:sz="0" w:space="0" w:color="auto"/>
            <w:left w:val="none" w:sz="0" w:space="0" w:color="auto"/>
            <w:bottom w:val="none" w:sz="0" w:space="0" w:color="auto"/>
            <w:right w:val="none" w:sz="0" w:space="0" w:color="auto"/>
          </w:divBdr>
        </w:div>
        <w:div w:id="1810392156">
          <w:marLeft w:val="0"/>
          <w:marRight w:val="0"/>
          <w:marTop w:val="0"/>
          <w:marBottom w:val="0"/>
          <w:divBdr>
            <w:top w:val="none" w:sz="0" w:space="0" w:color="auto"/>
            <w:left w:val="none" w:sz="0" w:space="0" w:color="auto"/>
            <w:bottom w:val="none" w:sz="0" w:space="0" w:color="auto"/>
            <w:right w:val="none" w:sz="0" w:space="0" w:color="auto"/>
          </w:divBdr>
        </w:div>
        <w:div w:id="1155801051">
          <w:marLeft w:val="0"/>
          <w:marRight w:val="0"/>
          <w:marTop w:val="0"/>
          <w:marBottom w:val="0"/>
          <w:divBdr>
            <w:top w:val="none" w:sz="0" w:space="0" w:color="auto"/>
            <w:left w:val="none" w:sz="0" w:space="0" w:color="auto"/>
            <w:bottom w:val="none" w:sz="0" w:space="0" w:color="auto"/>
            <w:right w:val="none" w:sz="0" w:space="0" w:color="auto"/>
          </w:divBdr>
        </w:div>
        <w:div w:id="776295695">
          <w:marLeft w:val="0"/>
          <w:marRight w:val="0"/>
          <w:marTop w:val="0"/>
          <w:marBottom w:val="0"/>
          <w:divBdr>
            <w:top w:val="none" w:sz="0" w:space="0" w:color="auto"/>
            <w:left w:val="none" w:sz="0" w:space="0" w:color="auto"/>
            <w:bottom w:val="none" w:sz="0" w:space="0" w:color="auto"/>
            <w:right w:val="none" w:sz="0" w:space="0" w:color="auto"/>
          </w:divBdr>
        </w:div>
        <w:div w:id="1228147058">
          <w:marLeft w:val="0"/>
          <w:marRight w:val="0"/>
          <w:marTop w:val="0"/>
          <w:marBottom w:val="0"/>
          <w:divBdr>
            <w:top w:val="none" w:sz="0" w:space="0" w:color="auto"/>
            <w:left w:val="none" w:sz="0" w:space="0" w:color="auto"/>
            <w:bottom w:val="none" w:sz="0" w:space="0" w:color="auto"/>
            <w:right w:val="none" w:sz="0" w:space="0" w:color="auto"/>
          </w:divBdr>
        </w:div>
        <w:div w:id="1937787697">
          <w:marLeft w:val="0"/>
          <w:marRight w:val="0"/>
          <w:marTop w:val="0"/>
          <w:marBottom w:val="0"/>
          <w:divBdr>
            <w:top w:val="none" w:sz="0" w:space="0" w:color="auto"/>
            <w:left w:val="none" w:sz="0" w:space="0" w:color="auto"/>
            <w:bottom w:val="none" w:sz="0" w:space="0" w:color="auto"/>
            <w:right w:val="none" w:sz="0" w:space="0" w:color="auto"/>
          </w:divBdr>
        </w:div>
        <w:div w:id="1093863657">
          <w:marLeft w:val="0"/>
          <w:marRight w:val="0"/>
          <w:marTop w:val="0"/>
          <w:marBottom w:val="0"/>
          <w:divBdr>
            <w:top w:val="none" w:sz="0" w:space="0" w:color="auto"/>
            <w:left w:val="none" w:sz="0" w:space="0" w:color="auto"/>
            <w:bottom w:val="none" w:sz="0" w:space="0" w:color="auto"/>
            <w:right w:val="none" w:sz="0" w:space="0" w:color="auto"/>
          </w:divBdr>
        </w:div>
        <w:div w:id="1314411505">
          <w:marLeft w:val="0"/>
          <w:marRight w:val="0"/>
          <w:marTop w:val="0"/>
          <w:marBottom w:val="0"/>
          <w:divBdr>
            <w:top w:val="none" w:sz="0" w:space="0" w:color="auto"/>
            <w:left w:val="none" w:sz="0" w:space="0" w:color="auto"/>
            <w:bottom w:val="none" w:sz="0" w:space="0" w:color="auto"/>
            <w:right w:val="none" w:sz="0" w:space="0" w:color="auto"/>
          </w:divBdr>
        </w:div>
        <w:div w:id="1546137228">
          <w:marLeft w:val="0"/>
          <w:marRight w:val="0"/>
          <w:marTop w:val="0"/>
          <w:marBottom w:val="0"/>
          <w:divBdr>
            <w:top w:val="none" w:sz="0" w:space="0" w:color="auto"/>
            <w:left w:val="none" w:sz="0" w:space="0" w:color="auto"/>
            <w:bottom w:val="none" w:sz="0" w:space="0" w:color="auto"/>
            <w:right w:val="none" w:sz="0" w:space="0" w:color="auto"/>
          </w:divBdr>
        </w:div>
        <w:div w:id="1014649507">
          <w:marLeft w:val="0"/>
          <w:marRight w:val="0"/>
          <w:marTop w:val="0"/>
          <w:marBottom w:val="0"/>
          <w:divBdr>
            <w:top w:val="none" w:sz="0" w:space="0" w:color="auto"/>
            <w:left w:val="none" w:sz="0" w:space="0" w:color="auto"/>
            <w:bottom w:val="none" w:sz="0" w:space="0" w:color="auto"/>
            <w:right w:val="none" w:sz="0" w:space="0" w:color="auto"/>
          </w:divBdr>
        </w:div>
        <w:div w:id="1176649240">
          <w:marLeft w:val="0"/>
          <w:marRight w:val="0"/>
          <w:marTop w:val="0"/>
          <w:marBottom w:val="0"/>
          <w:divBdr>
            <w:top w:val="none" w:sz="0" w:space="0" w:color="auto"/>
            <w:left w:val="none" w:sz="0" w:space="0" w:color="auto"/>
            <w:bottom w:val="none" w:sz="0" w:space="0" w:color="auto"/>
            <w:right w:val="none" w:sz="0" w:space="0" w:color="auto"/>
          </w:divBdr>
        </w:div>
        <w:div w:id="1138692291">
          <w:marLeft w:val="0"/>
          <w:marRight w:val="0"/>
          <w:marTop w:val="0"/>
          <w:marBottom w:val="0"/>
          <w:divBdr>
            <w:top w:val="none" w:sz="0" w:space="0" w:color="auto"/>
            <w:left w:val="none" w:sz="0" w:space="0" w:color="auto"/>
            <w:bottom w:val="none" w:sz="0" w:space="0" w:color="auto"/>
            <w:right w:val="none" w:sz="0" w:space="0" w:color="auto"/>
          </w:divBdr>
        </w:div>
        <w:div w:id="353045643">
          <w:marLeft w:val="0"/>
          <w:marRight w:val="0"/>
          <w:marTop w:val="0"/>
          <w:marBottom w:val="0"/>
          <w:divBdr>
            <w:top w:val="none" w:sz="0" w:space="0" w:color="auto"/>
            <w:left w:val="none" w:sz="0" w:space="0" w:color="auto"/>
            <w:bottom w:val="none" w:sz="0" w:space="0" w:color="auto"/>
            <w:right w:val="none" w:sz="0" w:space="0" w:color="auto"/>
          </w:divBdr>
        </w:div>
        <w:div w:id="1080253600">
          <w:marLeft w:val="0"/>
          <w:marRight w:val="0"/>
          <w:marTop w:val="0"/>
          <w:marBottom w:val="0"/>
          <w:divBdr>
            <w:top w:val="none" w:sz="0" w:space="0" w:color="auto"/>
            <w:left w:val="none" w:sz="0" w:space="0" w:color="auto"/>
            <w:bottom w:val="none" w:sz="0" w:space="0" w:color="auto"/>
            <w:right w:val="none" w:sz="0" w:space="0" w:color="auto"/>
          </w:divBdr>
        </w:div>
        <w:div w:id="64452562">
          <w:marLeft w:val="0"/>
          <w:marRight w:val="0"/>
          <w:marTop w:val="0"/>
          <w:marBottom w:val="0"/>
          <w:divBdr>
            <w:top w:val="none" w:sz="0" w:space="0" w:color="auto"/>
            <w:left w:val="none" w:sz="0" w:space="0" w:color="auto"/>
            <w:bottom w:val="none" w:sz="0" w:space="0" w:color="auto"/>
            <w:right w:val="none" w:sz="0" w:space="0" w:color="auto"/>
          </w:divBdr>
        </w:div>
        <w:div w:id="1873686408">
          <w:marLeft w:val="0"/>
          <w:marRight w:val="0"/>
          <w:marTop w:val="0"/>
          <w:marBottom w:val="0"/>
          <w:divBdr>
            <w:top w:val="none" w:sz="0" w:space="0" w:color="auto"/>
            <w:left w:val="none" w:sz="0" w:space="0" w:color="auto"/>
            <w:bottom w:val="none" w:sz="0" w:space="0" w:color="auto"/>
            <w:right w:val="none" w:sz="0" w:space="0" w:color="auto"/>
          </w:divBdr>
        </w:div>
        <w:div w:id="202329491">
          <w:marLeft w:val="0"/>
          <w:marRight w:val="0"/>
          <w:marTop w:val="0"/>
          <w:marBottom w:val="0"/>
          <w:divBdr>
            <w:top w:val="none" w:sz="0" w:space="0" w:color="auto"/>
            <w:left w:val="none" w:sz="0" w:space="0" w:color="auto"/>
            <w:bottom w:val="none" w:sz="0" w:space="0" w:color="auto"/>
            <w:right w:val="none" w:sz="0" w:space="0" w:color="auto"/>
          </w:divBdr>
        </w:div>
        <w:div w:id="422381260">
          <w:marLeft w:val="0"/>
          <w:marRight w:val="0"/>
          <w:marTop w:val="0"/>
          <w:marBottom w:val="0"/>
          <w:divBdr>
            <w:top w:val="none" w:sz="0" w:space="0" w:color="auto"/>
            <w:left w:val="none" w:sz="0" w:space="0" w:color="auto"/>
            <w:bottom w:val="none" w:sz="0" w:space="0" w:color="auto"/>
            <w:right w:val="none" w:sz="0" w:space="0" w:color="auto"/>
          </w:divBdr>
        </w:div>
        <w:div w:id="1059867878">
          <w:marLeft w:val="0"/>
          <w:marRight w:val="0"/>
          <w:marTop w:val="0"/>
          <w:marBottom w:val="0"/>
          <w:divBdr>
            <w:top w:val="none" w:sz="0" w:space="0" w:color="auto"/>
            <w:left w:val="none" w:sz="0" w:space="0" w:color="auto"/>
            <w:bottom w:val="none" w:sz="0" w:space="0" w:color="auto"/>
            <w:right w:val="none" w:sz="0" w:space="0" w:color="auto"/>
          </w:divBdr>
        </w:div>
        <w:div w:id="879049126">
          <w:marLeft w:val="0"/>
          <w:marRight w:val="0"/>
          <w:marTop w:val="0"/>
          <w:marBottom w:val="0"/>
          <w:divBdr>
            <w:top w:val="none" w:sz="0" w:space="0" w:color="auto"/>
            <w:left w:val="none" w:sz="0" w:space="0" w:color="auto"/>
            <w:bottom w:val="none" w:sz="0" w:space="0" w:color="auto"/>
            <w:right w:val="none" w:sz="0" w:space="0" w:color="auto"/>
          </w:divBdr>
        </w:div>
        <w:div w:id="561718791">
          <w:marLeft w:val="0"/>
          <w:marRight w:val="0"/>
          <w:marTop w:val="0"/>
          <w:marBottom w:val="0"/>
          <w:divBdr>
            <w:top w:val="none" w:sz="0" w:space="0" w:color="auto"/>
            <w:left w:val="none" w:sz="0" w:space="0" w:color="auto"/>
            <w:bottom w:val="none" w:sz="0" w:space="0" w:color="auto"/>
            <w:right w:val="none" w:sz="0" w:space="0" w:color="auto"/>
          </w:divBdr>
        </w:div>
        <w:div w:id="1680153118">
          <w:marLeft w:val="0"/>
          <w:marRight w:val="0"/>
          <w:marTop w:val="0"/>
          <w:marBottom w:val="0"/>
          <w:divBdr>
            <w:top w:val="none" w:sz="0" w:space="0" w:color="auto"/>
            <w:left w:val="none" w:sz="0" w:space="0" w:color="auto"/>
            <w:bottom w:val="none" w:sz="0" w:space="0" w:color="auto"/>
            <w:right w:val="none" w:sz="0" w:space="0" w:color="auto"/>
          </w:divBdr>
        </w:div>
        <w:div w:id="14579170">
          <w:marLeft w:val="0"/>
          <w:marRight w:val="0"/>
          <w:marTop w:val="0"/>
          <w:marBottom w:val="0"/>
          <w:divBdr>
            <w:top w:val="none" w:sz="0" w:space="0" w:color="auto"/>
            <w:left w:val="none" w:sz="0" w:space="0" w:color="auto"/>
            <w:bottom w:val="none" w:sz="0" w:space="0" w:color="auto"/>
            <w:right w:val="none" w:sz="0" w:space="0" w:color="auto"/>
          </w:divBdr>
        </w:div>
        <w:div w:id="232354496">
          <w:marLeft w:val="0"/>
          <w:marRight w:val="0"/>
          <w:marTop w:val="0"/>
          <w:marBottom w:val="0"/>
          <w:divBdr>
            <w:top w:val="none" w:sz="0" w:space="0" w:color="auto"/>
            <w:left w:val="none" w:sz="0" w:space="0" w:color="auto"/>
            <w:bottom w:val="none" w:sz="0" w:space="0" w:color="auto"/>
            <w:right w:val="none" w:sz="0" w:space="0" w:color="auto"/>
          </w:divBdr>
        </w:div>
        <w:div w:id="1271283864">
          <w:marLeft w:val="0"/>
          <w:marRight w:val="0"/>
          <w:marTop w:val="0"/>
          <w:marBottom w:val="0"/>
          <w:divBdr>
            <w:top w:val="none" w:sz="0" w:space="0" w:color="auto"/>
            <w:left w:val="none" w:sz="0" w:space="0" w:color="auto"/>
            <w:bottom w:val="none" w:sz="0" w:space="0" w:color="auto"/>
            <w:right w:val="none" w:sz="0" w:space="0" w:color="auto"/>
          </w:divBdr>
        </w:div>
        <w:div w:id="786002473">
          <w:marLeft w:val="0"/>
          <w:marRight w:val="0"/>
          <w:marTop w:val="0"/>
          <w:marBottom w:val="0"/>
          <w:divBdr>
            <w:top w:val="none" w:sz="0" w:space="0" w:color="auto"/>
            <w:left w:val="none" w:sz="0" w:space="0" w:color="auto"/>
            <w:bottom w:val="none" w:sz="0" w:space="0" w:color="auto"/>
            <w:right w:val="none" w:sz="0" w:space="0" w:color="auto"/>
          </w:divBdr>
        </w:div>
        <w:div w:id="1032344951">
          <w:marLeft w:val="0"/>
          <w:marRight w:val="0"/>
          <w:marTop w:val="0"/>
          <w:marBottom w:val="0"/>
          <w:divBdr>
            <w:top w:val="none" w:sz="0" w:space="0" w:color="auto"/>
            <w:left w:val="none" w:sz="0" w:space="0" w:color="auto"/>
            <w:bottom w:val="none" w:sz="0" w:space="0" w:color="auto"/>
            <w:right w:val="none" w:sz="0" w:space="0" w:color="auto"/>
          </w:divBdr>
        </w:div>
        <w:div w:id="1323388597">
          <w:marLeft w:val="0"/>
          <w:marRight w:val="0"/>
          <w:marTop w:val="0"/>
          <w:marBottom w:val="0"/>
          <w:divBdr>
            <w:top w:val="none" w:sz="0" w:space="0" w:color="auto"/>
            <w:left w:val="none" w:sz="0" w:space="0" w:color="auto"/>
            <w:bottom w:val="none" w:sz="0" w:space="0" w:color="auto"/>
            <w:right w:val="none" w:sz="0" w:space="0" w:color="auto"/>
          </w:divBdr>
        </w:div>
        <w:div w:id="133330050">
          <w:marLeft w:val="0"/>
          <w:marRight w:val="0"/>
          <w:marTop w:val="0"/>
          <w:marBottom w:val="0"/>
          <w:divBdr>
            <w:top w:val="none" w:sz="0" w:space="0" w:color="auto"/>
            <w:left w:val="none" w:sz="0" w:space="0" w:color="auto"/>
            <w:bottom w:val="none" w:sz="0" w:space="0" w:color="auto"/>
            <w:right w:val="none" w:sz="0" w:space="0" w:color="auto"/>
          </w:divBdr>
        </w:div>
        <w:div w:id="1505971884">
          <w:marLeft w:val="0"/>
          <w:marRight w:val="0"/>
          <w:marTop w:val="0"/>
          <w:marBottom w:val="0"/>
          <w:divBdr>
            <w:top w:val="none" w:sz="0" w:space="0" w:color="auto"/>
            <w:left w:val="none" w:sz="0" w:space="0" w:color="auto"/>
            <w:bottom w:val="none" w:sz="0" w:space="0" w:color="auto"/>
            <w:right w:val="none" w:sz="0" w:space="0" w:color="auto"/>
          </w:divBdr>
        </w:div>
        <w:div w:id="1102727820">
          <w:marLeft w:val="0"/>
          <w:marRight w:val="0"/>
          <w:marTop w:val="0"/>
          <w:marBottom w:val="0"/>
          <w:divBdr>
            <w:top w:val="none" w:sz="0" w:space="0" w:color="auto"/>
            <w:left w:val="none" w:sz="0" w:space="0" w:color="auto"/>
            <w:bottom w:val="none" w:sz="0" w:space="0" w:color="auto"/>
            <w:right w:val="none" w:sz="0" w:space="0" w:color="auto"/>
          </w:divBdr>
        </w:div>
        <w:div w:id="1898979584">
          <w:marLeft w:val="0"/>
          <w:marRight w:val="0"/>
          <w:marTop w:val="0"/>
          <w:marBottom w:val="0"/>
          <w:divBdr>
            <w:top w:val="none" w:sz="0" w:space="0" w:color="auto"/>
            <w:left w:val="none" w:sz="0" w:space="0" w:color="auto"/>
            <w:bottom w:val="none" w:sz="0" w:space="0" w:color="auto"/>
            <w:right w:val="none" w:sz="0" w:space="0" w:color="auto"/>
          </w:divBdr>
        </w:div>
        <w:div w:id="537593285">
          <w:marLeft w:val="0"/>
          <w:marRight w:val="0"/>
          <w:marTop w:val="0"/>
          <w:marBottom w:val="0"/>
          <w:divBdr>
            <w:top w:val="none" w:sz="0" w:space="0" w:color="auto"/>
            <w:left w:val="none" w:sz="0" w:space="0" w:color="auto"/>
            <w:bottom w:val="none" w:sz="0" w:space="0" w:color="auto"/>
            <w:right w:val="none" w:sz="0" w:space="0" w:color="auto"/>
          </w:divBdr>
        </w:div>
        <w:div w:id="1632201404">
          <w:marLeft w:val="0"/>
          <w:marRight w:val="0"/>
          <w:marTop w:val="0"/>
          <w:marBottom w:val="0"/>
          <w:divBdr>
            <w:top w:val="none" w:sz="0" w:space="0" w:color="auto"/>
            <w:left w:val="none" w:sz="0" w:space="0" w:color="auto"/>
            <w:bottom w:val="none" w:sz="0" w:space="0" w:color="auto"/>
            <w:right w:val="none" w:sz="0" w:space="0" w:color="auto"/>
          </w:divBdr>
        </w:div>
        <w:div w:id="1367098884">
          <w:marLeft w:val="0"/>
          <w:marRight w:val="0"/>
          <w:marTop w:val="0"/>
          <w:marBottom w:val="0"/>
          <w:divBdr>
            <w:top w:val="none" w:sz="0" w:space="0" w:color="auto"/>
            <w:left w:val="none" w:sz="0" w:space="0" w:color="auto"/>
            <w:bottom w:val="none" w:sz="0" w:space="0" w:color="auto"/>
            <w:right w:val="none" w:sz="0" w:space="0" w:color="auto"/>
          </w:divBdr>
        </w:div>
        <w:div w:id="594096274">
          <w:marLeft w:val="0"/>
          <w:marRight w:val="0"/>
          <w:marTop w:val="0"/>
          <w:marBottom w:val="0"/>
          <w:divBdr>
            <w:top w:val="none" w:sz="0" w:space="0" w:color="auto"/>
            <w:left w:val="none" w:sz="0" w:space="0" w:color="auto"/>
            <w:bottom w:val="none" w:sz="0" w:space="0" w:color="auto"/>
            <w:right w:val="none" w:sz="0" w:space="0" w:color="auto"/>
          </w:divBdr>
        </w:div>
        <w:div w:id="1739665385">
          <w:marLeft w:val="0"/>
          <w:marRight w:val="0"/>
          <w:marTop w:val="0"/>
          <w:marBottom w:val="0"/>
          <w:divBdr>
            <w:top w:val="none" w:sz="0" w:space="0" w:color="auto"/>
            <w:left w:val="none" w:sz="0" w:space="0" w:color="auto"/>
            <w:bottom w:val="none" w:sz="0" w:space="0" w:color="auto"/>
            <w:right w:val="none" w:sz="0" w:space="0" w:color="auto"/>
          </w:divBdr>
        </w:div>
        <w:div w:id="82145108">
          <w:marLeft w:val="0"/>
          <w:marRight w:val="0"/>
          <w:marTop w:val="0"/>
          <w:marBottom w:val="0"/>
          <w:divBdr>
            <w:top w:val="none" w:sz="0" w:space="0" w:color="auto"/>
            <w:left w:val="none" w:sz="0" w:space="0" w:color="auto"/>
            <w:bottom w:val="none" w:sz="0" w:space="0" w:color="auto"/>
            <w:right w:val="none" w:sz="0" w:space="0" w:color="auto"/>
          </w:divBdr>
        </w:div>
        <w:div w:id="562063558">
          <w:marLeft w:val="0"/>
          <w:marRight w:val="0"/>
          <w:marTop w:val="0"/>
          <w:marBottom w:val="0"/>
          <w:divBdr>
            <w:top w:val="none" w:sz="0" w:space="0" w:color="auto"/>
            <w:left w:val="none" w:sz="0" w:space="0" w:color="auto"/>
            <w:bottom w:val="none" w:sz="0" w:space="0" w:color="auto"/>
            <w:right w:val="none" w:sz="0" w:space="0" w:color="auto"/>
          </w:divBdr>
        </w:div>
        <w:div w:id="332494957">
          <w:marLeft w:val="0"/>
          <w:marRight w:val="0"/>
          <w:marTop w:val="0"/>
          <w:marBottom w:val="0"/>
          <w:divBdr>
            <w:top w:val="none" w:sz="0" w:space="0" w:color="auto"/>
            <w:left w:val="none" w:sz="0" w:space="0" w:color="auto"/>
            <w:bottom w:val="none" w:sz="0" w:space="0" w:color="auto"/>
            <w:right w:val="none" w:sz="0" w:space="0" w:color="auto"/>
          </w:divBdr>
        </w:div>
        <w:div w:id="670062544">
          <w:marLeft w:val="0"/>
          <w:marRight w:val="0"/>
          <w:marTop w:val="0"/>
          <w:marBottom w:val="0"/>
          <w:divBdr>
            <w:top w:val="none" w:sz="0" w:space="0" w:color="auto"/>
            <w:left w:val="none" w:sz="0" w:space="0" w:color="auto"/>
            <w:bottom w:val="none" w:sz="0" w:space="0" w:color="auto"/>
            <w:right w:val="none" w:sz="0" w:space="0" w:color="auto"/>
          </w:divBdr>
        </w:div>
        <w:div w:id="2004310190">
          <w:marLeft w:val="0"/>
          <w:marRight w:val="0"/>
          <w:marTop w:val="0"/>
          <w:marBottom w:val="0"/>
          <w:divBdr>
            <w:top w:val="none" w:sz="0" w:space="0" w:color="auto"/>
            <w:left w:val="none" w:sz="0" w:space="0" w:color="auto"/>
            <w:bottom w:val="none" w:sz="0" w:space="0" w:color="auto"/>
            <w:right w:val="none" w:sz="0" w:space="0" w:color="auto"/>
          </w:divBdr>
        </w:div>
        <w:div w:id="949236946">
          <w:marLeft w:val="0"/>
          <w:marRight w:val="0"/>
          <w:marTop w:val="0"/>
          <w:marBottom w:val="0"/>
          <w:divBdr>
            <w:top w:val="none" w:sz="0" w:space="0" w:color="auto"/>
            <w:left w:val="none" w:sz="0" w:space="0" w:color="auto"/>
            <w:bottom w:val="none" w:sz="0" w:space="0" w:color="auto"/>
            <w:right w:val="none" w:sz="0" w:space="0" w:color="auto"/>
          </w:divBdr>
        </w:div>
        <w:div w:id="28996202">
          <w:marLeft w:val="0"/>
          <w:marRight w:val="0"/>
          <w:marTop w:val="0"/>
          <w:marBottom w:val="0"/>
          <w:divBdr>
            <w:top w:val="none" w:sz="0" w:space="0" w:color="auto"/>
            <w:left w:val="none" w:sz="0" w:space="0" w:color="auto"/>
            <w:bottom w:val="none" w:sz="0" w:space="0" w:color="auto"/>
            <w:right w:val="none" w:sz="0" w:space="0" w:color="auto"/>
          </w:divBdr>
        </w:div>
      </w:divsChild>
    </w:div>
    <w:div w:id="2090229015">
      <w:bodyDiv w:val="1"/>
      <w:marLeft w:val="0"/>
      <w:marRight w:val="0"/>
      <w:marTop w:val="0"/>
      <w:marBottom w:val="0"/>
      <w:divBdr>
        <w:top w:val="none" w:sz="0" w:space="0" w:color="auto"/>
        <w:left w:val="none" w:sz="0" w:space="0" w:color="auto"/>
        <w:bottom w:val="none" w:sz="0" w:space="0" w:color="auto"/>
        <w:right w:val="none" w:sz="0" w:space="0" w:color="auto"/>
      </w:divBdr>
      <w:divsChild>
        <w:div w:id="2060476492">
          <w:marLeft w:val="0"/>
          <w:marRight w:val="0"/>
          <w:marTop w:val="0"/>
          <w:marBottom w:val="0"/>
          <w:divBdr>
            <w:top w:val="none" w:sz="0" w:space="0" w:color="auto"/>
            <w:left w:val="none" w:sz="0" w:space="0" w:color="auto"/>
            <w:bottom w:val="none" w:sz="0" w:space="0" w:color="auto"/>
            <w:right w:val="none" w:sz="0" w:space="0" w:color="auto"/>
          </w:divBdr>
        </w:div>
        <w:div w:id="1482888533">
          <w:marLeft w:val="0"/>
          <w:marRight w:val="0"/>
          <w:marTop w:val="0"/>
          <w:marBottom w:val="0"/>
          <w:divBdr>
            <w:top w:val="none" w:sz="0" w:space="0" w:color="auto"/>
            <w:left w:val="none" w:sz="0" w:space="0" w:color="auto"/>
            <w:bottom w:val="none" w:sz="0" w:space="0" w:color="auto"/>
            <w:right w:val="none" w:sz="0" w:space="0" w:color="auto"/>
          </w:divBdr>
        </w:div>
        <w:div w:id="2072264758">
          <w:marLeft w:val="0"/>
          <w:marRight w:val="0"/>
          <w:marTop w:val="0"/>
          <w:marBottom w:val="0"/>
          <w:divBdr>
            <w:top w:val="none" w:sz="0" w:space="0" w:color="auto"/>
            <w:left w:val="none" w:sz="0" w:space="0" w:color="auto"/>
            <w:bottom w:val="none" w:sz="0" w:space="0" w:color="auto"/>
            <w:right w:val="none" w:sz="0" w:space="0" w:color="auto"/>
          </w:divBdr>
        </w:div>
        <w:div w:id="2036420225">
          <w:marLeft w:val="0"/>
          <w:marRight w:val="0"/>
          <w:marTop w:val="0"/>
          <w:marBottom w:val="0"/>
          <w:divBdr>
            <w:top w:val="none" w:sz="0" w:space="0" w:color="auto"/>
            <w:left w:val="none" w:sz="0" w:space="0" w:color="auto"/>
            <w:bottom w:val="none" w:sz="0" w:space="0" w:color="auto"/>
            <w:right w:val="none" w:sz="0" w:space="0" w:color="auto"/>
          </w:divBdr>
        </w:div>
        <w:div w:id="1146359502">
          <w:marLeft w:val="0"/>
          <w:marRight w:val="0"/>
          <w:marTop w:val="0"/>
          <w:marBottom w:val="0"/>
          <w:divBdr>
            <w:top w:val="none" w:sz="0" w:space="0" w:color="auto"/>
            <w:left w:val="none" w:sz="0" w:space="0" w:color="auto"/>
            <w:bottom w:val="none" w:sz="0" w:space="0" w:color="auto"/>
            <w:right w:val="none" w:sz="0" w:space="0" w:color="auto"/>
          </w:divBdr>
        </w:div>
        <w:div w:id="1938823686">
          <w:marLeft w:val="0"/>
          <w:marRight w:val="0"/>
          <w:marTop w:val="0"/>
          <w:marBottom w:val="0"/>
          <w:divBdr>
            <w:top w:val="none" w:sz="0" w:space="0" w:color="auto"/>
            <w:left w:val="none" w:sz="0" w:space="0" w:color="auto"/>
            <w:bottom w:val="none" w:sz="0" w:space="0" w:color="auto"/>
            <w:right w:val="none" w:sz="0" w:space="0" w:color="auto"/>
          </w:divBdr>
        </w:div>
        <w:div w:id="1740445634">
          <w:marLeft w:val="0"/>
          <w:marRight w:val="0"/>
          <w:marTop w:val="0"/>
          <w:marBottom w:val="0"/>
          <w:divBdr>
            <w:top w:val="none" w:sz="0" w:space="0" w:color="auto"/>
            <w:left w:val="none" w:sz="0" w:space="0" w:color="auto"/>
            <w:bottom w:val="none" w:sz="0" w:space="0" w:color="auto"/>
            <w:right w:val="none" w:sz="0" w:space="0" w:color="auto"/>
          </w:divBdr>
        </w:div>
        <w:div w:id="81680149">
          <w:marLeft w:val="0"/>
          <w:marRight w:val="0"/>
          <w:marTop w:val="0"/>
          <w:marBottom w:val="0"/>
          <w:divBdr>
            <w:top w:val="none" w:sz="0" w:space="0" w:color="auto"/>
            <w:left w:val="none" w:sz="0" w:space="0" w:color="auto"/>
            <w:bottom w:val="none" w:sz="0" w:space="0" w:color="auto"/>
            <w:right w:val="none" w:sz="0" w:space="0" w:color="auto"/>
          </w:divBdr>
        </w:div>
        <w:div w:id="13568073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77398-AB97-49F4-9534-0FE9DEDCD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8544</Words>
  <Characters>46995</Characters>
  <Application>Microsoft Office Word</Application>
  <DocSecurity>0</DocSecurity>
  <Lines>391</Lines>
  <Paragraphs>110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55429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NORMATIVIDAD</cp:lastModifiedBy>
  <cp:revision>2</cp:revision>
  <cp:lastPrinted>2018-11-14T19:04:00Z</cp:lastPrinted>
  <dcterms:created xsi:type="dcterms:W3CDTF">2020-02-13T16:59:00Z</dcterms:created>
  <dcterms:modified xsi:type="dcterms:W3CDTF">2020-02-13T16:59:00Z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-654099559</vt:i4>
  </property>
  <property fmtid="{D5CDD505-2E9C-101B-9397-08002B2CF9AE}" pid="3" name="_NewReviewCycle">
    <vt:lpwstr/>
  </property>
  <property fmtid="{D5CDD505-2E9C-101B-9397-08002B2CF9AE}" pid="4" name="_EmailSubject">
    <vt:lpwstr>Política de Ingresos 2019</vt:lpwstr>
  </property>
  <property fmtid="{D5CDD505-2E9C-101B-9397-08002B2CF9AE}" pid="5" name="_AuthorEmail">
    <vt:lpwstr>lorena.rojas@finanzasoaxaca.gob.mx</vt:lpwstr>
  </property>
  <property fmtid="{D5CDD505-2E9C-101B-9397-08002B2CF9AE}" pid="6" name="_AuthorEmailDisplayName">
    <vt:lpwstr>Lorena Rojas Rivera</vt:lpwstr>
  </property>
  <property fmtid="{D5CDD505-2E9C-101B-9397-08002B2CF9AE}" pid="7" name="_ReviewingToolsShownOnce">
    <vt:lpwstr/>
  </property>
</Properties>
</file>